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265ED" w14:textId="77777777" w:rsidR="009F238F" w:rsidRPr="005609D6" w:rsidRDefault="005F0DED" w:rsidP="00307635">
      <w:pPr>
        <w:spacing w:after="0" w:line="240" w:lineRule="auto"/>
        <w:ind w:left="0" w:firstLine="0"/>
        <w:jc w:val="both"/>
        <w:rPr>
          <w:color w:val="000000" w:themeColor="text1"/>
        </w:rPr>
      </w:pPr>
      <w:r w:rsidRPr="005609D6">
        <w:rPr>
          <w:color w:val="000000" w:themeColor="text1"/>
        </w:rPr>
        <w:t>○</w:t>
      </w:r>
      <w:r w:rsidR="000131E4" w:rsidRPr="005609D6">
        <w:rPr>
          <w:color w:val="000000" w:themeColor="text1"/>
        </w:rPr>
        <w:t>設楽町</w:t>
      </w:r>
      <w:r w:rsidRPr="005609D6">
        <w:rPr>
          <w:color w:val="000000" w:themeColor="text1"/>
        </w:rPr>
        <w:t>商工業活性化補助金交付要綱</w:t>
      </w:r>
    </w:p>
    <w:p w14:paraId="799D11DB" w14:textId="1BCC251A" w:rsidR="000131E4" w:rsidRPr="005609D6" w:rsidRDefault="003761AA" w:rsidP="00A15526">
      <w:pPr>
        <w:spacing w:after="0" w:line="240" w:lineRule="auto"/>
        <w:ind w:left="0" w:firstLine="0"/>
        <w:jc w:val="right"/>
        <w:rPr>
          <w:color w:val="000000" w:themeColor="text1"/>
        </w:rPr>
      </w:pPr>
      <w:r w:rsidRPr="005609D6">
        <w:rPr>
          <w:rFonts w:hint="eastAsia"/>
          <w:color w:val="000000" w:themeColor="text1"/>
        </w:rPr>
        <w:t>令和</w:t>
      </w:r>
      <w:r w:rsidR="004D61BF" w:rsidRPr="005609D6">
        <w:rPr>
          <w:rFonts w:hint="eastAsia"/>
          <w:color w:val="000000" w:themeColor="text1"/>
        </w:rPr>
        <w:t>８</w:t>
      </w:r>
      <w:r w:rsidRPr="005609D6">
        <w:rPr>
          <w:rFonts w:hint="eastAsia"/>
          <w:color w:val="000000" w:themeColor="text1"/>
        </w:rPr>
        <w:t>年４月１日</w:t>
      </w:r>
    </w:p>
    <w:p w14:paraId="19C2F9D1" w14:textId="77777777" w:rsidR="003761AA" w:rsidRPr="005609D6" w:rsidRDefault="003761AA" w:rsidP="00307635">
      <w:pPr>
        <w:spacing w:after="0" w:line="240" w:lineRule="auto"/>
        <w:ind w:left="0" w:firstLine="0"/>
        <w:jc w:val="both"/>
        <w:rPr>
          <w:color w:val="000000" w:themeColor="text1"/>
        </w:rPr>
      </w:pPr>
    </w:p>
    <w:p w14:paraId="67F6991F" w14:textId="77777777" w:rsidR="009F238F" w:rsidRPr="005609D6" w:rsidRDefault="005F0DED" w:rsidP="00307635">
      <w:pPr>
        <w:spacing w:after="0" w:line="240" w:lineRule="auto"/>
        <w:ind w:left="0" w:firstLine="0"/>
        <w:jc w:val="both"/>
        <w:rPr>
          <w:color w:val="000000" w:themeColor="text1"/>
        </w:rPr>
      </w:pPr>
      <w:r w:rsidRPr="005609D6">
        <w:rPr>
          <w:color w:val="000000" w:themeColor="text1"/>
        </w:rPr>
        <w:t>（趣旨）</w:t>
      </w:r>
    </w:p>
    <w:p w14:paraId="7A5D1E10" w14:textId="5724B8E7" w:rsidR="003E23E7" w:rsidRPr="005609D6" w:rsidRDefault="005F0DED" w:rsidP="00307635">
      <w:pPr>
        <w:spacing w:after="0" w:line="240" w:lineRule="auto"/>
        <w:ind w:left="283" w:hangingChars="135" w:hanging="283"/>
        <w:jc w:val="both"/>
        <w:rPr>
          <w:rFonts w:cs="Century"/>
          <w:color w:val="000000" w:themeColor="text1"/>
        </w:rPr>
      </w:pPr>
      <w:r w:rsidRPr="005609D6">
        <w:rPr>
          <w:color w:val="000000" w:themeColor="text1"/>
        </w:rPr>
        <w:t>第１条 この要綱は、</w:t>
      </w:r>
      <w:r w:rsidR="000131E4" w:rsidRPr="005609D6">
        <w:rPr>
          <w:color w:val="000000" w:themeColor="text1"/>
        </w:rPr>
        <w:t>設楽町</w:t>
      </w:r>
      <w:r w:rsidRPr="005609D6">
        <w:rPr>
          <w:color w:val="000000" w:themeColor="text1"/>
        </w:rPr>
        <w:t>補助金等交付規則（平成</w:t>
      </w:r>
      <w:r w:rsidR="000131E4" w:rsidRPr="005609D6">
        <w:rPr>
          <w:rFonts w:cs="Century" w:hint="eastAsia"/>
          <w:color w:val="000000" w:themeColor="text1"/>
        </w:rPr>
        <w:t>17</w:t>
      </w:r>
      <w:r w:rsidRPr="005609D6">
        <w:rPr>
          <w:color w:val="000000" w:themeColor="text1"/>
        </w:rPr>
        <w:t>年</w:t>
      </w:r>
      <w:r w:rsidR="000131E4" w:rsidRPr="005609D6">
        <w:rPr>
          <w:color w:val="000000" w:themeColor="text1"/>
        </w:rPr>
        <w:t>設楽町</w:t>
      </w:r>
      <w:r w:rsidRPr="005609D6">
        <w:rPr>
          <w:color w:val="000000" w:themeColor="text1"/>
        </w:rPr>
        <w:t>規則第</w:t>
      </w:r>
      <w:r w:rsidR="00EF3D0D" w:rsidRPr="005609D6">
        <w:rPr>
          <w:rFonts w:hint="eastAsia"/>
          <w:color w:val="000000" w:themeColor="text1"/>
        </w:rPr>
        <w:t>4</w:t>
      </w:r>
      <w:r w:rsidR="00EF3D0D" w:rsidRPr="005609D6">
        <w:rPr>
          <w:color w:val="000000" w:themeColor="text1"/>
        </w:rPr>
        <w:t>0</w:t>
      </w:r>
      <w:r w:rsidRPr="005609D6">
        <w:rPr>
          <w:color w:val="000000" w:themeColor="text1"/>
        </w:rPr>
        <w:t>号。以下「規則」という。）に定めるもののほか、</w:t>
      </w:r>
      <w:r w:rsidR="000131E4" w:rsidRPr="005609D6">
        <w:rPr>
          <w:color w:val="000000" w:themeColor="text1"/>
        </w:rPr>
        <w:t>町</w:t>
      </w:r>
      <w:r w:rsidRPr="005609D6">
        <w:rPr>
          <w:color w:val="000000" w:themeColor="text1"/>
        </w:rPr>
        <w:t>内の商工業者（中小企業者に限る。以下同じ。）が商工業の活性化を目的として行う事業</w:t>
      </w:r>
      <w:r w:rsidR="009360AC" w:rsidRPr="005609D6">
        <w:rPr>
          <w:rFonts w:hint="eastAsia"/>
          <w:color w:val="000000" w:themeColor="text1"/>
        </w:rPr>
        <w:t>、または地域の雇用、産業を維持し持続的な地域経済を形成する事業</w:t>
      </w:r>
      <w:r w:rsidRPr="005609D6">
        <w:rPr>
          <w:color w:val="000000" w:themeColor="text1"/>
        </w:rPr>
        <w:t>（以下「商工業活性化事業」という。）に要する経費について、予算の範囲内において交付する補助金に関し、必要な事項を定めるものとする。</w:t>
      </w:r>
    </w:p>
    <w:p w14:paraId="615749EA" w14:textId="77777777" w:rsidR="009F238F" w:rsidRPr="005609D6" w:rsidRDefault="005F0DED" w:rsidP="00307635">
      <w:pPr>
        <w:spacing w:after="0" w:line="240" w:lineRule="auto"/>
        <w:ind w:left="0" w:firstLine="0"/>
        <w:jc w:val="both"/>
        <w:rPr>
          <w:color w:val="000000" w:themeColor="text1"/>
        </w:rPr>
      </w:pPr>
      <w:r w:rsidRPr="005609D6">
        <w:rPr>
          <w:color w:val="000000" w:themeColor="text1"/>
        </w:rPr>
        <w:t>（補助金の交付目的）</w:t>
      </w:r>
    </w:p>
    <w:p w14:paraId="6CBB8AD2" w14:textId="1FE7806E" w:rsidR="009F238F" w:rsidRPr="005609D6" w:rsidRDefault="005F0DED" w:rsidP="00307635">
      <w:pPr>
        <w:spacing w:after="0" w:line="240" w:lineRule="auto"/>
        <w:ind w:left="283" w:hangingChars="135" w:hanging="283"/>
        <w:jc w:val="both"/>
        <w:rPr>
          <w:color w:val="000000" w:themeColor="text1"/>
        </w:rPr>
      </w:pPr>
      <w:r w:rsidRPr="005609D6">
        <w:rPr>
          <w:color w:val="000000" w:themeColor="text1"/>
        </w:rPr>
        <w:t>第２条 この補助金は、</w:t>
      </w:r>
      <w:r w:rsidR="000131E4" w:rsidRPr="005609D6">
        <w:rPr>
          <w:color w:val="000000" w:themeColor="text1"/>
        </w:rPr>
        <w:t>町</w:t>
      </w:r>
      <w:r w:rsidRPr="005609D6">
        <w:rPr>
          <w:color w:val="000000" w:themeColor="text1"/>
        </w:rPr>
        <w:t>内の商工業者</w:t>
      </w:r>
      <w:r w:rsidR="009360AC" w:rsidRPr="005609D6">
        <w:rPr>
          <w:rFonts w:hint="eastAsia"/>
          <w:color w:val="000000" w:themeColor="text1"/>
        </w:rPr>
        <w:t>、または町内事業所の経営権を引き継ぐ後継者が</w:t>
      </w:r>
      <w:r w:rsidRPr="005609D6">
        <w:rPr>
          <w:color w:val="000000" w:themeColor="text1"/>
        </w:rPr>
        <w:t>行う商工業活性化事業に</w:t>
      </w:r>
      <w:r w:rsidR="00293FAC" w:rsidRPr="005609D6">
        <w:rPr>
          <w:rFonts w:hint="eastAsia"/>
          <w:color w:val="000000" w:themeColor="text1"/>
        </w:rPr>
        <w:t>対し、その経費の</w:t>
      </w:r>
      <w:r w:rsidRPr="005609D6">
        <w:rPr>
          <w:color w:val="000000" w:themeColor="text1"/>
        </w:rPr>
        <w:t>一部を助成することにより、</w:t>
      </w:r>
      <w:r w:rsidR="009360AC" w:rsidRPr="005609D6">
        <w:rPr>
          <w:rFonts w:hint="eastAsia"/>
          <w:color w:val="000000" w:themeColor="text1"/>
        </w:rPr>
        <w:t>事業者</w:t>
      </w:r>
      <w:r w:rsidR="008253BC" w:rsidRPr="005609D6">
        <w:rPr>
          <w:rFonts w:hint="eastAsia"/>
          <w:color w:val="000000" w:themeColor="text1"/>
        </w:rPr>
        <w:t>の</w:t>
      </w:r>
      <w:r w:rsidR="009360AC" w:rsidRPr="005609D6">
        <w:rPr>
          <w:rFonts w:hint="eastAsia"/>
          <w:color w:val="000000" w:themeColor="text1"/>
        </w:rPr>
        <w:t>高齢化</w:t>
      </w:r>
      <w:r w:rsidR="00914CFD" w:rsidRPr="005609D6">
        <w:rPr>
          <w:rFonts w:hint="eastAsia"/>
          <w:color w:val="000000" w:themeColor="text1"/>
        </w:rPr>
        <w:t>および</w:t>
      </w:r>
      <w:r w:rsidR="009360AC" w:rsidRPr="005609D6">
        <w:rPr>
          <w:rFonts w:hint="eastAsia"/>
          <w:color w:val="000000" w:themeColor="text1"/>
        </w:rPr>
        <w:t>後継者不足</w:t>
      </w:r>
      <w:r w:rsidR="008253BC" w:rsidRPr="005609D6">
        <w:rPr>
          <w:rFonts w:hint="eastAsia"/>
          <w:color w:val="000000" w:themeColor="text1"/>
        </w:rPr>
        <w:t>の</w:t>
      </w:r>
      <w:r w:rsidR="009360AC" w:rsidRPr="005609D6">
        <w:rPr>
          <w:rFonts w:hint="eastAsia"/>
          <w:color w:val="000000" w:themeColor="text1"/>
        </w:rPr>
        <w:t>解消</w:t>
      </w:r>
      <w:r w:rsidR="00914CFD" w:rsidRPr="005609D6">
        <w:rPr>
          <w:rFonts w:hint="eastAsia"/>
          <w:color w:val="000000" w:themeColor="text1"/>
        </w:rPr>
        <w:t>や</w:t>
      </w:r>
      <w:r w:rsidR="0051289C" w:rsidRPr="005609D6">
        <w:rPr>
          <w:rFonts w:hint="eastAsia"/>
          <w:color w:val="000000" w:themeColor="text1"/>
        </w:rPr>
        <w:t>地域の雇用</w:t>
      </w:r>
      <w:r w:rsidR="00914CFD" w:rsidRPr="005609D6">
        <w:rPr>
          <w:rFonts w:hint="eastAsia"/>
          <w:color w:val="000000" w:themeColor="text1"/>
        </w:rPr>
        <w:t>と</w:t>
      </w:r>
      <w:r w:rsidR="0051289C" w:rsidRPr="005609D6">
        <w:rPr>
          <w:rFonts w:hint="eastAsia"/>
          <w:color w:val="000000" w:themeColor="text1"/>
        </w:rPr>
        <w:t>産業を維持</w:t>
      </w:r>
      <w:r w:rsidR="00914CFD" w:rsidRPr="005609D6">
        <w:rPr>
          <w:rFonts w:hint="eastAsia"/>
          <w:color w:val="000000" w:themeColor="text1"/>
        </w:rPr>
        <w:t>することで</w:t>
      </w:r>
      <w:r w:rsidR="0051289C" w:rsidRPr="005609D6">
        <w:rPr>
          <w:rFonts w:hint="eastAsia"/>
          <w:color w:val="000000" w:themeColor="text1"/>
        </w:rPr>
        <w:t>、</w:t>
      </w:r>
      <w:r w:rsidR="00914CFD" w:rsidRPr="005609D6">
        <w:rPr>
          <w:rFonts w:hint="eastAsia"/>
          <w:color w:val="000000" w:themeColor="text1"/>
        </w:rPr>
        <w:t>持続可能な</w:t>
      </w:r>
      <w:r w:rsidRPr="005609D6">
        <w:rPr>
          <w:color w:val="000000" w:themeColor="text1"/>
        </w:rPr>
        <w:t>経済振興と</w:t>
      </w:r>
      <w:r w:rsidR="000131E4" w:rsidRPr="005609D6">
        <w:rPr>
          <w:color w:val="000000" w:themeColor="text1"/>
        </w:rPr>
        <w:t>町</w:t>
      </w:r>
      <w:r w:rsidRPr="005609D6">
        <w:rPr>
          <w:color w:val="000000" w:themeColor="text1"/>
        </w:rPr>
        <w:t>民生活の向上を図ることを目的とする。</w:t>
      </w:r>
    </w:p>
    <w:p w14:paraId="71C97AF2" w14:textId="77777777" w:rsidR="009F238F" w:rsidRPr="005609D6" w:rsidRDefault="005F0DED" w:rsidP="00307635">
      <w:pPr>
        <w:spacing w:after="0" w:line="240" w:lineRule="auto"/>
        <w:ind w:left="0" w:firstLine="0"/>
        <w:jc w:val="both"/>
        <w:rPr>
          <w:color w:val="000000" w:themeColor="text1"/>
        </w:rPr>
      </w:pPr>
      <w:r w:rsidRPr="005609D6">
        <w:rPr>
          <w:color w:val="000000" w:themeColor="text1"/>
        </w:rPr>
        <w:t>（定義）</w:t>
      </w:r>
    </w:p>
    <w:p w14:paraId="597E7C0A" w14:textId="77777777" w:rsidR="00EF3D0D" w:rsidRPr="005609D6" w:rsidRDefault="005F0DED" w:rsidP="00307635">
      <w:pPr>
        <w:spacing w:after="0" w:line="240" w:lineRule="auto"/>
        <w:ind w:left="0" w:firstLine="0"/>
        <w:jc w:val="both"/>
        <w:rPr>
          <w:color w:val="000000" w:themeColor="text1"/>
        </w:rPr>
      </w:pPr>
      <w:r w:rsidRPr="005609D6">
        <w:rPr>
          <w:color w:val="000000" w:themeColor="text1"/>
        </w:rPr>
        <w:t>第３条 この要綱において、次の各号に掲げる用語の意義は、当該各号に定めるところによる</w:t>
      </w:r>
      <w:r w:rsidR="003E23E7" w:rsidRPr="005609D6">
        <w:rPr>
          <w:rFonts w:hint="eastAsia"/>
          <w:color w:val="000000" w:themeColor="text1"/>
        </w:rPr>
        <w:t>。</w:t>
      </w:r>
    </w:p>
    <w:p w14:paraId="64697BA6" w14:textId="68823FE2" w:rsidR="009F238F" w:rsidRPr="005609D6" w:rsidRDefault="00EF3D0D" w:rsidP="00307635">
      <w:pPr>
        <w:spacing w:after="0" w:line="240" w:lineRule="auto"/>
        <w:ind w:left="281" w:hangingChars="134" w:hanging="281"/>
        <w:jc w:val="both"/>
        <w:rPr>
          <w:color w:val="000000" w:themeColor="text1"/>
        </w:rPr>
      </w:pPr>
      <w:r w:rsidRPr="005609D6">
        <w:rPr>
          <w:rFonts w:cs="Century" w:hint="eastAsia"/>
          <w:color w:val="000000" w:themeColor="text1"/>
        </w:rPr>
        <w:t>（</w:t>
      </w:r>
      <w:r w:rsidR="0044660D" w:rsidRPr="005609D6">
        <w:rPr>
          <w:rFonts w:cs="Century" w:hint="eastAsia"/>
          <w:color w:val="000000" w:themeColor="text1"/>
        </w:rPr>
        <w:t>１</w:t>
      </w:r>
      <w:r w:rsidRPr="005609D6">
        <w:rPr>
          <w:rFonts w:cs="Century" w:hint="eastAsia"/>
          <w:color w:val="000000" w:themeColor="text1"/>
        </w:rPr>
        <w:t>）</w:t>
      </w:r>
      <w:r w:rsidR="005F0DED" w:rsidRPr="005609D6">
        <w:rPr>
          <w:color w:val="000000" w:themeColor="text1"/>
        </w:rPr>
        <w:t>商工業者 商工会法（昭和</w:t>
      </w:r>
      <w:r w:rsidR="005F0DED" w:rsidRPr="005609D6">
        <w:rPr>
          <w:rFonts w:cs="Century"/>
          <w:color w:val="000000" w:themeColor="text1"/>
        </w:rPr>
        <w:t>35</w:t>
      </w:r>
      <w:r w:rsidR="005F0DED" w:rsidRPr="005609D6">
        <w:rPr>
          <w:color w:val="000000" w:themeColor="text1"/>
        </w:rPr>
        <w:t>年法律第</w:t>
      </w:r>
      <w:r w:rsidR="005F0DED" w:rsidRPr="005609D6">
        <w:rPr>
          <w:rFonts w:cs="Century"/>
          <w:color w:val="000000" w:themeColor="text1"/>
        </w:rPr>
        <w:t>89</w:t>
      </w:r>
      <w:r w:rsidR="005F0DED" w:rsidRPr="005609D6">
        <w:rPr>
          <w:color w:val="000000" w:themeColor="text1"/>
        </w:rPr>
        <w:t>号）第２条に規定する商</w:t>
      </w:r>
      <w:r w:rsidR="00960172" w:rsidRPr="005609D6">
        <w:rPr>
          <w:rFonts w:hint="eastAsia"/>
          <w:color w:val="000000" w:themeColor="text1"/>
        </w:rPr>
        <w:t>工</w:t>
      </w:r>
      <w:r w:rsidR="005F0DED" w:rsidRPr="005609D6">
        <w:rPr>
          <w:color w:val="000000" w:themeColor="text1"/>
        </w:rPr>
        <w:t>業者であって、毎月</w:t>
      </w:r>
      <w:r w:rsidR="005F0DED" w:rsidRPr="005609D6">
        <w:rPr>
          <w:rFonts w:cs="Century"/>
          <w:color w:val="000000" w:themeColor="text1"/>
        </w:rPr>
        <w:t>15</w:t>
      </w:r>
      <w:r w:rsidR="005F0DED" w:rsidRPr="005609D6">
        <w:rPr>
          <w:color w:val="000000" w:themeColor="text1"/>
        </w:rPr>
        <w:t>日以上継続的に営業している者をいう。</w:t>
      </w:r>
    </w:p>
    <w:p w14:paraId="3DB97E59" w14:textId="03D8FBC9" w:rsidR="009F238F" w:rsidRPr="005609D6" w:rsidRDefault="00EF3D0D" w:rsidP="00307635">
      <w:pPr>
        <w:spacing w:after="0" w:line="240" w:lineRule="auto"/>
        <w:ind w:left="281" w:hangingChars="134" w:hanging="281"/>
        <w:jc w:val="both"/>
        <w:rPr>
          <w:color w:val="000000" w:themeColor="text1"/>
        </w:rPr>
      </w:pPr>
      <w:r w:rsidRPr="005609D6">
        <w:rPr>
          <w:rFonts w:hint="eastAsia"/>
          <w:color w:val="000000" w:themeColor="text1"/>
        </w:rPr>
        <w:t>（</w:t>
      </w:r>
      <w:r w:rsidR="0044660D" w:rsidRPr="005609D6">
        <w:rPr>
          <w:rFonts w:hint="eastAsia"/>
          <w:color w:val="000000" w:themeColor="text1"/>
        </w:rPr>
        <w:t>２</w:t>
      </w:r>
      <w:r w:rsidRPr="005609D6">
        <w:rPr>
          <w:rFonts w:hint="eastAsia"/>
          <w:color w:val="000000" w:themeColor="text1"/>
        </w:rPr>
        <w:t>）</w:t>
      </w:r>
      <w:r w:rsidR="005F0DED" w:rsidRPr="005609D6">
        <w:rPr>
          <w:color w:val="000000" w:themeColor="text1"/>
        </w:rPr>
        <w:t>中小企業者 中小企業基本法（昭和</w:t>
      </w:r>
      <w:r w:rsidR="005F0DED" w:rsidRPr="005609D6">
        <w:rPr>
          <w:rFonts w:cs="Century"/>
          <w:color w:val="000000" w:themeColor="text1"/>
        </w:rPr>
        <w:t>38</w:t>
      </w:r>
      <w:r w:rsidR="005F0DED" w:rsidRPr="005609D6">
        <w:rPr>
          <w:color w:val="000000" w:themeColor="text1"/>
        </w:rPr>
        <w:t>年法律第</w:t>
      </w:r>
      <w:r w:rsidR="005F0DED" w:rsidRPr="005609D6">
        <w:rPr>
          <w:rFonts w:cs="Century"/>
          <w:color w:val="000000" w:themeColor="text1"/>
        </w:rPr>
        <w:t>154</w:t>
      </w:r>
      <w:r w:rsidR="005F0DED" w:rsidRPr="005609D6">
        <w:rPr>
          <w:color w:val="000000" w:themeColor="text1"/>
        </w:rPr>
        <w:t>号）第２条第１項に規定する中小企業者をいう。</w:t>
      </w:r>
    </w:p>
    <w:p w14:paraId="1030FD84" w14:textId="220B136A" w:rsidR="00F01327" w:rsidRPr="005609D6" w:rsidRDefault="00F01327" w:rsidP="00307635">
      <w:pPr>
        <w:spacing w:after="0" w:line="240" w:lineRule="auto"/>
        <w:ind w:left="283" w:hangingChars="135" w:hanging="283"/>
        <w:jc w:val="both"/>
        <w:rPr>
          <w:color w:val="000000" w:themeColor="text1"/>
        </w:rPr>
      </w:pPr>
      <w:r w:rsidRPr="005609D6">
        <w:rPr>
          <w:rFonts w:cs="Century" w:hint="eastAsia"/>
          <w:color w:val="000000" w:themeColor="text1"/>
        </w:rPr>
        <w:t>（</w:t>
      </w:r>
      <w:r w:rsidR="0044660D" w:rsidRPr="005609D6">
        <w:rPr>
          <w:rFonts w:cs="Century" w:hint="eastAsia"/>
          <w:color w:val="000000" w:themeColor="text1"/>
        </w:rPr>
        <w:t>３</w:t>
      </w:r>
      <w:r w:rsidRPr="005609D6">
        <w:rPr>
          <w:rFonts w:cs="Century" w:hint="eastAsia"/>
          <w:color w:val="000000" w:themeColor="text1"/>
        </w:rPr>
        <w:t>）</w:t>
      </w:r>
      <w:r w:rsidRPr="005609D6">
        <w:rPr>
          <w:rFonts w:hint="eastAsia"/>
          <w:color w:val="000000" w:themeColor="text1"/>
        </w:rPr>
        <w:t>特定創業支援事業　起業をめざす人への支援を強化するため、新城市、設楽町、東栄町、豊根村が商工会、金融機関等と共同で策定した計画に基づいて行う継続的な支援で、経営、財務、人材育成、販路</w:t>
      </w:r>
      <w:r w:rsidR="007840ED" w:rsidRPr="005609D6">
        <w:rPr>
          <w:rFonts w:hint="eastAsia"/>
          <w:color w:val="000000" w:themeColor="text1"/>
        </w:rPr>
        <w:t>拡大</w:t>
      </w:r>
      <w:r w:rsidRPr="005609D6">
        <w:rPr>
          <w:rFonts w:hint="eastAsia"/>
          <w:color w:val="000000" w:themeColor="text1"/>
        </w:rPr>
        <w:t>の知識が身に付く「おくみかわ創業塾の開催」</w:t>
      </w:r>
      <w:r w:rsidR="007F4FF0" w:rsidRPr="005609D6">
        <w:rPr>
          <w:rFonts w:hint="eastAsia"/>
          <w:color w:val="000000" w:themeColor="text1"/>
        </w:rPr>
        <w:t>及</w:t>
      </w:r>
      <w:r w:rsidRPr="005609D6">
        <w:rPr>
          <w:rFonts w:hint="eastAsia"/>
          <w:color w:val="000000" w:themeColor="text1"/>
        </w:rPr>
        <w:t>び「創業カルテの作成」</w:t>
      </w:r>
      <w:r w:rsidR="007F4FF0" w:rsidRPr="005609D6">
        <w:rPr>
          <w:rFonts w:hint="eastAsia"/>
          <w:color w:val="000000" w:themeColor="text1"/>
        </w:rPr>
        <w:t>事業を</w:t>
      </w:r>
      <w:r w:rsidR="005D4EED" w:rsidRPr="005609D6">
        <w:rPr>
          <w:rFonts w:hint="eastAsia"/>
          <w:color w:val="000000" w:themeColor="text1"/>
        </w:rPr>
        <w:t>い</w:t>
      </w:r>
      <w:r w:rsidR="007F4FF0" w:rsidRPr="005609D6">
        <w:rPr>
          <w:rFonts w:hint="eastAsia"/>
          <w:color w:val="000000" w:themeColor="text1"/>
        </w:rPr>
        <w:t>う</w:t>
      </w:r>
      <w:r w:rsidRPr="005609D6">
        <w:rPr>
          <w:rFonts w:hint="eastAsia"/>
          <w:color w:val="000000" w:themeColor="text1"/>
        </w:rPr>
        <w:t>。</w:t>
      </w:r>
    </w:p>
    <w:p w14:paraId="57004D35" w14:textId="15FFF947" w:rsidR="0044660D" w:rsidRPr="005609D6" w:rsidRDefault="0044660D" w:rsidP="0044660D">
      <w:pPr>
        <w:spacing w:after="0" w:line="240" w:lineRule="auto"/>
        <w:ind w:left="210" w:hangingChars="100" w:hanging="210"/>
        <w:jc w:val="both"/>
        <w:rPr>
          <w:rFonts w:cs="Century"/>
          <w:color w:val="000000" w:themeColor="text1"/>
        </w:rPr>
      </w:pPr>
      <w:r w:rsidRPr="005609D6">
        <w:rPr>
          <w:rFonts w:hint="eastAsia"/>
          <w:color w:val="000000" w:themeColor="text1"/>
        </w:rPr>
        <w:t>（４）商工業後継者　現経営者の事業を承継、または将来承継することが確実である者で満</w:t>
      </w:r>
      <w:r w:rsidR="007E5248" w:rsidRPr="005609D6">
        <w:rPr>
          <w:rFonts w:hint="eastAsia"/>
          <w:color w:val="000000" w:themeColor="text1"/>
        </w:rPr>
        <w:t>50</w:t>
      </w:r>
      <w:r w:rsidRPr="005609D6">
        <w:rPr>
          <w:rFonts w:hint="eastAsia"/>
          <w:color w:val="000000" w:themeColor="text1"/>
        </w:rPr>
        <w:t>歳未満の者をいう。</w:t>
      </w:r>
    </w:p>
    <w:p w14:paraId="76AC9C97" w14:textId="77777777" w:rsidR="0044660D" w:rsidRPr="005609D6" w:rsidRDefault="0044660D" w:rsidP="00307635">
      <w:pPr>
        <w:spacing w:after="0" w:line="240" w:lineRule="auto"/>
        <w:ind w:left="283" w:hangingChars="135" w:hanging="283"/>
        <w:jc w:val="both"/>
        <w:rPr>
          <w:color w:val="000000" w:themeColor="text1"/>
        </w:rPr>
      </w:pPr>
    </w:p>
    <w:p w14:paraId="427A7AFC" w14:textId="77777777" w:rsidR="009F238F" w:rsidRPr="005609D6" w:rsidRDefault="005F0DED" w:rsidP="00307635">
      <w:pPr>
        <w:spacing w:after="0" w:line="240" w:lineRule="auto"/>
        <w:ind w:left="0" w:firstLine="0"/>
        <w:jc w:val="both"/>
        <w:rPr>
          <w:color w:val="000000" w:themeColor="text1"/>
        </w:rPr>
      </w:pPr>
      <w:r w:rsidRPr="005609D6">
        <w:rPr>
          <w:color w:val="000000" w:themeColor="text1"/>
        </w:rPr>
        <w:t>（補助事業）</w:t>
      </w:r>
    </w:p>
    <w:p w14:paraId="6FCCDAB4" w14:textId="77777777" w:rsidR="009F238F" w:rsidRPr="005609D6" w:rsidRDefault="005F0DED" w:rsidP="00307635">
      <w:pPr>
        <w:spacing w:after="0" w:line="240" w:lineRule="auto"/>
        <w:ind w:left="141" w:hangingChars="67" w:hanging="141"/>
        <w:jc w:val="both"/>
        <w:rPr>
          <w:color w:val="000000" w:themeColor="text1"/>
        </w:rPr>
      </w:pPr>
      <w:r w:rsidRPr="005609D6">
        <w:rPr>
          <w:color w:val="000000" w:themeColor="text1"/>
        </w:rPr>
        <w:t>第４条 補助金の交付対象となる事業（以下「補助事業」という。）は、別表に掲げるとおりとする。</w:t>
      </w:r>
    </w:p>
    <w:p w14:paraId="20EF1E55" w14:textId="77777777" w:rsidR="009F238F" w:rsidRPr="005609D6" w:rsidRDefault="005F0DED" w:rsidP="00307635">
      <w:pPr>
        <w:spacing w:after="0" w:line="240" w:lineRule="auto"/>
        <w:ind w:left="0" w:firstLine="0"/>
        <w:jc w:val="both"/>
        <w:rPr>
          <w:rFonts w:cs="Century"/>
          <w:color w:val="000000" w:themeColor="text1"/>
        </w:rPr>
      </w:pPr>
      <w:r w:rsidRPr="005609D6">
        <w:rPr>
          <w:color w:val="000000" w:themeColor="text1"/>
        </w:rPr>
        <w:t>（補助対象者）</w:t>
      </w:r>
    </w:p>
    <w:p w14:paraId="106B6EEF" w14:textId="4476190D" w:rsidR="00952AA5" w:rsidRPr="005609D6" w:rsidRDefault="005F0DED" w:rsidP="00307635">
      <w:pPr>
        <w:spacing w:after="0" w:line="240" w:lineRule="auto"/>
        <w:ind w:left="141" w:hangingChars="67" w:hanging="141"/>
        <w:jc w:val="both"/>
        <w:rPr>
          <w:color w:val="000000" w:themeColor="text1"/>
        </w:rPr>
      </w:pPr>
      <w:r w:rsidRPr="005609D6">
        <w:rPr>
          <w:color w:val="000000" w:themeColor="text1"/>
        </w:rPr>
        <w:t>第５条 補助金の交付対象者（以下「補助対象者」という。）は、</w:t>
      </w:r>
      <w:r w:rsidR="00952AA5" w:rsidRPr="005609D6">
        <w:rPr>
          <w:rFonts w:hint="eastAsia"/>
          <w:color w:val="000000" w:themeColor="text1"/>
        </w:rPr>
        <w:t>次の第１号</w:t>
      </w:r>
      <w:r w:rsidR="007D7E2D" w:rsidRPr="005609D6">
        <w:rPr>
          <w:rFonts w:hint="eastAsia"/>
          <w:color w:val="000000" w:themeColor="text1"/>
        </w:rPr>
        <w:t>か</w:t>
      </w:r>
      <w:r w:rsidR="005277AD" w:rsidRPr="005609D6">
        <w:rPr>
          <w:rFonts w:hint="eastAsia"/>
          <w:color w:val="000000" w:themeColor="text1"/>
        </w:rPr>
        <w:t>ら</w:t>
      </w:r>
      <w:r w:rsidR="00962546" w:rsidRPr="005609D6">
        <w:rPr>
          <w:rFonts w:hint="eastAsia"/>
          <w:color w:val="000000" w:themeColor="text1"/>
        </w:rPr>
        <w:t>第</w:t>
      </w:r>
      <w:r w:rsidR="005277AD" w:rsidRPr="005609D6">
        <w:rPr>
          <w:rFonts w:hint="eastAsia"/>
          <w:color w:val="000000" w:themeColor="text1"/>
        </w:rPr>
        <w:t>３</w:t>
      </w:r>
      <w:r w:rsidR="00962546" w:rsidRPr="005609D6">
        <w:rPr>
          <w:rFonts w:hint="eastAsia"/>
          <w:color w:val="000000" w:themeColor="text1"/>
        </w:rPr>
        <w:t>号</w:t>
      </w:r>
      <w:r w:rsidR="005277AD" w:rsidRPr="005609D6">
        <w:rPr>
          <w:rFonts w:hint="eastAsia"/>
          <w:color w:val="000000" w:themeColor="text1"/>
        </w:rPr>
        <w:t>のいずれか</w:t>
      </w:r>
      <w:r w:rsidR="00952AA5" w:rsidRPr="005609D6">
        <w:rPr>
          <w:rFonts w:hint="eastAsia"/>
          <w:color w:val="000000" w:themeColor="text1"/>
        </w:rPr>
        <w:t>に該当し、かつ第</w:t>
      </w:r>
      <w:r w:rsidR="00962546" w:rsidRPr="005609D6">
        <w:rPr>
          <w:rFonts w:hint="eastAsia"/>
          <w:color w:val="000000" w:themeColor="text1"/>
        </w:rPr>
        <w:t>４</w:t>
      </w:r>
      <w:r w:rsidR="00952AA5" w:rsidRPr="005609D6">
        <w:rPr>
          <w:rFonts w:hint="eastAsia"/>
          <w:color w:val="000000" w:themeColor="text1"/>
        </w:rPr>
        <w:t>号から第</w:t>
      </w:r>
      <w:r w:rsidR="00962546" w:rsidRPr="005609D6">
        <w:rPr>
          <w:rFonts w:hint="eastAsia"/>
          <w:color w:val="000000" w:themeColor="text1"/>
        </w:rPr>
        <w:t>７</w:t>
      </w:r>
      <w:r w:rsidR="00952AA5" w:rsidRPr="005609D6">
        <w:rPr>
          <w:rFonts w:hint="eastAsia"/>
          <w:color w:val="000000" w:themeColor="text1"/>
        </w:rPr>
        <w:t>号のすべてに該当する者で、</w:t>
      </w:r>
      <w:r w:rsidR="00952AA5" w:rsidRPr="005609D6">
        <w:rPr>
          <w:color w:val="000000" w:themeColor="text1"/>
        </w:rPr>
        <w:t>別表に掲げる</w:t>
      </w:r>
      <w:r w:rsidR="005277AD" w:rsidRPr="005609D6">
        <w:rPr>
          <w:rFonts w:hint="eastAsia"/>
          <w:color w:val="000000" w:themeColor="text1"/>
        </w:rPr>
        <w:t>者</w:t>
      </w:r>
      <w:r w:rsidR="00952AA5" w:rsidRPr="005609D6">
        <w:rPr>
          <w:color w:val="000000" w:themeColor="text1"/>
        </w:rPr>
        <w:t>とする。</w:t>
      </w:r>
    </w:p>
    <w:p w14:paraId="048B8851" w14:textId="54B425B1" w:rsidR="00952AA5" w:rsidRPr="005609D6" w:rsidRDefault="00952AA5" w:rsidP="00307635">
      <w:pPr>
        <w:spacing w:after="0" w:line="240" w:lineRule="auto"/>
        <w:ind w:left="0" w:firstLine="0"/>
        <w:jc w:val="both"/>
        <w:rPr>
          <w:color w:val="000000" w:themeColor="text1"/>
        </w:rPr>
      </w:pPr>
      <w:r w:rsidRPr="005609D6">
        <w:rPr>
          <w:rFonts w:hint="eastAsia"/>
          <w:color w:val="000000" w:themeColor="text1"/>
        </w:rPr>
        <w:t>（１）</w:t>
      </w:r>
      <w:r w:rsidRPr="005609D6">
        <w:rPr>
          <w:color w:val="000000" w:themeColor="text1"/>
        </w:rPr>
        <w:t>町内に住所及び事業所を有する個人</w:t>
      </w:r>
      <w:r w:rsidR="00BA53E3" w:rsidRPr="005609D6">
        <w:rPr>
          <w:rFonts w:hint="eastAsia"/>
          <w:color w:val="000000" w:themeColor="text1"/>
        </w:rPr>
        <w:t>または転入する予定の者</w:t>
      </w:r>
    </w:p>
    <w:p w14:paraId="77F93575" w14:textId="77777777" w:rsidR="00952AA5" w:rsidRPr="005609D6" w:rsidRDefault="00952AA5" w:rsidP="00307635">
      <w:pPr>
        <w:spacing w:after="0" w:line="240" w:lineRule="auto"/>
        <w:ind w:left="283" w:hangingChars="135" w:hanging="283"/>
        <w:jc w:val="both"/>
        <w:rPr>
          <w:color w:val="000000" w:themeColor="text1"/>
        </w:rPr>
      </w:pPr>
      <w:r w:rsidRPr="005609D6">
        <w:rPr>
          <w:rFonts w:hint="eastAsia"/>
          <w:color w:val="000000" w:themeColor="text1"/>
        </w:rPr>
        <w:t>（２）</w:t>
      </w:r>
      <w:r w:rsidRPr="005609D6">
        <w:rPr>
          <w:color w:val="000000" w:themeColor="text1"/>
        </w:rPr>
        <w:t>町内に事業所を有する中小企業者</w:t>
      </w:r>
    </w:p>
    <w:p w14:paraId="0C52EF96" w14:textId="0FBC3C43" w:rsidR="00962546" w:rsidRPr="005609D6" w:rsidRDefault="00962546" w:rsidP="00307635">
      <w:pPr>
        <w:spacing w:after="0" w:line="240" w:lineRule="auto"/>
        <w:ind w:left="283" w:hangingChars="135" w:hanging="283"/>
        <w:jc w:val="both"/>
        <w:rPr>
          <w:color w:val="000000" w:themeColor="text1"/>
        </w:rPr>
      </w:pPr>
      <w:r w:rsidRPr="005609D6">
        <w:rPr>
          <w:rFonts w:hint="eastAsia"/>
          <w:color w:val="000000" w:themeColor="text1"/>
        </w:rPr>
        <w:t>（３）親族承継、従業員承継、第三者承継（M＆A</w:t>
      </w:r>
      <w:r w:rsidR="00631989" w:rsidRPr="005609D6">
        <w:rPr>
          <w:rFonts w:hint="eastAsia"/>
          <w:color w:val="000000" w:themeColor="text1"/>
        </w:rPr>
        <w:t>含む</w:t>
      </w:r>
      <w:r w:rsidRPr="005609D6">
        <w:rPr>
          <w:rFonts w:hint="eastAsia"/>
          <w:color w:val="000000" w:themeColor="text1"/>
        </w:rPr>
        <w:t>）などで</w:t>
      </w:r>
      <w:r w:rsidR="00F34FB4" w:rsidRPr="005609D6">
        <w:rPr>
          <w:rFonts w:hint="eastAsia"/>
          <w:color w:val="000000" w:themeColor="text1"/>
        </w:rPr>
        <w:t>町内事業所の</w:t>
      </w:r>
      <w:r w:rsidRPr="005609D6">
        <w:rPr>
          <w:rFonts w:hint="eastAsia"/>
          <w:color w:val="000000" w:themeColor="text1"/>
        </w:rPr>
        <w:t>経営権を引き継ぐ</w:t>
      </w:r>
      <w:r w:rsidR="00830CA3" w:rsidRPr="005609D6">
        <w:rPr>
          <w:rFonts w:hint="eastAsia"/>
          <w:color w:val="000000" w:themeColor="text1"/>
        </w:rPr>
        <w:t>商工業</w:t>
      </w:r>
      <w:r w:rsidRPr="005609D6">
        <w:rPr>
          <w:rFonts w:hint="eastAsia"/>
          <w:color w:val="000000" w:themeColor="text1"/>
        </w:rPr>
        <w:t>後継者</w:t>
      </w:r>
      <w:r w:rsidR="00F34FB4" w:rsidRPr="005609D6">
        <w:rPr>
          <w:rFonts w:hint="eastAsia"/>
          <w:color w:val="000000" w:themeColor="text1"/>
        </w:rPr>
        <w:t>で町内に住所を有するまたは</w:t>
      </w:r>
      <w:r w:rsidR="000C6056" w:rsidRPr="005609D6">
        <w:rPr>
          <w:rFonts w:hint="eastAsia"/>
          <w:color w:val="000000" w:themeColor="text1"/>
        </w:rPr>
        <w:t>転入</w:t>
      </w:r>
      <w:r w:rsidR="00F34FB4" w:rsidRPr="005609D6">
        <w:rPr>
          <w:rFonts w:hint="eastAsia"/>
          <w:color w:val="000000" w:themeColor="text1"/>
        </w:rPr>
        <w:t>する予定の</w:t>
      </w:r>
      <w:r w:rsidR="000C6056" w:rsidRPr="005609D6">
        <w:rPr>
          <w:rFonts w:hint="eastAsia"/>
          <w:color w:val="000000" w:themeColor="text1"/>
        </w:rPr>
        <w:t>者</w:t>
      </w:r>
    </w:p>
    <w:p w14:paraId="0756D07A" w14:textId="77777777" w:rsidR="000C6056" w:rsidRPr="005609D6" w:rsidRDefault="00952AA5" w:rsidP="00307635">
      <w:pPr>
        <w:spacing w:after="0" w:line="240" w:lineRule="auto"/>
        <w:ind w:left="0" w:firstLine="0"/>
        <w:jc w:val="both"/>
        <w:rPr>
          <w:color w:val="000000" w:themeColor="text1"/>
        </w:rPr>
      </w:pPr>
      <w:r w:rsidRPr="005609D6">
        <w:rPr>
          <w:rFonts w:hint="eastAsia"/>
          <w:color w:val="000000" w:themeColor="text1"/>
        </w:rPr>
        <w:t>（</w:t>
      </w:r>
      <w:r w:rsidR="00962546" w:rsidRPr="005609D6">
        <w:rPr>
          <w:rFonts w:hint="eastAsia"/>
          <w:color w:val="000000" w:themeColor="text1"/>
        </w:rPr>
        <w:t>４</w:t>
      </w:r>
      <w:r w:rsidRPr="005609D6">
        <w:rPr>
          <w:rFonts w:hint="eastAsia"/>
          <w:color w:val="000000" w:themeColor="text1"/>
        </w:rPr>
        <w:t>）設楽町内の商工会（以下「町内</w:t>
      </w:r>
      <w:r w:rsidRPr="005609D6">
        <w:rPr>
          <w:color w:val="000000" w:themeColor="text1"/>
        </w:rPr>
        <w:t>商工会</w:t>
      </w:r>
      <w:r w:rsidRPr="005609D6">
        <w:rPr>
          <w:rFonts w:hint="eastAsia"/>
          <w:color w:val="000000" w:themeColor="text1"/>
        </w:rPr>
        <w:t>」</w:t>
      </w:r>
      <w:r w:rsidR="005D4EED" w:rsidRPr="005609D6">
        <w:rPr>
          <w:rFonts w:hint="eastAsia"/>
          <w:color w:val="000000" w:themeColor="text1"/>
        </w:rPr>
        <w:t>という。</w:t>
      </w:r>
      <w:r w:rsidRPr="005609D6">
        <w:rPr>
          <w:rFonts w:hint="eastAsia"/>
          <w:color w:val="000000" w:themeColor="text1"/>
        </w:rPr>
        <w:t>）</w:t>
      </w:r>
      <w:r w:rsidRPr="005609D6">
        <w:rPr>
          <w:color w:val="000000" w:themeColor="text1"/>
        </w:rPr>
        <w:t>加入者若しくは</w:t>
      </w:r>
      <w:r w:rsidRPr="005609D6">
        <w:rPr>
          <w:rFonts w:hint="eastAsia"/>
          <w:color w:val="000000" w:themeColor="text1"/>
        </w:rPr>
        <w:t>町内</w:t>
      </w:r>
      <w:r w:rsidRPr="005609D6">
        <w:rPr>
          <w:color w:val="000000" w:themeColor="text1"/>
        </w:rPr>
        <w:t>商工会加入予定</w:t>
      </w:r>
    </w:p>
    <w:p w14:paraId="2E84C5E3" w14:textId="37F177BA" w:rsidR="00952AA5" w:rsidRPr="005609D6" w:rsidRDefault="000C6056" w:rsidP="00307635">
      <w:pPr>
        <w:spacing w:after="0" w:line="240" w:lineRule="auto"/>
        <w:ind w:left="0" w:firstLine="0"/>
        <w:jc w:val="both"/>
        <w:rPr>
          <w:color w:val="000000" w:themeColor="text1"/>
        </w:rPr>
      </w:pPr>
      <w:r w:rsidRPr="005609D6">
        <w:rPr>
          <w:rFonts w:hint="eastAsia"/>
          <w:color w:val="000000" w:themeColor="text1"/>
        </w:rPr>
        <w:t xml:space="preserve">　</w:t>
      </w:r>
      <w:r w:rsidR="00952AA5" w:rsidRPr="005609D6">
        <w:rPr>
          <w:color w:val="000000" w:themeColor="text1"/>
        </w:rPr>
        <w:t>者</w:t>
      </w:r>
    </w:p>
    <w:p w14:paraId="36A85D06" w14:textId="6082485A" w:rsidR="00952AA5" w:rsidRPr="005609D6" w:rsidRDefault="00AD399A" w:rsidP="00307635">
      <w:pPr>
        <w:spacing w:after="0" w:line="240" w:lineRule="auto"/>
        <w:ind w:left="0" w:firstLine="0"/>
        <w:jc w:val="both"/>
        <w:rPr>
          <w:color w:val="000000" w:themeColor="text1"/>
        </w:rPr>
      </w:pPr>
      <w:r w:rsidRPr="005609D6">
        <w:rPr>
          <w:rFonts w:hint="eastAsia"/>
          <w:color w:val="000000" w:themeColor="text1"/>
        </w:rPr>
        <w:t>（</w:t>
      </w:r>
      <w:r w:rsidR="00962546" w:rsidRPr="005609D6">
        <w:rPr>
          <w:rFonts w:hint="eastAsia"/>
          <w:color w:val="000000" w:themeColor="text1"/>
        </w:rPr>
        <w:t>５</w:t>
      </w:r>
      <w:r w:rsidRPr="005609D6">
        <w:rPr>
          <w:rFonts w:hint="eastAsia"/>
          <w:color w:val="000000" w:themeColor="text1"/>
        </w:rPr>
        <w:t>）</w:t>
      </w:r>
      <w:r w:rsidR="00952AA5" w:rsidRPr="005609D6">
        <w:rPr>
          <w:rFonts w:hint="eastAsia"/>
          <w:color w:val="000000" w:themeColor="text1"/>
        </w:rPr>
        <w:t>継続的に町内商工会の指導を受ける</w:t>
      </w:r>
      <w:r w:rsidR="00D532E1" w:rsidRPr="005609D6">
        <w:rPr>
          <w:rFonts w:hint="eastAsia"/>
          <w:color w:val="000000" w:themeColor="text1"/>
        </w:rPr>
        <w:t>もの</w:t>
      </w:r>
      <w:r w:rsidR="005277AD" w:rsidRPr="005609D6">
        <w:rPr>
          <w:rFonts w:hint="eastAsia"/>
          <w:color w:val="000000" w:themeColor="text1"/>
        </w:rPr>
        <w:t>。</w:t>
      </w:r>
    </w:p>
    <w:p w14:paraId="7405748F" w14:textId="555AF1D9" w:rsidR="00D532E1" w:rsidRPr="005609D6" w:rsidRDefault="00D532E1" w:rsidP="00307635">
      <w:pPr>
        <w:spacing w:after="0" w:line="240" w:lineRule="auto"/>
        <w:ind w:left="0" w:firstLine="0"/>
        <w:jc w:val="both"/>
        <w:rPr>
          <w:color w:val="000000" w:themeColor="text1"/>
        </w:rPr>
      </w:pPr>
      <w:r w:rsidRPr="005609D6">
        <w:rPr>
          <w:rFonts w:hint="eastAsia"/>
          <w:color w:val="000000" w:themeColor="text1"/>
        </w:rPr>
        <w:lastRenderedPageBreak/>
        <w:t>（</w:t>
      </w:r>
      <w:r w:rsidR="00962546" w:rsidRPr="005609D6">
        <w:rPr>
          <w:rFonts w:hint="eastAsia"/>
          <w:color w:val="000000" w:themeColor="text1"/>
        </w:rPr>
        <w:t>６</w:t>
      </w:r>
      <w:r w:rsidRPr="005609D6">
        <w:rPr>
          <w:rFonts w:hint="eastAsia"/>
          <w:color w:val="000000" w:themeColor="text1"/>
        </w:rPr>
        <w:t>）町が主催及び共催する事業に積極的に参加、協力することができるもの</w:t>
      </w:r>
      <w:r w:rsidR="005277AD" w:rsidRPr="005609D6">
        <w:rPr>
          <w:rFonts w:hint="eastAsia"/>
          <w:color w:val="000000" w:themeColor="text1"/>
        </w:rPr>
        <w:t>。</w:t>
      </w:r>
    </w:p>
    <w:p w14:paraId="105599CC" w14:textId="7C0F042C" w:rsidR="00307635" w:rsidRPr="005609D6" w:rsidRDefault="00AD399A" w:rsidP="00307635">
      <w:pPr>
        <w:spacing w:after="0" w:line="240" w:lineRule="auto"/>
        <w:ind w:left="281" w:hangingChars="134" w:hanging="281"/>
        <w:jc w:val="both"/>
        <w:rPr>
          <w:color w:val="000000" w:themeColor="text1"/>
        </w:rPr>
      </w:pPr>
      <w:r w:rsidRPr="005609D6">
        <w:rPr>
          <w:rFonts w:hint="eastAsia"/>
          <w:color w:val="000000" w:themeColor="text1"/>
        </w:rPr>
        <w:t>（</w:t>
      </w:r>
      <w:r w:rsidR="00962546" w:rsidRPr="005609D6">
        <w:rPr>
          <w:rFonts w:hint="eastAsia"/>
          <w:color w:val="000000" w:themeColor="text1"/>
        </w:rPr>
        <w:t>７</w:t>
      </w:r>
      <w:r w:rsidRPr="005609D6">
        <w:rPr>
          <w:rFonts w:hint="eastAsia"/>
          <w:color w:val="000000" w:themeColor="text1"/>
        </w:rPr>
        <w:t>）創業支援事業</w:t>
      </w:r>
      <w:r w:rsidR="00F321F7" w:rsidRPr="005609D6">
        <w:rPr>
          <w:rFonts w:hint="eastAsia"/>
          <w:color w:val="000000" w:themeColor="text1"/>
        </w:rPr>
        <w:t>については、次の（ア）、（イ）、</w:t>
      </w:r>
      <w:r w:rsidR="000C6056" w:rsidRPr="005609D6">
        <w:rPr>
          <w:rFonts w:hint="eastAsia"/>
          <w:color w:val="000000" w:themeColor="text1"/>
        </w:rPr>
        <w:t>事業</w:t>
      </w:r>
      <w:r w:rsidR="00F321F7" w:rsidRPr="005609D6">
        <w:rPr>
          <w:rFonts w:hint="eastAsia"/>
          <w:color w:val="000000" w:themeColor="text1"/>
        </w:rPr>
        <w:t>継続支援事業</w:t>
      </w:r>
      <w:r w:rsidRPr="005609D6">
        <w:rPr>
          <w:rFonts w:hint="eastAsia"/>
          <w:color w:val="000000" w:themeColor="text1"/>
        </w:rPr>
        <w:t>については、</w:t>
      </w:r>
      <w:r w:rsidR="00307635" w:rsidRPr="005609D6">
        <w:rPr>
          <w:rFonts w:hint="eastAsia"/>
          <w:color w:val="000000" w:themeColor="text1"/>
        </w:rPr>
        <w:t>次</w:t>
      </w:r>
      <w:r w:rsidR="00F321F7" w:rsidRPr="005609D6">
        <w:rPr>
          <w:rFonts w:hint="eastAsia"/>
          <w:color w:val="000000" w:themeColor="text1"/>
        </w:rPr>
        <w:t>のすべて</w:t>
      </w:r>
      <w:r w:rsidR="007F4FF0" w:rsidRPr="005609D6">
        <w:rPr>
          <w:rFonts w:hint="eastAsia"/>
          <w:color w:val="000000" w:themeColor="text1"/>
        </w:rPr>
        <w:t>に</w:t>
      </w:r>
      <w:r w:rsidR="00307635" w:rsidRPr="005609D6">
        <w:rPr>
          <w:rFonts w:hint="eastAsia"/>
          <w:color w:val="000000" w:themeColor="text1"/>
        </w:rPr>
        <w:t>該当するもの</w:t>
      </w:r>
      <w:r w:rsidR="005277AD" w:rsidRPr="005609D6">
        <w:rPr>
          <w:rFonts w:hint="eastAsia"/>
          <w:color w:val="000000" w:themeColor="text1"/>
        </w:rPr>
        <w:t>。</w:t>
      </w:r>
    </w:p>
    <w:p w14:paraId="3EF9E6B9" w14:textId="3FA7A33A" w:rsidR="00952AA5" w:rsidRPr="005609D6" w:rsidRDefault="00C50CDE" w:rsidP="00C50CDE">
      <w:pPr>
        <w:spacing w:after="0" w:line="240" w:lineRule="auto"/>
        <w:ind w:left="281" w:hangingChars="134" w:hanging="281"/>
        <w:jc w:val="both"/>
        <w:rPr>
          <w:color w:val="000000" w:themeColor="text1"/>
        </w:rPr>
      </w:pPr>
      <w:r w:rsidRPr="005609D6">
        <w:rPr>
          <w:rFonts w:hint="eastAsia"/>
          <w:color w:val="000000" w:themeColor="text1"/>
        </w:rPr>
        <w:t xml:space="preserve">　（ア）</w:t>
      </w:r>
      <w:r w:rsidR="00AD399A" w:rsidRPr="005609D6">
        <w:rPr>
          <w:rFonts w:hint="eastAsia"/>
          <w:color w:val="000000" w:themeColor="text1"/>
        </w:rPr>
        <w:t>事業に</w:t>
      </w:r>
      <w:r w:rsidR="00952AA5" w:rsidRPr="005609D6">
        <w:rPr>
          <w:rFonts w:hint="eastAsia"/>
          <w:color w:val="000000" w:themeColor="text1"/>
        </w:rPr>
        <w:t>必要な許可及び資格を有している</w:t>
      </w:r>
      <w:r w:rsidR="00D532E1" w:rsidRPr="005609D6">
        <w:rPr>
          <w:rFonts w:hint="eastAsia"/>
          <w:color w:val="000000" w:themeColor="text1"/>
        </w:rPr>
        <w:t>もの</w:t>
      </w:r>
      <w:r w:rsidR="00952AA5" w:rsidRPr="005609D6">
        <w:rPr>
          <w:rFonts w:hint="eastAsia"/>
          <w:color w:val="000000" w:themeColor="text1"/>
        </w:rPr>
        <w:t>又は有する予定の</w:t>
      </w:r>
      <w:r w:rsidR="00D532E1" w:rsidRPr="005609D6">
        <w:rPr>
          <w:rFonts w:hint="eastAsia"/>
          <w:color w:val="000000" w:themeColor="text1"/>
        </w:rPr>
        <w:t>もの</w:t>
      </w:r>
      <w:r w:rsidR="005277AD" w:rsidRPr="005609D6">
        <w:rPr>
          <w:rFonts w:hint="eastAsia"/>
          <w:color w:val="000000" w:themeColor="text1"/>
        </w:rPr>
        <w:t>。</w:t>
      </w:r>
    </w:p>
    <w:p w14:paraId="14152937" w14:textId="5E03DD6A" w:rsidR="006D180C" w:rsidRPr="005609D6" w:rsidRDefault="00C50CDE" w:rsidP="00C50CDE">
      <w:pPr>
        <w:spacing w:after="0" w:line="240" w:lineRule="auto"/>
        <w:ind w:left="567" w:hangingChars="270" w:hanging="567"/>
        <w:jc w:val="both"/>
        <w:rPr>
          <w:color w:val="000000" w:themeColor="text1"/>
        </w:rPr>
      </w:pPr>
      <w:r w:rsidRPr="005609D6">
        <w:rPr>
          <w:rFonts w:hint="eastAsia"/>
          <w:color w:val="000000" w:themeColor="text1"/>
        </w:rPr>
        <w:t xml:space="preserve">　（イ）</w:t>
      </w:r>
      <w:r w:rsidR="00307635" w:rsidRPr="005609D6">
        <w:rPr>
          <w:rFonts w:hint="eastAsia"/>
          <w:color w:val="000000" w:themeColor="text1"/>
        </w:rPr>
        <w:t>特定創業支援事業による支援を受けたもの</w:t>
      </w:r>
      <w:r w:rsidR="00F321F7" w:rsidRPr="005609D6">
        <w:rPr>
          <w:rFonts w:hint="eastAsia"/>
          <w:color w:val="000000" w:themeColor="text1"/>
        </w:rPr>
        <w:t>又は受ける予定のもの</w:t>
      </w:r>
      <w:r w:rsidR="005277AD" w:rsidRPr="005609D6">
        <w:rPr>
          <w:rFonts w:hint="eastAsia"/>
          <w:color w:val="000000" w:themeColor="text1"/>
        </w:rPr>
        <w:t>。</w:t>
      </w:r>
    </w:p>
    <w:p w14:paraId="3BE8DD0B" w14:textId="5E2095E4" w:rsidR="00962546" w:rsidRPr="005609D6" w:rsidRDefault="00962546" w:rsidP="00307635">
      <w:pPr>
        <w:spacing w:after="0" w:line="240" w:lineRule="auto"/>
        <w:ind w:left="0" w:firstLine="0"/>
        <w:jc w:val="both"/>
        <w:rPr>
          <w:color w:val="000000" w:themeColor="text1"/>
        </w:rPr>
      </w:pPr>
      <w:r w:rsidRPr="005609D6">
        <w:rPr>
          <w:rFonts w:hint="eastAsia"/>
          <w:color w:val="000000" w:themeColor="text1"/>
        </w:rPr>
        <w:t xml:space="preserve">　（ウ）</w:t>
      </w:r>
      <w:r w:rsidR="00F321F7" w:rsidRPr="005609D6">
        <w:rPr>
          <w:rFonts w:hint="eastAsia"/>
          <w:color w:val="000000" w:themeColor="text1"/>
        </w:rPr>
        <w:t>商工業後継者であること</w:t>
      </w:r>
      <w:r w:rsidR="005277AD" w:rsidRPr="005609D6">
        <w:rPr>
          <w:rFonts w:hint="eastAsia"/>
          <w:color w:val="000000" w:themeColor="text1"/>
        </w:rPr>
        <w:t>。</w:t>
      </w:r>
    </w:p>
    <w:p w14:paraId="0ADAECF0" w14:textId="74B76D4B" w:rsidR="00D532E1" w:rsidRPr="005609D6" w:rsidRDefault="00AD399A" w:rsidP="00307635">
      <w:pPr>
        <w:spacing w:after="0" w:line="240" w:lineRule="auto"/>
        <w:ind w:left="0" w:firstLine="0"/>
        <w:jc w:val="both"/>
        <w:rPr>
          <w:color w:val="000000" w:themeColor="text1"/>
        </w:rPr>
      </w:pPr>
      <w:r w:rsidRPr="005609D6">
        <w:rPr>
          <w:rFonts w:hint="eastAsia"/>
          <w:color w:val="000000" w:themeColor="text1"/>
        </w:rPr>
        <w:t>２　次の各号に該当する者は、補助対象者から除外する。</w:t>
      </w:r>
    </w:p>
    <w:p w14:paraId="0BC07162" w14:textId="40FEAD17" w:rsidR="00AD399A" w:rsidRPr="005609D6" w:rsidRDefault="00730AD8" w:rsidP="000547CC">
      <w:pPr>
        <w:pStyle w:val="a3"/>
        <w:numPr>
          <w:ilvl w:val="0"/>
          <w:numId w:val="27"/>
        </w:numPr>
        <w:spacing w:after="0" w:line="240" w:lineRule="auto"/>
        <w:ind w:leftChars="0"/>
        <w:jc w:val="both"/>
        <w:rPr>
          <w:color w:val="000000" w:themeColor="text1"/>
        </w:rPr>
      </w:pPr>
      <w:r w:rsidRPr="005609D6">
        <w:rPr>
          <w:rFonts w:hint="eastAsia"/>
          <w:color w:val="000000" w:themeColor="text1"/>
        </w:rPr>
        <w:t>補助事業年度内に創業または</w:t>
      </w:r>
      <w:r w:rsidR="000C6056" w:rsidRPr="005609D6">
        <w:rPr>
          <w:rFonts w:hint="eastAsia"/>
          <w:color w:val="000000" w:themeColor="text1"/>
        </w:rPr>
        <w:t>承継</w:t>
      </w:r>
      <w:r w:rsidRPr="005609D6">
        <w:rPr>
          <w:rFonts w:hint="eastAsia"/>
          <w:color w:val="000000" w:themeColor="text1"/>
        </w:rPr>
        <w:t>を予定していないもの、また創業日または</w:t>
      </w:r>
      <w:r w:rsidR="000C6056" w:rsidRPr="005609D6">
        <w:rPr>
          <w:rFonts w:hint="eastAsia"/>
          <w:color w:val="000000" w:themeColor="text1"/>
        </w:rPr>
        <w:t>承継</w:t>
      </w:r>
      <w:r w:rsidRPr="005609D6">
        <w:rPr>
          <w:rFonts w:hint="eastAsia"/>
          <w:color w:val="000000" w:themeColor="text1"/>
        </w:rPr>
        <w:t>日から</w:t>
      </w:r>
      <w:r w:rsidR="00BA53E3" w:rsidRPr="005609D6">
        <w:rPr>
          <w:rFonts w:hint="eastAsia"/>
          <w:color w:val="000000" w:themeColor="text1"/>
        </w:rPr>
        <w:t>２</w:t>
      </w:r>
      <w:r w:rsidRPr="005609D6">
        <w:rPr>
          <w:rFonts w:hint="eastAsia"/>
          <w:color w:val="000000" w:themeColor="text1"/>
        </w:rPr>
        <w:t>年以上経過したもの</w:t>
      </w:r>
      <w:r w:rsidR="005277AD" w:rsidRPr="005609D6">
        <w:rPr>
          <w:rFonts w:hint="eastAsia"/>
          <w:color w:val="000000" w:themeColor="text1"/>
        </w:rPr>
        <w:t>。</w:t>
      </w:r>
    </w:p>
    <w:p w14:paraId="67E281BC" w14:textId="2A2693A6" w:rsidR="000547CC" w:rsidRPr="005609D6" w:rsidRDefault="00B66624" w:rsidP="000547CC">
      <w:pPr>
        <w:pStyle w:val="a3"/>
        <w:numPr>
          <w:ilvl w:val="0"/>
          <w:numId w:val="27"/>
        </w:numPr>
        <w:spacing w:after="0" w:line="240" w:lineRule="auto"/>
        <w:ind w:leftChars="0"/>
        <w:jc w:val="both"/>
        <w:rPr>
          <w:color w:val="000000" w:themeColor="text1"/>
        </w:rPr>
      </w:pPr>
      <w:r w:rsidRPr="005609D6">
        <w:rPr>
          <w:rFonts w:hint="eastAsia"/>
          <w:color w:val="000000" w:themeColor="text1"/>
        </w:rPr>
        <w:t>医師、歯科医師、助産師、系統出荷による収入のみの農林漁業を営む個人事業者、協同組合等の組合、一般社団法人、公益社団法人、一般財団法人、公益財団法人、医療法人、宗教法人、特定非営利活動団体、学校法人、農事組合法人、社会福祉法人、任意団体等</w:t>
      </w:r>
    </w:p>
    <w:p w14:paraId="70CA66EF" w14:textId="309113DA" w:rsidR="00AD399A" w:rsidRPr="005609D6" w:rsidRDefault="00AD399A" w:rsidP="00307635">
      <w:pPr>
        <w:spacing w:after="0" w:line="240" w:lineRule="auto"/>
        <w:ind w:left="0" w:firstLine="0"/>
        <w:jc w:val="both"/>
        <w:rPr>
          <w:color w:val="000000" w:themeColor="text1"/>
        </w:rPr>
      </w:pPr>
      <w:r w:rsidRPr="005609D6">
        <w:rPr>
          <w:rFonts w:hint="eastAsia"/>
          <w:color w:val="000000" w:themeColor="text1"/>
        </w:rPr>
        <w:t>（</w:t>
      </w:r>
      <w:r w:rsidR="00B66624" w:rsidRPr="005609D6">
        <w:rPr>
          <w:rFonts w:hint="eastAsia"/>
          <w:color w:val="000000" w:themeColor="text1"/>
        </w:rPr>
        <w:t>３</w:t>
      </w:r>
      <w:r w:rsidRPr="005609D6">
        <w:rPr>
          <w:rFonts w:hint="eastAsia"/>
          <w:color w:val="000000" w:themeColor="text1"/>
        </w:rPr>
        <w:t>）納期が到来している</w:t>
      </w:r>
      <w:r w:rsidRPr="005609D6">
        <w:rPr>
          <w:color w:val="000000" w:themeColor="text1"/>
        </w:rPr>
        <w:t>町税等の未納があるもの</w:t>
      </w:r>
      <w:r w:rsidR="005277AD" w:rsidRPr="005609D6">
        <w:rPr>
          <w:rFonts w:hint="eastAsia"/>
          <w:color w:val="000000" w:themeColor="text1"/>
        </w:rPr>
        <w:t>。</w:t>
      </w:r>
    </w:p>
    <w:p w14:paraId="1FDBD0B8" w14:textId="70145D60" w:rsidR="00AD399A" w:rsidRPr="005609D6" w:rsidRDefault="00AD399A" w:rsidP="00307635">
      <w:pPr>
        <w:spacing w:after="0" w:line="240" w:lineRule="auto"/>
        <w:ind w:left="283" w:hangingChars="135" w:hanging="283"/>
        <w:jc w:val="both"/>
        <w:rPr>
          <w:color w:val="000000" w:themeColor="text1"/>
        </w:rPr>
      </w:pPr>
      <w:r w:rsidRPr="005609D6">
        <w:rPr>
          <w:rFonts w:hint="eastAsia"/>
          <w:color w:val="000000" w:themeColor="text1"/>
        </w:rPr>
        <w:t>（</w:t>
      </w:r>
      <w:r w:rsidR="00B66624" w:rsidRPr="005609D6">
        <w:rPr>
          <w:rFonts w:hint="eastAsia"/>
          <w:color w:val="000000" w:themeColor="text1"/>
        </w:rPr>
        <w:t>４</w:t>
      </w:r>
      <w:r w:rsidRPr="005609D6">
        <w:rPr>
          <w:rFonts w:hint="eastAsia"/>
          <w:color w:val="000000" w:themeColor="text1"/>
        </w:rPr>
        <w:t>）設楽町暴力団排除条例（平成24年設楽町条例第12号）に規定する暴力団若しくは暴力団と密接な関係を有する</w:t>
      </w:r>
      <w:r w:rsidR="00D532E1" w:rsidRPr="005609D6">
        <w:rPr>
          <w:rFonts w:hint="eastAsia"/>
          <w:color w:val="000000" w:themeColor="text1"/>
        </w:rPr>
        <w:t>もの</w:t>
      </w:r>
      <w:r w:rsidR="005277AD" w:rsidRPr="005609D6">
        <w:rPr>
          <w:rFonts w:hint="eastAsia"/>
          <w:color w:val="000000" w:themeColor="text1"/>
        </w:rPr>
        <w:t>。</w:t>
      </w:r>
    </w:p>
    <w:p w14:paraId="4EE2D9EA" w14:textId="045289B7" w:rsidR="00AD399A" w:rsidRPr="005609D6" w:rsidRDefault="00AD399A" w:rsidP="00307635">
      <w:pPr>
        <w:spacing w:after="0" w:line="240" w:lineRule="auto"/>
        <w:ind w:left="281" w:hangingChars="134" w:hanging="281"/>
        <w:jc w:val="both"/>
        <w:rPr>
          <w:rFonts w:cs="Century"/>
          <w:color w:val="000000" w:themeColor="text1"/>
        </w:rPr>
      </w:pPr>
      <w:r w:rsidRPr="005609D6">
        <w:rPr>
          <w:rFonts w:hint="eastAsia"/>
          <w:color w:val="000000" w:themeColor="text1"/>
        </w:rPr>
        <w:t>（</w:t>
      </w:r>
      <w:r w:rsidR="00B66624" w:rsidRPr="005609D6">
        <w:rPr>
          <w:rFonts w:hint="eastAsia"/>
          <w:color w:val="000000" w:themeColor="text1"/>
        </w:rPr>
        <w:t>５</w:t>
      </w:r>
      <w:r w:rsidRPr="005609D6">
        <w:rPr>
          <w:rFonts w:hint="eastAsia"/>
          <w:color w:val="000000" w:themeColor="text1"/>
        </w:rPr>
        <w:t>）</w:t>
      </w:r>
      <w:r w:rsidRPr="005609D6">
        <w:rPr>
          <w:color w:val="000000" w:themeColor="text1"/>
        </w:rPr>
        <w:t>営業内容が風俗営業等の規制及び業務の適正化等に関する法律（昭和</w:t>
      </w:r>
      <w:r w:rsidR="00857BE2" w:rsidRPr="005609D6">
        <w:rPr>
          <w:rFonts w:cs="Century" w:hint="eastAsia"/>
          <w:color w:val="000000" w:themeColor="text1"/>
        </w:rPr>
        <w:t>23</w:t>
      </w:r>
      <w:r w:rsidRPr="005609D6">
        <w:rPr>
          <w:color w:val="000000" w:themeColor="text1"/>
        </w:rPr>
        <w:t>年法律第</w:t>
      </w:r>
      <w:r w:rsidRPr="005609D6">
        <w:rPr>
          <w:rFonts w:hint="eastAsia"/>
          <w:color w:val="000000" w:themeColor="text1"/>
        </w:rPr>
        <w:t xml:space="preserve">　</w:t>
      </w:r>
      <w:r w:rsidRPr="005609D6">
        <w:rPr>
          <w:rFonts w:cs="Century"/>
          <w:color w:val="000000" w:themeColor="text1"/>
        </w:rPr>
        <w:t>122</w:t>
      </w:r>
      <w:r w:rsidRPr="005609D6">
        <w:rPr>
          <w:color w:val="000000" w:themeColor="text1"/>
        </w:rPr>
        <w:t>号）第２条第１項に規定する風俗営業であるもの</w:t>
      </w:r>
      <w:r w:rsidR="005277AD" w:rsidRPr="005609D6">
        <w:rPr>
          <w:rFonts w:hint="eastAsia"/>
          <w:color w:val="000000" w:themeColor="text1"/>
        </w:rPr>
        <w:t>。</w:t>
      </w:r>
    </w:p>
    <w:p w14:paraId="6FCED340" w14:textId="0E78038D" w:rsidR="00D532E1" w:rsidRPr="005609D6" w:rsidRDefault="00D532E1" w:rsidP="00307635">
      <w:pPr>
        <w:spacing w:after="0" w:line="240" w:lineRule="auto"/>
        <w:ind w:left="0" w:firstLine="0"/>
        <w:jc w:val="both"/>
        <w:rPr>
          <w:color w:val="000000" w:themeColor="text1"/>
        </w:rPr>
      </w:pPr>
      <w:r w:rsidRPr="005609D6">
        <w:rPr>
          <w:rFonts w:cs="Century" w:hint="eastAsia"/>
          <w:color w:val="000000" w:themeColor="text1"/>
        </w:rPr>
        <w:t>（</w:t>
      </w:r>
      <w:r w:rsidR="00B66624" w:rsidRPr="005609D6">
        <w:rPr>
          <w:rFonts w:cs="Century" w:hint="eastAsia"/>
          <w:color w:val="000000" w:themeColor="text1"/>
        </w:rPr>
        <w:t>６</w:t>
      </w:r>
      <w:r w:rsidRPr="005609D6">
        <w:rPr>
          <w:rFonts w:cs="Century" w:hint="eastAsia"/>
          <w:color w:val="000000" w:themeColor="text1"/>
        </w:rPr>
        <w:t>）</w:t>
      </w:r>
      <w:r w:rsidRPr="005609D6">
        <w:rPr>
          <w:rFonts w:hint="eastAsia"/>
          <w:color w:val="000000" w:themeColor="text1"/>
        </w:rPr>
        <w:t>政治活動、宗教活動又はそれに類する活動を営もうとするもの</w:t>
      </w:r>
      <w:r w:rsidR="005277AD" w:rsidRPr="005609D6">
        <w:rPr>
          <w:rFonts w:hint="eastAsia"/>
          <w:color w:val="000000" w:themeColor="text1"/>
        </w:rPr>
        <w:t>。</w:t>
      </w:r>
    </w:p>
    <w:p w14:paraId="6C8B3802" w14:textId="267BE9D6" w:rsidR="00AD399A" w:rsidRPr="005609D6" w:rsidRDefault="00AD399A" w:rsidP="00307635">
      <w:pPr>
        <w:spacing w:after="0" w:line="240" w:lineRule="auto"/>
        <w:ind w:left="283" w:hangingChars="135" w:hanging="283"/>
        <w:jc w:val="both"/>
        <w:rPr>
          <w:color w:val="000000" w:themeColor="text1"/>
        </w:rPr>
      </w:pPr>
      <w:r w:rsidRPr="005609D6">
        <w:rPr>
          <w:rFonts w:hint="eastAsia"/>
          <w:color w:val="000000" w:themeColor="text1"/>
        </w:rPr>
        <w:t>（</w:t>
      </w:r>
      <w:r w:rsidR="00B66624" w:rsidRPr="005609D6">
        <w:rPr>
          <w:rFonts w:hint="eastAsia"/>
          <w:color w:val="000000" w:themeColor="text1"/>
        </w:rPr>
        <w:t>７</w:t>
      </w:r>
      <w:r w:rsidRPr="005609D6">
        <w:rPr>
          <w:rFonts w:hint="eastAsia"/>
          <w:color w:val="000000" w:themeColor="text1"/>
        </w:rPr>
        <w:t>）</w:t>
      </w:r>
      <w:r w:rsidRPr="005609D6">
        <w:rPr>
          <w:color w:val="000000" w:themeColor="text1"/>
        </w:rPr>
        <w:t>国、他の地方公共団体その他の機関が実施する同様の趣旨の補助金、助成金等の交</w:t>
      </w:r>
      <w:r w:rsidRPr="005609D6">
        <w:rPr>
          <w:rFonts w:hint="eastAsia"/>
          <w:color w:val="000000" w:themeColor="text1"/>
        </w:rPr>
        <w:t xml:space="preserve">　</w:t>
      </w:r>
      <w:r w:rsidRPr="005609D6">
        <w:rPr>
          <w:color w:val="000000" w:themeColor="text1"/>
        </w:rPr>
        <w:t>付を受けているもの</w:t>
      </w:r>
      <w:r w:rsidR="005277AD" w:rsidRPr="005609D6">
        <w:rPr>
          <w:rFonts w:hint="eastAsia"/>
          <w:color w:val="000000" w:themeColor="text1"/>
        </w:rPr>
        <w:t>。</w:t>
      </w:r>
    </w:p>
    <w:p w14:paraId="33F08503" w14:textId="0CF17E14" w:rsidR="00AD399A" w:rsidRPr="005609D6" w:rsidRDefault="00D532E1" w:rsidP="00307635">
      <w:pPr>
        <w:spacing w:after="0" w:line="240" w:lineRule="auto"/>
        <w:ind w:left="0" w:firstLine="0"/>
        <w:jc w:val="both"/>
        <w:rPr>
          <w:color w:val="000000" w:themeColor="text1"/>
        </w:rPr>
      </w:pPr>
      <w:r w:rsidRPr="005609D6">
        <w:rPr>
          <w:rFonts w:hint="eastAsia"/>
          <w:color w:val="000000" w:themeColor="text1"/>
        </w:rPr>
        <w:t>（</w:t>
      </w:r>
      <w:r w:rsidR="00B66624" w:rsidRPr="005609D6">
        <w:rPr>
          <w:rFonts w:hint="eastAsia"/>
          <w:color w:val="000000" w:themeColor="text1"/>
        </w:rPr>
        <w:t>８</w:t>
      </w:r>
      <w:r w:rsidRPr="005609D6">
        <w:rPr>
          <w:rFonts w:hint="eastAsia"/>
          <w:color w:val="000000" w:themeColor="text1"/>
        </w:rPr>
        <w:t>）</w:t>
      </w:r>
      <w:r w:rsidR="00AD399A" w:rsidRPr="005609D6">
        <w:rPr>
          <w:rFonts w:hint="eastAsia"/>
          <w:color w:val="000000" w:themeColor="text1"/>
        </w:rPr>
        <w:t>その他町長が適切でないと判断する事業を営</w:t>
      </w:r>
      <w:r w:rsidR="007840ED" w:rsidRPr="005609D6">
        <w:rPr>
          <w:rFonts w:hint="eastAsia"/>
          <w:color w:val="000000" w:themeColor="text1"/>
        </w:rPr>
        <w:t>む</w:t>
      </w:r>
      <w:r w:rsidRPr="005609D6">
        <w:rPr>
          <w:rFonts w:hint="eastAsia"/>
          <w:color w:val="000000" w:themeColor="text1"/>
        </w:rPr>
        <w:t>もの</w:t>
      </w:r>
      <w:r w:rsidR="005277AD" w:rsidRPr="005609D6">
        <w:rPr>
          <w:rFonts w:hint="eastAsia"/>
          <w:color w:val="000000" w:themeColor="text1"/>
        </w:rPr>
        <w:t>。</w:t>
      </w:r>
    </w:p>
    <w:p w14:paraId="2D2B874D" w14:textId="77777777" w:rsidR="009F238F" w:rsidRPr="005609D6" w:rsidRDefault="005F0DED" w:rsidP="00307635">
      <w:pPr>
        <w:spacing w:after="0" w:line="240" w:lineRule="auto"/>
        <w:ind w:left="0" w:firstLine="0"/>
        <w:jc w:val="both"/>
        <w:rPr>
          <w:color w:val="000000" w:themeColor="text1"/>
        </w:rPr>
      </w:pPr>
      <w:r w:rsidRPr="005609D6">
        <w:rPr>
          <w:color w:val="000000" w:themeColor="text1"/>
        </w:rPr>
        <w:t>（補助対象経費及び補助金額</w:t>
      </w:r>
      <w:r w:rsidR="003E23E7" w:rsidRPr="005609D6">
        <w:rPr>
          <w:rFonts w:hint="eastAsia"/>
          <w:color w:val="000000" w:themeColor="text1"/>
        </w:rPr>
        <w:t>）</w:t>
      </w:r>
    </w:p>
    <w:p w14:paraId="79F26C30" w14:textId="77777777" w:rsidR="009F238F" w:rsidRPr="005609D6" w:rsidRDefault="005F0DED" w:rsidP="00307635">
      <w:pPr>
        <w:spacing w:after="0" w:line="240" w:lineRule="auto"/>
        <w:ind w:left="283" w:hangingChars="135" w:hanging="283"/>
        <w:jc w:val="both"/>
        <w:rPr>
          <w:color w:val="000000" w:themeColor="text1"/>
        </w:rPr>
      </w:pPr>
      <w:r w:rsidRPr="005609D6">
        <w:rPr>
          <w:color w:val="000000" w:themeColor="text1"/>
        </w:rPr>
        <w:t>第６条 補助金の交付対象となる経費（以下「補助対象経費」という。）及び、補助率及び補助限度額は、別表に掲げるとおりとする。ただし、</w:t>
      </w:r>
      <w:r w:rsidR="005E707F" w:rsidRPr="005609D6">
        <w:rPr>
          <w:rFonts w:hint="eastAsia"/>
          <w:color w:val="000000" w:themeColor="text1"/>
        </w:rPr>
        <w:t>消費税</w:t>
      </w:r>
      <w:r w:rsidRPr="005609D6">
        <w:rPr>
          <w:color w:val="000000" w:themeColor="text1"/>
        </w:rPr>
        <w:t>については、補助対象経費から除くものとする</w:t>
      </w:r>
      <w:r w:rsidR="003E23E7" w:rsidRPr="005609D6">
        <w:rPr>
          <w:rFonts w:hint="eastAsia"/>
          <w:color w:val="000000" w:themeColor="text1"/>
        </w:rPr>
        <w:t>。</w:t>
      </w:r>
    </w:p>
    <w:p w14:paraId="642D57C2" w14:textId="77777777" w:rsidR="009F238F" w:rsidRPr="005609D6" w:rsidRDefault="00EF3D0D" w:rsidP="00307635">
      <w:pPr>
        <w:spacing w:after="0" w:line="240" w:lineRule="auto"/>
        <w:ind w:left="281" w:hangingChars="134" w:hanging="281"/>
        <w:jc w:val="both"/>
        <w:rPr>
          <w:color w:val="000000" w:themeColor="text1"/>
        </w:rPr>
      </w:pPr>
      <w:r w:rsidRPr="005609D6">
        <w:rPr>
          <w:rFonts w:hint="eastAsia"/>
          <w:color w:val="000000" w:themeColor="text1"/>
        </w:rPr>
        <w:t xml:space="preserve">２　</w:t>
      </w:r>
      <w:r w:rsidR="005F0DED" w:rsidRPr="005609D6">
        <w:rPr>
          <w:color w:val="000000" w:themeColor="text1"/>
        </w:rPr>
        <w:t>補助対象経費のうち、</w:t>
      </w:r>
      <w:r w:rsidR="000131E4" w:rsidRPr="005609D6">
        <w:rPr>
          <w:color w:val="000000" w:themeColor="text1"/>
        </w:rPr>
        <w:t>町</w:t>
      </w:r>
      <w:r w:rsidR="005F0DED" w:rsidRPr="005609D6">
        <w:rPr>
          <w:color w:val="000000" w:themeColor="text1"/>
        </w:rPr>
        <w:t>内に本社若しくは事業所を有する事業者又は住所を有する個人事業者に支出した経費（需用費、委託料、工事費及び備品購入費に限る。）の</w:t>
      </w:r>
      <w:r w:rsidR="005F0DED" w:rsidRPr="005609D6">
        <w:rPr>
          <w:rFonts w:cs="Century"/>
          <w:color w:val="000000" w:themeColor="text1"/>
        </w:rPr>
        <w:t>20</w:t>
      </w:r>
      <w:r w:rsidR="005F0DED" w:rsidRPr="005609D6">
        <w:rPr>
          <w:color w:val="000000" w:themeColor="text1"/>
        </w:rPr>
        <w:t>分の１に相当する金額を補助限度額に加算して補助金を交付するものとする。ただし、当該加算する金額が補助限度額の</w:t>
      </w:r>
      <w:r w:rsidR="005F0DED" w:rsidRPr="005609D6">
        <w:rPr>
          <w:rFonts w:cs="Century"/>
          <w:color w:val="000000" w:themeColor="text1"/>
        </w:rPr>
        <w:t>10</w:t>
      </w:r>
      <w:r w:rsidR="005F0DED" w:rsidRPr="005609D6">
        <w:rPr>
          <w:color w:val="000000" w:themeColor="text1"/>
        </w:rPr>
        <w:t>分の１を超える場合は、補助限度額の</w:t>
      </w:r>
      <w:r w:rsidR="005F0DED" w:rsidRPr="005609D6">
        <w:rPr>
          <w:rFonts w:cs="Century"/>
          <w:color w:val="000000" w:themeColor="text1"/>
        </w:rPr>
        <w:t>10</w:t>
      </w:r>
      <w:r w:rsidR="005F0DED" w:rsidRPr="005609D6">
        <w:rPr>
          <w:color w:val="000000" w:themeColor="text1"/>
        </w:rPr>
        <w:t>分の１に相当する金額を補助限度額に加算して補助金を交付するものとする。</w:t>
      </w:r>
    </w:p>
    <w:p w14:paraId="3A8CA417" w14:textId="77777777" w:rsidR="009F238F" w:rsidRPr="005609D6" w:rsidRDefault="00EF3D0D" w:rsidP="00307635">
      <w:pPr>
        <w:spacing w:after="0" w:line="240" w:lineRule="auto"/>
        <w:ind w:left="281" w:hangingChars="134" w:hanging="281"/>
        <w:jc w:val="both"/>
        <w:rPr>
          <w:color w:val="000000" w:themeColor="text1"/>
        </w:rPr>
      </w:pPr>
      <w:r w:rsidRPr="005609D6">
        <w:rPr>
          <w:rFonts w:hint="eastAsia"/>
          <w:color w:val="000000" w:themeColor="text1"/>
        </w:rPr>
        <w:t xml:space="preserve">３　</w:t>
      </w:r>
      <w:r w:rsidR="005F0DED" w:rsidRPr="005609D6">
        <w:rPr>
          <w:color w:val="000000" w:themeColor="text1"/>
        </w:rPr>
        <w:t>前２項の規定により算出した補助金の額</w:t>
      </w:r>
      <w:r w:rsidR="00E8155E" w:rsidRPr="005609D6">
        <w:rPr>
          <w:rFonts w:hint="eastAsia"/>
          <w:color w:val="000000" w:themeColor="text1"/>
        </w:rPr>
        <w:t>に</w:t>
      </w:r>
      <w:r w:rsidR="005F0DED" w:rsidRPr="005609D6">
        <w:rPr>
          <w:rFonts w:cs="Century"/>
          <w:color w:val="000000" w:themeColor="text1"/>
        </w:rPr>
        <w:t>100</w:t>
      </w:r>
      <w:r w:rsidR="005F0DED" w:rsidRPr="005609D6">
        <w:rPr>
          <w:color w:val="000000" w:themeColor="text1"/>
        </w:rPr>
        <w:t>円未満の端数があるときは、その端数は切り捨てる。</w:t>
      </w:r>
    </w:p>
    <w:p w14:paraId="407FCE70" w14:textId="77777777" w:rsidR="009F238F" w:rsidRPr="005609D6" w:rsidRDefault="005F0DED" w:rsidP="00307635">
      <w:pPr>
        <w:spacing w:after="0" w:line="240" w:lineRule="auto"/>
        <w:ind w:left="0" w:firstLine="0"/>
        <w:jc w:val="both"/>
        <w:rPr>
          <w:color w:val="000000" w:themeColor="text1"/>
        </w:rPr>
      </w:pPr>
      <w:r w:rsidRPr="005609D6">
        <w:rPr>
          <w:color w:val="000000" w:themeColor="text1"/>
        </w:rPr>
        <w:t>（事前審査等）</w:t>
      </w:r>
    </w:p>
    <w:p w14:paraId="021F6E7E" w14:textId="4BD59A73" w:rsidR="009F238F" w:rsidRPr="005609D6" w:rsidRDefault="005F0DED" w:rsidP="00307635">
      <w:pPr>
        <w:spacing w:after="0" w:line="240" w:lineRule="auto"/>
        <w:ind w:left="283" w:hangingChars="135" w:hanging="283"/>
        <w:jc w:val="both"/>
        <w:rPr>
          <w:color w:val="000000" w:themeColor="text1"/>
        </w:rPr>
      </w:pPr>
      <w:r w:rsidRPr="005609D6">
        <w:rPr>
          <w:color w:val="000000" w:themeColor="text1"/>
        </w:rPr>
        <w:t>第７条 別表に掲げる補助事業のうち創業支援事業</w:t>
      </w:r>
      <w:r w:rsidR="003F54AE" w:rsidRPr="005609D6">
        <w:rPr>
          <w:rFonts w:hint="eastAsia"/>
          <w:color w:val="000000" w:themeColor="text1"/>
        </w:rPr>
        <w:t>及び</w:t>
      </w:r>
      <w:r w:rsidR="00914CFD" w:rsidRPr="005609D6">
        <w:rPr>
          <w:rFonts w:hint="eastAsia"/>
          <w:color w:val="000000" w:themeColor="text1"/>
        </w:rPr>
        <w:t>事業継続支援事業</w:t>
      </w:r>
      <w:r w:rsidRPr="005609D6">
        <w:rPr>
          <w:color w:val="000000" w:themeColor="text1"/>
        </w:rPr>
        <w:t xml:space="preserve">に係る補助金の交付を受けようとする者は、補助事業を開始しようとする日の </w:t>
      </w:r>
      <w:r w:rsidRPr="005609D6">
        <w:rPr>
          <w:rFonts w:cs="Century"/>
          <w:color w:val="000000" w:themeColor="text1"/>
        </w:rPr>
        <w:t>14</w:t>
      </w:r>
      <w:r w:rsidRPr="005609D6">
        <w:rPr>
          <w:color w:val="000000" w:themeColor="text1"/>
        </w:rPr>
        <w:t>日前までに</w:t>
      </w:r>
      <w:r w:rsidR="000131E4" w:rsidRPr="005609D6">
        <w:rPr>
          <w:color w:val="000000" w:themeColor="text1"/>
        </w:rPr>
        <w:t>設楽町</w:t>
      </w:r>
      <w:r w:rsidRPr="005609D6">
        <w:rPr>
          <w:color w:val="000000" w:themeColor="text1"/>
        </w:rPr>
        <w:t>商工業活性化補助金事業概要書（様式第１）に、事業計画書（様式第２</w:t>
      </w:r>
      <w:r w:rsidR="00B6701C" w:rsidRPr="005609D6">
        <w:rPr>
          <w:rFonts w:hint="eastAsia"/>
          <w:color w:val="000000" w:themeColor="text1"/>
        </w:rPr>
        <w:t>その３</w:t>
      </w:r>
      <w:r w:rsidRPr="005609D6">
        <w:rPr>
          <w:color w:val="000000" w:themeColor="text1"/>
        </w:rPr>
        <w:t>）及び収支予算書（様式第３）を添付して</w:t>
      </w:r>
      <w:r w:rsidR="000131E4" w:rsidRPr="005609D6">
        <w:rPr>
          <w:color w:val="000000" w:themeColor="text1"/>
        </w:rPr>
        <w:t>町</w:t>
      </w:r>
      <w:r w:rsidRPr="005609D6">
        <w:rPr>
          <w:color w:val="000000" w:themeColor="text1"/>
        </w:rPr>
        <w:t>長に提出し、審査を受けなければならない。</w:t>
      </w:r>
    </w:p>
    <w:p w14:paraId="0ADE760C" w14:textId="77777777" w:rsidR="009F238F" w:rsidRPr="005609D6" w:rsidRDefault="005F0DED" w:rsidP="00307635">
      <w:pPr>
        <w:spacing w:after="0" w:line="240" w:lineRule="auto"/>
        <w:ind w:left="141" w:hangingChars="67" w:hanging="141"/>
        <w:jc w:val="both"/>
        <w:rPr>
          <w:color w:val="000000" w:themeColor="text1"/>
        </w:rPr>
      </w:pPr>
      <w:r w:rsidRPr="005609D6">
        <w:rPr>
          <w:color w:val="000000" w:themeColor="text1"/>
        </w:rPr>
        <w:t>２ 前項の規定による審査を受けた者は、審査を受けた補助事業の計画に変更（廃止及び中止</w:t>
      </w:r>
      <w:r w:rsidR="003E23E7" w:rsidRPr="005609D6">
        <w:rPr>
          <w:rFonts w:hint="eastAsia"/>
          <w:color w:val="000000" w:themeColor="text1"/>
        </w:rPr>
        <w:t xml:space="preserve">　　</w:t>
      </w:r>
      <w:r w:rsidRPr="005609D6">
        <w:rPr>
          <w:color w:val="000000" w:themeColor="text1"/>
        </w:rPr>
        <w:t>を含む。）が生じた場合は、補助事業事前審査の計画変更承認申請書（様式第４）に、事業</w:t>
      </w:r>
      <w:r w:rsidRPr="005609D6">
        <w:rPr>
          <w:color w:val="000000" w:themeColor="text1"/>
        </w:rPr>
        <w:lastRenderedPageBreak/>
        <w:t>計画書及び変更収支予算書（様式第５）を添付して</w:t>
      </w:r>
      <w:r w:rsidR="000131E4" w:rsidRPr="005609D6">
        <w:rPr>
          <w:color w:val="000000" w:themeColor="text1"/>
        </w:rPr>
        <w:t>町</w:t>
      </w:r>
      <w:r w:rsidRPr="005609D6">
        <w:rPr>
          <w:color w:val="000000" w:themeColor="text1"/>
        </w:rPr>
        <w:t>長に提出し、承認を受けなければならない。</w:t>
      </w:r>
    </w:p>
    <w:p w14:paraId="13636C87" w14:textId="77777777" w:rsidR="009F238F" w:rsidRPr="005609D6" w:rsidRDefault="005F0DED" w:rsidP="00307635">
      <w:pPr>
        <w:spacing w:after="0" w:line="240" w:lineRule="auto"/>
        <w:ind w:left="0" w:firstLine="0"/>
        <w:jc w:val="both"/>
        <w:rPr>
          <w:color w:val="000000" w:themeColor="text1"/>
        </w:rPr>
      </w:pPr>
      <w:r w:rsidRPr="005609D6">
        <w:rPr>
          <w:color w:val="000000" w:themeColor="text1"/>
        </w:rPr>
        <w:t>（交付申請等）</w:t>
      </w:r>
    </w:p>
    <w:p w14:paraId="68472A0F" w14:textId="26240C39" w:rsidR="009F238F" w:rsidRPr="005609D6" w:rsidRDefault="005F0DED" w:rsidP="00307635">
      <w:pPr>
        <w:spacing w:after="0" w:line="240" w:lineRule="auto"/>
        <w:ind w:left="281" w:hangingChars="134" w:hanging="281"/>
        <w:jc w:val="both"/>
        <w:rPr>
          <w:color w:val="000000" w:themeColor="text1"/>
        </w:rPr>
      </w:pPr>
      <w:r w:rsidRPr="005609D6">
        <w:rPr>
          <w:color w:val="000000" w:themeColor="text1"/>
        </w:rPr>
        <w:t>第８条 補助金（創業支援事業</w:t>
      </w:r>
      <w:r w:rsidR="00D9155F" w:rsidRPr="005609D6">
        <w:rPr>
          <w:rFonts w:hint="eastAsia"/>
          <w:color w:val="000000" w:themeColor="text1"/>
        </w:rPr>
        <w:t>及び事業継続支援事業</w:t>
      </w:r>
      <w:r w:rsidRPr="005609D6">
        <w:rPr>
          <w:color w:val="000000" w:themeColor="text1"/>
        </w:rPr>
        <w:t>に係る補助金を除く。）の交付を受けようとする者は、</w:t>
      </w:r>
      <w:r w:rsidR="000131E4" w:rsidRPr="005609D6">
        <w:rPr>
          <w:color w:val="000000" w:themeColor="text1"/>
        </w:rPr>
        <w:t>設楽町</w:t>
      </w:r>
      <w:r w:rsidRPr="005609D6">
        <w:rPr>
          <w:color w:val="000000" w:themeColor="text1"/>
        </w:rPr>
        <w:t>商工業活性化補助金交付申請書（様式第６）に、事業計画書及び収支予算書を添付して</w:t>
      </w:r>
      <w:r w:rsidR="000131E4" w:rsidRPr="005609D6">
        <w:rPr>
          <w:color w:val="000000" w:themeColor="text1"/>
        </w:rPr>
        <w:t>町</w:t>
      </w:r>
      <w:r w:rsidRPr="005609D6">
        <w:rPr>
          <w:color w:val="000000" w:themeColor="text1"/>
        </w:rPr>
        <w:t>長に提出しなければならない。</w:t>
      </w:r>
    </w:p>
    <w:p w14:paraId="0D2566CB" w14:textId="77777777" w:rsidR="009F238F" w:rsidRPr="005609D6" w:rsidRDefault="005F0DED" w:rsidP="00307635">
      <w:pPr>
        <w:spacing w:after="0" w:line="240" w:lineRule="auto"/>
        <w:ind w:left="0" w:firstLine="0"/>
        <w:jc w:val="both"/>
        <w:rPr>
          <w:color w:val="000000" w:themeColor="text1"/>
        </w:rPr>
      </w:pPr>
      <w:r w:rsidRPr="005609D6">
        <w:rPr>
          <w:color w:val="000000" w:themeColor="text1"/>
        </w:rPr>
        <w:t>２ 前項に規定する書類の提出期日は、補助事業を開始する日から起算して７日前</w:t>
      </w:r>
      <w:r w:rsidR="00B6701C" w:rsidRPr="005609D6">
        <w:rPr>
          <w:rFonts w:hint="eastAsia"/>
          <w:color w:val="000000" w:themeColor="text1"/>
        </w:rPr>
        <w:t>まで</w:t>
      </w:r>
      <w:r w:rsidRPr="005609D6">
        <w:rPr>
          <w:color w:val="000000" w:themeColor="text1"/>
        </w:rPr>
        <w:t>とする。</w:t>
      </w:r>
    </w:p>
    <w:p w14:paraId="6EE533BD" w14:textId="77777777" w:rsidR="009F238F" w:rsidRPr="005609D6" w:rsidRDefault="005F0DED" w:rsidP="00307635">
      <w:pPr>
        <w:spacing w:after="0" w:line="240" w:lineRule="auto"/>
        <w:ind w:left="0" w:firstLine="0"/>
        <w:jc w:val="both"/>
        <w:rPr>
          <w:color w:val="000000" w:themeColor="text1"/>
        </w:rPr>
      </w:pPr>
      <w:r w:rsidRPr="005609D6">
        <w:rPr>
          <w:color w:val="000000" w:themeColor="text1"/>
        </w:rPr>
        <w:t>（計画変更）</w:t>
      </w:r>
    </w:p>
    <w:p w14:paraId="69FECA20" w14:textId="77777777" w:rsidR="009F238F" w:rsidRPr="005609D6" w:rsidRDefault="005F0DED" w:rsidP="00307635">
      <w:pPr>
        <w:spacing w:after="0" w:line="240" w:lineRule="auto"/>
        <w:ind w:left="281" w:hangingChars="134" w:hanging="281"/>
        <w:jc w:val="both"/>
        <w:rPr>
          <w:color w:val="000000" w:themeColor="text1"/>
        </w:rPr>
      </w:pPr>
      <w:r w:rsidRPr="005609D6">
        <w:rPr>
          <w:color w:val="000000" w:themeColor="text1"/>
        </w:rPr>
        <w:t>第９条 補助金の交付決定通知を受けた者（以下「交付決定者」という。）は、当該交付決定通知を受けた後において補助事業等の計画に変更（廃止及び中止を含む。）が生じた場合は、</w:t>
      </w:r>
      <w:r w:rsidR="000131E4" w:rsidRPr="005609D6">
        <w:rPr>
          <w:color w:val="000000" w:themeColor="text1"/>
        </w:rPr>
        <w:t>設楽町</w:t>
      </w:r>
      <w:r w:rsidRPr="005609D6">
        <w:rPr>
          <w:color w:val="000000" w:themeColor="text1"/>
        </w:rPr>
        <w:t>商工業活性化補助金事業計画変更承認申請書（様式第７）に、事業計画書及び変更収支予算書を添付して</w:t>
      </w:r>
      <w:r w:rsidR="000131E4" w:rsidRPr="005609D6">
        <w:rPr>
          <w:color w:val="000000" w:themeColor="text1"/>
        </w:rPr>
        <w:t>町</w:t>
      </w:r>
      <w:r w:rsidRPr="005609D6">
        <w:rPr>
          <w:color w:val="000000" w:themeColor="text1"/>
        </w:rPr>
        <w:t>長に提出し、承認を受けなければならない。</w:t>
      </w:r>
    </w:p>
    <w:p w14:paraId="6E9D2030" w14:textId="77777777" w:rsidR="009F238F" w:rsidRPr="005609D6" w:rsidRDefault="005F0DED" w:rsidP="00307635">
      <w:pPr>
        <w:spacing w:after="0" w:line="240" w:lineRule="auto"/>
        <w:ind w:left="0" w:firstLine="0"/>
        <w:jc w:val="both"/>
        <w:rPr>
          <w:color w:val="000000" w:themeColor="text1"/>
        </w:rPr>
      </w:pPr>
      <w:r w:rsidRPr="005609D6">
        <w:rPr>
          <w:color w:val="000000" w:themeColor="text1"/>
        </w:rPr>
        <w:t>（実績報告等）</w:t>
      </w:r>
    </w:p>
    <w:p w14:paraId="1CE8C73A" w14:textId="0D49711F" w:rsidR="009F238F" w:rsidRPr="005609D6" w:rsidRDefault="005F0DED" w:rsidP="00307635">
      <w:pPr>
        <w:spacing w:after="0" w:line="240" w:lineRule="auto"/>
        <w:ind w:left="283" w:hangingChars="135" w:hanging="283"/>
        <w:jc w:val="both"/>
        <w:rPr>
          <w:color w:val="000000" w:themeColor="text1"/>
        </w:rPr>
      </w:pPr>
      <w:r w:rsidRPr="005609D6">
        <w:rPr>
          <w:color w:val="000000" w:themeColor="text1"/>
        </w:rPr>
        <w:t>第</w:t>
      </w:r>
      <w:r w:rsidRPr="005609D6">
        <w:rPr>
          <w:rFonts w:cs="Century"/>
          <w:color w:val="000000" w:themeColor="text1"/>
        </w:rPr>
        <w:t>10</w:t>
      </w:r>
      <w:r w:rsidRPr="005609D6">
        <w:rPr>
          <w:color w:val="000000" w:themeColor="text1"/>
        </w:rPr>
        <w:t>条 交付決定者は、補助事業が完了（廃止及び中止を含む。）したときは、</w:t>
      </w:r>
      <w:r w:rsidR="000131E4" w:rsidRPr="005609D6">
        <w:rPr>
          <w:color w:val="000000" w:themeColor="text1"/>
        </w:rPr>
        <w:t>設楽町</w:t>
      </w:r>
      <w:r w:rsidRPr="005609D6">
        <w:rPr>
          <w:color w:val="000000" w:themeColor="text1"/>
        </w:rPr>
        <w:t>商工業活性化補助金実績報告書（様式第８）に、事業実績書（様式第９）及び収支決算書（様式第</w:t>
      </w:r>
      <w:r w:rsidRPr="005609D6">
        <w:rPr>
          <w:rFonts w:cs="Century"/>
          <w:color w:val="000000" w:themeColor="text1"/>
        </w:rPr>
        <w:t>10</w:t>
      </w:r>
      <w:r w:rsidRPr="005609D6">
        <w:rPr>
          <w:color w:val="000000" w:themeColor="text1"/>
        </w:rPr>
        <w:t>）を添付して</w:t>
      </w:r>
      <w:r w:rsidR="000131E4" w:rsidRPr="005609D6">
        <w:rPr>
          <w:color w:val="000000" w:themeColor="text1"/>
        </w:rPr>
        <w:t>町</w:t>
      </w:r>
      <w:r w:rsidRPr="005609D6">
        <w:rPr>
          <w:color w:val="000000" w:themeColor="text1"/>
        </w:rPr>
        <w:t>長に提出しなければならない。</w:t>
      </w:r>
    </w:p>
    <w:p w14:paraId="292FC43A" w14:textId="77777777" w:rsidR="009F238F" w:rsidRPr="005609D6" w:rsidRDefault="005F0DED" w:rsidP="00307635">
      <w:pPr>
        <w:spacing w:after="0" w:line="240" w:lineRule="auto"/>
        <w:ind w:left="283" w:hangingChars="135" w:hanging="283"/>
        <w:jc w:val="both"/>
        <w:rPr>
          <w:color w:val="000000" w:themeColor="text1"/>
        </w:rPr>
      </w:pPr>
      <w:r w:rsidRPr="005609D6">
        <w:rPr>
          <w:color w:val="000000" w:themeColor="text1"/>
        </w:rPr>
        <w:t>２ 前項に規定する書類の提出期日は、補助事業が完了（廃止及び中止を含む。）した日から起算して</w:t>
      </w:r>
      <w:r w:rsidRPr="005609D6">
        <w:rPr>
          <w:rFonts w:cs="Century"/>
          <w:color w:val="000000" w:themeColor="text1"/>
        </w:rPr>
        <w:t>30</w:t>
      </w:r>
      <w:r w:rsidRPr="005609D6">
        <w:rPr>
          <w:color w:val="000000" w:themeColor="text1"/>
        </w:rPr>
        <w:t>日を経過した日又は当該年度の末日のいずれか早い日とする。</w:t>
      </w:r>
    </w:p>
    <w:p w14:paraId="2887BBD7" w14:textId="77777777" w:rsidR="009F238F" w:rsidRPr="005609D6" w:rsidRDefault="005F0DED" w:rsidP="00307635">
      <w:pPr>
        <w:spacing w:after="0" w:line="240" w:lineRule="auto"/>
        <w:ind w:left="0" w:firstLine="0"/>
        <w:jc w:val="both"/>
        <w:rPr>
          <w:color w:val="000000" w:themeColor="text1"/>
        </w:rPr>
      </w:pPr>
      <w:r w:rsidRPr="005609D6">
        <w:rPr>
          <w:color w:val="000000" w:themeColor="text1"/>
        </w:rPr>
        <w:t>（交付申請兼実績報告）</w:t>
      </w:r>
    </w:p>
    <w:p w14:paraId="7A3DE79E" w14:textId="30256749" w:rsidR="009F238F" w:rsidRPr="005609D6" w:rsidRDefault="005F0DED" w:rsidP="00557D09">
      <w:pPr>
        <w:spacing w:after="0" w:line="240" w:lineRule="auto"/>
        <w:ind w:left="283" w:hangingChars="135" w:hanging="283"/>
        <w:jc w:val="both"/>
        <w:rPr>
          <w:color w:val="000000" w:themeColor="text1"/>
        </w:rPr>
      </w:pPr>
      <w:r w:rsidRPr="005609D6">
        <w:rPr>
          <w:color w:val="000000" w:themeColor="text1"/>
        </w:rPr>
        <w:t>第</w:t>
      </w:r>
      <w:r w:rsidRPr="005609D6">
        <w:rPr>
          <w:rFonts w:cs="Century"/>
          <w:color w:val="000000" w:themeColor="text1"/>
        </w:rPr>
        <w:t>11</w:t>
      </w:r>
      <w:r w:rsidRPr="005609D6">
        <w:rPr>
          <w:color w:val="000000" w:themeColor="text1"/>
        </w:rPr>
        <w:t>条 第７条第１項の審査を受けた者又は同条第２項の承認を受けた者は、</w:t>
      </w:r>
      <w:r w:rsidR="00F56610" w:rsidRPr="005609D6">
        <w:rPr>
          <w:rFonts w:hint="eastAsia"/>
          <w:color w:val="000000" w:themeColor="text1"/>
        </w:rPr>
        <w:t>補助事業が完了（廃止及び中止を含む）したときは、速やかに</w:t>
      </w:r>
      <w:r w:rsidR="000131E4" w:rsidRPr="005609D6">
        <w:rPr>
          <w:color w:val="000000" w:themeColor="text1"/>
        </w:rPr>
        <w:t>設楽町</w:t>
      </w:r>
      <w:r w:rsidRPr="005609D6">
        <w:rPr>
          <w:color w:val="000000" w:themeColor="text1"/>
        </w:rPr>
        <w:t>商工業活性化補助金交付申請書兼実績報告書（様式第</w:t>
      </w:r>
      <w:r w:rsidRPr="005609D6">
        <w:rPr>
          <w:rFonts w:cs="Century"/>
          <w:color w:val="000000" w:themeColor="text1"/>
        </w:rPr>
        <w:t>11</w:t>
      </w:r>
      <w:r w:rsidRPr="005609D6">
        <w:rPr>
          <w:color w:val="000000" w:themeColor="text1"/>
        </w:rPr>
        <w:t>）に、事業実績書</w:t>
      </w:r>
      <w:r w:rsidR="00F56610" w:rsidRPr="005609D6">
        <w:rPr>
          <w:rFonts w:hint="eastAsia"/>
          <w:color w:val="000000" w:themeColor="text1"/>
        </w:rPr>
        <w:t>（様式第９）</w:t>
      </w:r>
      <w:r w:rsidRPr="005609D6">
        <w:rPr>
          <w:color w:val="000000" w:themeColor="text1"/>
        </w:rPr>
        <w:t>及び収支決算書</w:t>
      </w:r>
      <w:r w:rsidR="00F56610" w:rsidRPr="005609D6">
        <w:rPr>
          <w:rFonts w:hint="eastAsia"/>
          <w:color w:val="000000" w:themeColor="text1"/>
        </w:rPr>
        <w:t>（様式第１０）</w:t>
      </w:r>
      <w:r w:rsidRPr="005609D6">
        <w:rPr>
          <w:color w:val="000000" w:themeColor="text1"/>
        </w:rPr>
        <w:t>を添付して</w:t>
      </w:r>
      <w:r w:rsidR="000131E4" w:rsidRPr="005609D6">
        <w:rPr>
          <w:color w:val="000000" w:themeColor="text1"/>
        </w:rPr>
        <w:t>町</w:t>
      </w:r>
      <w:r w:rsidRPr="005609D6">
        <w:rPr>
          <w:color w:val="000000" w:themeColor="text1"/>
        </w:rPr>
        <w:t>長に提出しなければならない。</w:t>
      </w:r>
    </w:p>
    <w:p w14:paraId="33EB814D" w14:textId="77777777" w:rsidR="009F238F" w:rsidRPr="005609D6" w:rsidRDefault="005F0DED" w:rsidP="00307635">
      <w:pPr>
        <w:spacing w:after="0" w:line="240" w:lineRule="auto"/>
        <w:ind w:left="0" w:firstLine="0"/>
        <w:jc w:val="both"/>
        <w:rPr>
          <w:color w:val="000000" w:themeColor="text1"/>
        </w:rPr>
      </w:pPr>
      <w:r w:rsidRPr="005609D6">
        <w:rPr>
          <w:color w:val="000000" w:themeColor="text1"/>
        </w:rPr>
        <w:t>（補助金の返還）</w:t>
      </w:r>
    </w:p>
    <w:p w14:paraId="6CCC25D6" w14:textId="2671D3D7" w:rsidR="009F238F" w:rsidRPr="005609D6" w:rsidRDefault="005F0DED" w:rsidP="00307635">
      <w:pPr>
        <w:spacing w:after="0" w:line="240" w:lineRule="auto"/>
        <w:ind w:left="281" w:hangingChars="134" w:hanging="281"/>
        <w:jc w:val="both"/>
        <w:rPr>
          <w:color w:val="000000" w:themeColor="text1"/>
        </w:rPr>
      </w:pPr>
      <w:r w:rsidRPr="005609D6">
        <w:rPr>
          <w:color w:val="000000" w:themeColor="text1"/>
        </w:rPr>
        <w:t>第</w:t>
      </w:r>
      <w:r w:rsidRPr="005609D6">
        <w:rPr>
          <w:rFonts w:cs="Century"/>
          <w:color w:val="000000" w:themeColor="text1"/>
        </w:rPr>
        <w:t>12</w:t>
      </w:r>
      <w:r w:rsidRPr="005609D6">
        <w:rPr>
          <w:color w:val="000000" w:themeColor="text1"/>
        </w:rPr>
        <w:t xml:space="preserve">条 </w:t>
      </w:r>
      <w:r w:rsidR="0069467E" w:rsidRPr="005609D6">
        <w:rPr>
          <w:color w:val="000000" w:themeColor="text1"/>
        </w:rPr>
        <w:t>創業支援事業</w:t>
      </w:r>
      <w:r w:rsidR="003F54AE" w:rsidRPr="005609D6">
        <w:rPr>
          <w:rFonts w:hint="eastAsia"/>
          <w:color w:val="000000" w:themeColor="text1"/>
        </w:rPr>
        <w:t>及び</w:t>
      </w:r>
      <w:r w:rsidR="00D9155F" w:rsidRPr="005609D6">
        <w:rPr>
          <w:rFonts w:hint="eastAsia"/>
          <w:color w:val="000000" w:themeColor="text1"/>
        </w:rPr>
        <w:t>事業継続支援事業</w:t>
      </w:r>
      <w:r w:rsidR="003F54AE" w:rsidRPr="005609D6">
        <w:rPr>
          <w:rFonts w:hint="eastAsia"/>
          <w:color w:val="000000" w:themeColor="text1"/>
        </w:rPr>
        <w:t>に係る</w:t>
      </w:r>
      <w:r w:rsidRPr="005609D6">
        <w:rPr>
          <w:color w:val="000000" w:themeColor="text1"/>
        </w:rPr>
        <w:t>補助金の交付を受けた者が、別表に掲げる</w:t>
      </w:r>
      <w:r w:rsidR="004D61BF" w:rsidRPr="005609D6">
        <w:rPr>
          <w:rFonts w:hint="eastAsia"/>
          <w:color w:val="000000" w:themeColor="text1"/>
        </w:rPr>
        <w:t>項目及び</w:t>
      </w:r>
      <w:r w:rsidRPr="005609D6">
        <w:rPr>
          <w:color w:val="000000" w:themeColor="text1"/>
        </w:rPr>
        <w:t>期間内に中止、廃止又は転売したときは、</w:t>
      </w:r>
      <w:r w:rsidR="000131E4" w:rsidRPr="005609D6">
        <w:rPr>
          <w:color w:val="000000" w:themeColor="text1"/>
        </w:rPr>
        <w:t>町</w:t>
      </w:r>
      <w:r w:rsidRPr="005609D6">
        <w:rPr>
          <w:color w:val="000000" w:themeColor="text1"/>
        </w:rPr>
        <w:t>長が定める補助金の額を返還しなければならない</w:t>
      </w:r>
      <w:r w:rsidR="00282564" w:rsidRPr="005609D6">
        <w:rPr>
          <w:rFonts w:hint="eastAsia"/>
          <w:color w:val="000000" w:themeColor="text1"/>
        </w:rPr>
        <w:t>。</w:t>
      </w:r>
      <w:r w:rsidR="00F56610" w:rsidRPr="005609D6">
        <w:rPr>
          <w:rFonts w:hint="eastAsia"/>
          <w:color w:val="000000" w:themeColor="text1"/>
        </w:rPr>
        <w:t>ただし、町長がやむを得ない理由があると認めた場合は除く。</w:t>
      </w:r>
    </w:p>
    <w:p w14:paraId="6ED46BCA" w14:textId="77777777" w:rsidR="009F238F" w:rsidRPr="005609D6" w:rsidRDefault="005F0DED" w:rsidP="00307635">
      <w:pPr>
        <w:spacing w:after="0" w:line="240" w:lineRule="auto"/>
        <w:ind w:left="0" w:firstLine="0"/>
        <w:jc w:val="both"/>
        <w:rPr>
          <w:color w:val="000000" w:themeColor="text1"/>
        </w:rPr>
      </w:pPr>
      <w:r w:rsidRPr="005609D6">
        <w:rPr>
          <w:color w:val="000000" w:themeColor="text1"/>
        </w:rPr>
        <w:t>（補則）</w:t>
      </w:r>
    </w:p>
    <w:p w14:paraId="663817B2" w14:textId="77777777" w:rsidR="009F238F" w:rsidRPr="005609D6" w:rsidRDefault="005F0DED" w:rsidP="00307635">
      <w:pPr>
        <w:spacing w:after="0" w:line="240" w:lineRule="auto"/>
        <w:ind w:left="0" w:firstLine="0"/>
        <w:jc w:val="both"/>
        <w:rPr>
          <w:color w:val="000000" w:themeColor="text1"/>
        </w:rPr>
      </w:pPr>
      <w:r w:rsidRPr="005609D6">
        <w:rPr>
          <w:color w:val="000000" w:themeColor="text1"/>
        </w:rPr>
        <w:t>第</w:t>
      </w:r>
      <w:r w:rsidRPr="005609D6">
        <w:rPr>
          <w:rFonts w:cs="Century"/>
          <w:color w:val="000000" w:themeColor="text1"/>
        </w:rPr>
        <w:t>13</w:t>
      </w:r>
      <w:r w:rsidRPr="005609D6">
        <w:rPr>
          <w:color w:val="000000" w:themeColor="text1"/>
        </w:rPr>
        <w:t>条 この要綱に定めるもののほか、必要な事項は、別に定める</w:t>
      </w:r>
      <w:r w:rsidR="00282564" w:rsidRPr="005609D6">
        <w:rPr>
          <w:rFonts w:hint="eastAsia"/>
          <w:color w:val="000000" w:themeColor="text1"/>
        </w:rPr>
        <w:t>。</w:t>
      </w:r>
    </w:p>
    <w:p w14:paraId="10F1F67C" w14:textId="77777777" w:rsidR="009F238F" w:rsidRPr="005609D6" w:rsidRDefault="005F0DED" w:rsidP="00EC795F">
      <w:pPr>
        <w:spacing w:after="0" w:line="240" w:lineRule="auto"/>
        <w:ind w:left="0" w:firstLineChars="400" w:firstLine="840"/>
        <w:jc w:val="both"/>
        <w:rPr>
          <w:color w:val="000000" w:themeColor="text1"/>
        </w:rPr>
      </w:pPr>
      <w:r w:rsidRPr="005609D6">
        <w:rPr>
          <w:color w:val="000000" w:themeColor="text1"/>
        </w:rPr>
        <w:t>附 則</w:t>
      </w:r>
    </w:p>
    <w:p w14:paraId="2D89BF53" w14:textId="20B4B884" w:rsidR="009F238F" w:rsidRPr="005609D6" w:rsidRDefault="00A15526" w:rsidP="00EC795F">
      <w:pPr>
        <w:spacing w:after="0" w:line="240" w:lineRule="auto"/>
        <w:ind w:left="0" w:firstLineChars="100" w:firstLine="210"/>
        <w:jc w:val="both"/>
        <w:rPr>
          <w:rFonts w:cs="Century"/>
          <w:color w:val="000000" w:themeColor="text1"/>
        </w:rPr>
      </w:pPr>
      <w:r w:rsidRPr="005609D6">
        <w:rPr>
          <w:rFonts w:hint="eastAsia"/>
          <w:color w:val="000000" w:themeColor="text1"/>
        </w:rPr>
        <w:t xml:space="preserve">　</w:t>
      </w:r>
      <w:r w:rsidR="005F0DED" w:rsidRPr="005609D6">
        <w:rPr>
          <w:color w:val="000000" w:themeColor="text1"/>
        </w:rPr>
        <w:t>この要綱は、</w:t>
      </w:r>
      <w:r w:rsidR="0069467E" w:rsidRPr="005609D6">
        <w:rPr>
          <w:rFonts w:hint="eastAsia"/>
          <w:color w:val="000000" w:themeColor="text1"/>
        </w:rPr>
        <w:t>令和</w:t>
      </w:r>
      <w:r w:rsidR="004D61BF" w:rsidRPr="005609D6">
        <w:rPr>
          <w:rFonts w:hint="eastAsia"/>
          <w:color w:val="000000" w:themeColor="text1"/>
        </w:rPr>
        <w:t>８</w:t>
      </w:r>
      <w:r w:rsidR="005F0DED" w:rsidRPr="005609D6">
        <w:rPr>
          <w:color w:val="000000" w:themeColor="text1"/>
        </w:rPr>
        <w:t>年４月１日から施行する。</w:t>
      </w:r>
    </w:p>
    <w:p w14:paraId="187DA98C" w14:textId="77777777" w:rsidR="007925DF" w:rsidRPr="005609D6" w:rsidRDefault="007925DF" w:rsidP="007925DF">
      <w:pPr>
        <w:spacing w:after="0" w:line="240" w:lineRule="auto"/>
        <w:ind w:leftChars="1" w:left="283" w:hangingChars="134" w:hanging="281"/>
        <w:jc w:val="both"/>
        <w:rPr>
          <w:color w:val="000000" w:themeColor="text1"/>
        </w:rPr>
      </w:pPr>
    </w:p>
    <w:p w14:paraId="6C9D1C2D" w14:textId="77777777" w:rsidR="00B66624" w:rsidRPr="005609D6" w:rsidRDefault="00B66624" w:rsidP="007925DF">
      <w:pPr>
        <w:spacing w:after="0" w:line="240" w:lineRule="auto"/>
        <w:ind w:leftChars="1" w:left="283" w:hangingChars="134" w:hanging="281"/>
        <w:jc w:val="both"/>
        <w:rPr>
          <w:color w:val="000000" w:themeColor="text1"/>
        </w:rPr>
      </w:pPr>
    </w:p>
    <w:p w14:paraId="06894BFE" w14:textId="77777777" w:rsidR="00B66624" w:rsidRPr="005609D6" w:rsidRDefault="00B66624" w:rsidP="007925DF">
      <w:pPr>
        <w:spacing w:after="0" w:line="240" w:lineRule="auto"/>
        <w:ind w:leftChars="1" w:left="283" w:hangingChars="134" w:hanging="281"/>
        <w:jc w:val="both"/>
        <w:rPr>
          <w:color w:val="000000" w:themeColor="text1"/>
        </w:rPr>
      </w:pPr>
    </w:p>
    <w:p w14:paraId="7A639E26" w14:textId="77777777" w:rsidR="00B66624" w:rsidRPr="005609D6" w:rsidRDefault="00B66624" w:rsidP="007925DF">
      <w:pPr>
        <w:spacing w:after="0" w:line="240" w:lineRule="auto"/>
        <w:ind w:leftChars="1" w:left="283" w:hangingChars="134" w:hanging="281"/>
        <w:jc w:val="both"/>
        <w:rPr>
          <w:color w:val="000000" w:themeColor="text1"/>
        </w:rPr>
      </w:pPr>
    </w:p>
    <w:p w14:paraId="3D06F7B6" w14:textId="77777777" w:rsidR="00B66624" w:rsidRPr="005609D6" w:rsidRDefault="00B66624" w:rsidP="007925DF">
      <w:pPr>
        <w:spacing w:after="0" w:line="240" w:lineRule="auto"/>
        <w:ind w:leftChars="1" w:left="283" w:hangingChars="134" w:hanging="281"/>
        <w:jc w:val="both"/>
        <w:rPr>
          <w:color w:val="000000" w:themeColor="text1"/>
        </w:rPr>
      </w:pPr>
    </w:p>
    <w:p w14:paraId="38B190CB" w14:textId="77777777" w:rsidR="005277AD" w:rsidRPr="005609D6" w:rsidRDefault="005277AD" w:rsidP="007925DF">
      <w:pPr>
        <w:spacing w:after="0" w:line="240" w:lineRule="auto"/>
        <w:ind w:leftChars="1" w:left="283" w:hangingChars="134" w:hanging="281"/>
        <w:jc w:val="both"/>
        <w:rPr>
          <w:color w:val="000000" w:themeColor="text1"/>
        </w:rPr>
      </w:pPr>
    </w:p>
    <w:p w14:paraId="6F15E135" w14:textId="77777777" w:rsidR="005277AD" w:rsidRPr="005609D6" w:rsidRDefault="005277AD" w:rsidP="007925DF">
      <w:pPr>
        <w:spacing w:after="0" w:line="240" w:lineRule="auto"/>
        <w:ind w:leftChars="1" w:left="283" w:hangingChars="134" w:hanging="281"/>
        <w:jc w:val="both"/>
        <w:rPr>
          <w:color w:val="000000" w:themeColor="text1"/>
        </w:rPr>
      </w:pPr>
    </w:p>
    <w:p w14:paraId="47064598" w14:textId="77777777" w:rsidR="00B66624" w:rsidRPr="005609D6" w:rsidRDefault="00B66624" w:rsidP="007925DF">
      <w:pPr>
        <w:spacing w:after="0" w:line="240" w:lineRule="auto"/>
        <w:ind w:leftChars="1" w:left="283" w:hangingChars="134" w:hanging="281"/>
        <w:jc w:val="both"/>
        <w:rPr>
          <w:color w:val="000000" w:themeColor="text1"/>
        </w:rPr>
      </w:pPr>
    </w:p>
    <w:p w14:paraId="2383FB70" w14:textId="77777777" w:rsidR="00B66624" w:rsidRPr="005609D6" w:rsidRDefault="00B66624" w:rsidP="007925DF">
      <w:pPr>
        <w:spacing w:after="0" w:line="240" w:lineRule="auto"/>
        <w:ind w:leftChars="1" w:left="283" w:hangingChars="134" w:hanging="281"/>
        <w:jc w:val="both"/>
        <w:rPr>
          <w:color w:val="000000" w:themeColor="text1"/>
        </w:rPr>
      </w:pPr>
    </w:p>
    <w:p w14:paraId="27DE23E5" w14:textId="77777777" w:rsidR="009F238F" w:rsidRPr="005609D6" w:rsidRDefault="005F0DED" w:rsidP="00307635">
      <w:pPr>
        <w:spacing w:after="0" w:line="240" w:lineRule="auto"/>
        <w:ind w:left="0" w:firstLine="0"/>
        <w:jc w:val="both"/>
        <w:rPr>
          <w:color w:val="000000" w:themeColor="text1"/>
        </w:rPr>
      </w:pPr>
      <w:r w:rsidRPr="005609D6">
        <w:rPr>
          <w:color w:val="000000" w:themeColor="text1"/>
        </w:rPr>
        <w:lastRenderedPageBreak/>
        <w:t>別表（第４条、第５条、第６条、第７条、第</w:t>
      </w:r>
      <w:r w:rsidRPr="005609D6">
        <w:rPr>
          <w:rFonts w:cs="Century"/>
          <w:color w:val="000000" w:themeColor="text1"/>
        </w:rPr>
        <w:t>12</w:t>
      </w:r>
      <w:r w:rsidRPr="005609D6">
        <w:rPr>
          <w:color w:val="000000" w:themeColor="text1"/>
        </w:rPr>
        <w:t>条関係）</w:t>
      </w:r>
      <w:r w:rsidRPr="005609D6">
        <w:rPr>
          <w:rFonts w:cs="Century"/>
          <w:color w:val="000000" w:themeColor="text1"/>
        </w:rPr>
        <w:t xml:space="preserve"> </w:t>
      </w:r>
    </w:p>
    <w:tbl>
      <w:tblPr>
        <w:tblStyle w:val="TableGrid"/>
        <w:tblW w:w="8697" w:type="dxa"/>
        <w:tblInd w:w="-55" w:type="dxa"/>
        <w:tblCellMar>
          <w:top w:w="193" w:type="dxa"/>
          <w:left w:w="101" w:type="dxa"/>
          <w:bottom w:w="53" w:type="dxa"/>
        </w:tblCellMar>
        <w:tblLook w:val="04A0" w:firstRow="1" w:lastRow="0" w:firstColumn="1" w:lastColumn="0" w:noHBand="0" w:noVBand="1"/>
      </w:tblPr>
      <w:tblGrid>
        <w:gridCol w:w="1286"/>
        <w:gridCol w:w="2562"/>
        <w:gridCol w:w="2424"/>
        <w:gridCol w:w="2425"/>
      </w:tblGrid>
      <w:tr w:rsidR="005609D6" w:rsidRPr="005609D6" w14:paraId="56E2C5F2" w14:textId="77777777" w:rsidTr="00BA53E3">
        <w:trPr>
          <w:trHeight w:val="90"/>
        </w:trPr>
        <w:tc>
          <w:tcPr>
            <w:tcW w:w="1277" w:type="dxa"/>
            <w:tcBorders>
              <w:top w:val="single" w:sz="4" w:space="0" w:color="000000"/>
              <w:left w:val="single" w:sz="4" w:space="0" w:color="000000"/>
              <w:bottom w:val="single" w:sz="4" w:space="0" w:color="000000"/>
              <w:right w:val="single" w:sz="4" w:space="0" w:color="000000"/>
            </w:tcBorders>
            <w:vAlign w:val="bottom"/>
          </w:tcPr>
          <w:p w14:paraId="1013DF56" w14:textId="77777777" w:rsidR="009F238F" w:rsidRPr="005609D6" w:rsidRDefault="005F0DED" w:rsidP="00A15526">
            <w:pPr>
              <w:spacing w:after="0" w:line="240" w:lineRule="auto"/>
              <w:ind w:leftChars="-51" w:left="0" w:hangingChars="51" w:hanging="107"/>
              <w:jc w:val="center"/>
              <w:rPr>
                <w:color w:val="000000" w:themeColor="text1"/>
              </w:rPr>
            </w:pPr>
            <w:r w:rsidRPr="005609D6">
              <w:rPr>
                <w:color w:val="000000" w:themeColor="text1"/>
              </w:rPr>
              <w:t>補助事業</w:t>
            </w:r>
          </w:p>
        </w:tc>
        <w:tc>
          <w:tcPr>
            <w:tcW w:w="2546" w:type="dxa"/>
            <w:tcBorders>
              <w:top w:val="single" w:sz="4" w:space="0" w:color="000000"/>
              <w:left w:val="single" w:sz="4" w:space="0" w:color="000000"/>
              <w:bottom w:val="single" w:sz="4" w:space="0" w:color="000000"/>
              <w:right w:val="single" w:sz="4" w:space="0" w:color="000000"/>
            </w:tcBorders>
            <w:vAlign w:val="bottom"/>
          </w:tcPr>
          <w:p w14:paraId="656BA33B" w14:textId="77777777" w:rsidR="009F238F" w:rsidRPr="005609D6" w:rsidRDefault="005F0DED" w:rsidP="00A15526">
            <w:pPr>
              <w:spacing w:after="0" w:line="240" w:lineRule="auto"/>
              <w:ind w:leftChars="-52" w:left="0" w:hangingChars="52" w:hanging="109"/>
              <w:jc w:val="center"/>
              <w:rPr>
                <w:color w:val="000000" w:themeColor="text1"/>
              </w:rPr>
            </w:pPr>
            <w:r w:rsidRPr="005609D6">
              <w:rPr>
                <w:color w:val="000000" w:themeColor="text1"/>
              </w:rPr>
              <w:t>補助対象者</w:t>
            </w:r>
          </w:p>
        </w:tc>
        <w:tc>
          <w:tcPr>
            <w:tcW w:w="2409" w:type="dxa"/>
            <w:tcBorders>
              <w:top w:val="single" w:sz="4" w:space="0" w:color="000000"/>
              <w:left w:val="single" w:sz="4" w:space="0" w:color="000000"/>
              <w:bottom w:val="single" w:sz="4" w:space="0" w:color="000000"/>
              <w:right w:val="single" w:sz="4" w:space="0" w:color="000000"/>
            </w:tcBorders>
            <w:vAlign w:val="bottom"/>
          </w:tcPr>
          <w:p w14:paraId="6D620917" w14:textId="77777777" w:rsidR="009F238F" w:rsidRPr="005609D6" w:rsidRDefault="005F0DED" w:rsidP="00A15526">
            <w:pPr>
              <w:spacing w:after="0" w:line="240" w:lineRule="auto"/>
              <w:ind w:leftChars="-49" w:left="0" w:hangingChars="49" w:hanging="103"/>
              <w:jc w:val="center"/>
              <w:rPr>
                <w:color w:val="000000" w:themeColor="text1"/>
              </w:rPr>
            </w:pPr>
            <w:r w:rsidRPr="005609D6">
              <w:rPr>
                <w:color w:val="000000" w:themeColor="text1"/>
              </w:rPr>
              <w:t>補助対象経費</w:t>
            </w:r>
          </w:p>
        </w:tc>
        <w:tc>
          <w:tcPr>
            <w:tcW w:w="2410" w:type="dxa"/>
            <w:tcBorders>
              <w:top w:val="single" w:sz="4" w:space="0" w:color="000000"/>
              <w:left w:val="single" w:sz="4" w:space="0" w:color="000000"/>
              <w:bottom w:val="single" w:sz="4" w:space="0" w:color="000000"/>
              <w:right w:val="single" w:sz="4" w:space="0" w:color="000000"/>
            </w:tcBorders>
            <w:vAlign w:val="bottom"/>
          </w:tcPr>
          <w:p w14:paraId="65039E74" w14:textId="77777777" w:rsidR="009F238F" w:rsidRPr="005609D6" w:rsidRDefault="005F0DED" w:rsidP="00A15526">
            <w:pPr>
              <w:spacing w:after="0" w:line="240" w:lineRule="auto"/>
              <w:ind w:leftChars="-50" w:left="0" w:hangingChars="50" w:hanging="105"/>
              <w:jc w:val="center"/>
              <w:rPr>
                <w:color w:val="000000" w:themeColor="text1"/>
              </w:rPr>
            </w:pPr>
            <w:r w:rsidRPr="005609D6">
              <w:rPr>
                <w:color w:val="000000" w:themeColor="text1"/>
              </w:rPr>
              <w:t>補助率及び補助限度額</w:t>
            </w:r>
          </w:p>
        </w:tc>
      </w:tr>
      <w:tr w:rsidR="005609D6" w:rsidRPr="005609D6" w14:paraId="586DE6D3" w14:textId="77777777" w:rsidTr="00BA53E3">
        <w:trPr>
          <w:trHeight w:val="461"/>
        </w:trPr>
        <w:tc>
          <w:tcPr>
            <w:tcW w:w="1277" w:type="dxa"/>
            <w:tcBorders>
              <w:top w:val="single" w:sz="4" w:space="0" w:color="000000"/>
              <w:left w:val="single" w:sz="4" w:space="0" w:color="000000"/>
              <w:bottom w:val="single" w:sz="4" w:space="0" w:color="000000"/>
              <w:right w:val="single" w:sz="4" w:space="0" w:color="000000"/>
            </w:tcBorders>
          </w:tcPr>
          <w:p w14:paraId="54D0ADC7" w14:textId="620CB4C9" w:rsidR="005E707F" w:rsidRPr="005609D6" w:rsidRDefault="008D743B" w:rsidP="00307635">
            <w:pPr>
              <w:spacing w:after="0" w:line="240" w:lineRule="auto"/>
              <w:ind w:left="0" w:firstLine="0"/>
              <w:jc w:val="both"/>
              <w:rPr>
                <w:color w:val="000000" w:themeColor="text1"/>
              </w:rPr>
            </w:pPr>
            <w:r w:rsidRPr="005609D6">
              <w:rPr>
                <w:rFonts w:hint="eastAsia"/>
                <w:color w:val="000000" w:themeColor="text1"/>
              </w:rPr>
              <w:t>特産品・</w:t>
            </w:r>
            <w:r w:rsidR="0012202A" w:rsidRPr="005609D6">
              <w:rPr>
                <w:rFonts w:hint="eastAsia"/>
                <w:color w:val="000000" w:themeColor="text1"/>
              </w:rPr>
              <w:t>新</w:t>
            </w:r>
          </w:p>
          <w:p w14:paraId="64A79577" w14:textId="309242E4" w:rsidR="009F238F" w:rsidRPr="005609D6" w:rsidRDefault="0012202A" w:rsidP="00307635">
            <w:pPr>
              <w:spacing w:after="0" w:line="240" w:lineRule="auto"/>
              <w:ind w:left="0" w:firstLine="0"/>
              <w:jc w:val="both"/>
              <w:rPr>
                <w:color w:val="000000" w:themeColor="text1"/>
              </w:rPr>
            </w:pPr>
            <w:r w:rsidRPr="005609D6">
              <w:rPr>
                <w:rFonts w:hint="eastAsia"/>
                <w:color w:val="000000" w:themeColor="text1"/>
              </w:rPr>
              <w:t>商品開発</w:t>
            </w:r>
            <w:r w:rsidR="006D507E" w:rsidRPr="005609D6">
              <w:rPr>
                <w:rFonts w:hint="eastAsia"/>
                <w:color w:val="000000" w:themeColor="text1"/>
              </w:rPr>
              <w:t>支援事業</w:t>
            </w:r>
          </w:p>
        </w:tc>
        <w:tc>
          <w:tcPr>
            <w:tcW w:w="2546" w:type="dxa"/>
            <w:tcBorders>
              <w:top w:val="single" w:sz="4" w:space="0" w:color="000000"/>
              <w:left w:val="single" w:sz="4" w:space="0" w:color="000000"/>
              <w:bottom w:val="single" w:sz="4" w:space="0" w:color="000000"/>
              <w:right w:val="single" w:sz="4" w:space="0" w:color="000000"/>
            </w:tcBorders>
          </w:tcPr>
          <w:p w14:paraId="0C1DDED5" w14:textId="050B602E" w:rsidR="009F238F" w:rsidRPr="005609D6" w:rsidRDefault="005F0DED" w:rsidP="00307635">
            <w:pPr>
              <w:spacing w:after="0" w:line="240" w:lineRule="auto"/>
              <w:ind w:left="0" w:rightChars="26" w:right="55" w:firstLine="0"/>
              <w:jc w:val="both"/>
              <w:rPr>
                <w:color w:val="000000" w:themeColor="text1"/>
              </w:rPr>
            </w:pPr>
            <w:r w:rsidRPr="005609D6">
              <w:rPr>
                <w:color w:val="000000" w:themeColor="text1"/>
              </w:rPr>
              <w:t>地元産品等を利用した加工</w:t>
            </w:r>
            <w:r w:rsidR="0069467E" w:rsidRPr="005609D6">
              <w:rPr>
                <w:color w:val="000000" w:themeColor="text1"/>
              </w:rPr>
              <w:t>品</w:t>
            </w:r>
            <w:r w:rsidR="0012202A" w:rsidRPr="005609D6">
              <w:rPr>
                <w:rFonts w:hint="eastAsia"/>
                <w:color w:val="000000" w:themeColor="text1"/>
              </w:rPr>
              <w:t>や新商品</w:t>
            </w:r>
            <w:r w:rsidR="0069467E" w:rsidRPr="005609D6">
              <w:rPr>
                <w:color w:val="000000" w:themeColor="text1"/>
              </w:rPr>
              <w:t>を研究開発し、完成させた町内の商工業者又は</w:t>
            </w:r>
            <w:r w:rsidR="0069467E" w:rsidRPr="005609D6">
              <w:rPr>
                <w:rFonts w:hint="eastAsia"/>
                <w:color w:val="000000" w:themeColor="text1"/>
              </w:rPr>
              <w:t>町内</w:t>
            </w:r>
            <w:r w:rsidR="0069467E" w:rsidRPr="005609D6">
              <w:rPr>
                <w:color w:val="000000" w:themeColor="text1"/>
              </w:rPr>
              <w:t>商工会</w:t>
            </w:r>
            <w:r w:rsidR="00E8155E" w:rsidRPr="005609D6">
              <w:rPr>
                <w:rFonts w:hint="eastAsia"/>
                <w:color w:val="000000" w:themeColor="text1"/>
              </w:rPr>
              <w:t>員</w:t>
            </w:r>
          </w:p>
        </w:tc>
        <w:tc>
          <w:tcPr>
            <w:tcW w:w="2409" w:type="dxa"/>
            <w:tcBorders>
              <w:top w:val="single" w:sz="4" w:space="0" w:color="000000"/>
              <w:left w:val="single" w:sz="4" w:space="0" w:color="000000"/>
              <w:bottom w:val="single" w:sz="4" w:space="0" w:color="000000"/>
              <w:right w:val="single" w:sz="4" w:space="0" w:color="000000"/>
            </w:tcBorders>
          </w:tcPr>
          <w:p w14:paraId="567690C3" w14:textId="77777777" w:rsidR="009F238F" w:rsidRPr="005609D6" w:rsidRDefault="005F0DED" w:rsidP="00307635">
            <w:pPr>
              <w:spacing w:after="0" w:line="240" w:lineRule="auto"/>
              <w:ind w:left="0" w:rightChars="16" w:right="34" w:firstLine="0"/>
              <w:jc w:val="both"/>
              <w:rPr>
                <w:color w:val="000000" w:themeColor="text1"/>
              </w:rPr>
            </w:pPr>
            <w:r w:rsidRPr="005609D6">
              <w:rPr>
                <w:color w:val="000000" w:themeColor="text1"/>
              </w:rPr>
              <w:t>需用費、</w:t>
            </w:r>
            <w:r w:rsidR="0069467E" w:rsidRPr="005609D6">
              <w:rPr>
                <w:color w:val="000000" w:themeColor="text1"/>
              </w:rPr>
              <w:t>委託料、備品購入費及び広告宣伝費（直接事業に必要な備品に限る。）</w:t>
            </w:r>
          </w:p>
          <w:p w14:paraId="70FA5ABB" w14:textId="65B3956B" w:rsidR="000547CC" w:rsidRPr="005609D6" w:rsidRDefault="000547CC" w:rsidP="00307635">
            <w:pPr>
              <w:spacing w:after="0" w:line="240" w:lineRule="auto"/>
              <w:ind w:left="0" w:rightChars="16" w:right="34" w:firstLine="0"/>
              <w:jc w:val="both"/>
              <w:rPr>
                <w:color w:val="000000" w:themeColor="text1"/>
              </w:rPr>
            </w:pPr>
            <w:r w:rsidRPr="005609D6">
              <w:rPr>
                <w:rFonts w:hint="eastAsia"/>
                <w:color w:val="000000" w:themeColor="text1"/>
              </w:rPr>
              <w:t>（年度が替われば新たに申請はできるが同じ系統の商品は補助対象外とする）</w:t>
            </w:r>
          </w:p>
        </w:tc>
        <w:tc>
          <w:tcPr>
            <w:tcW w:w="2410" w:type="dxa"/>
            <w:tcBorders>
              <w:top w:val="single" w:sz="4" w:space="0" w:color="000000"/>
              <w:left w:val="single" w:sz="4" w:space="0" w:color="000000"/>
              <w:bottom w:val="single" w:sz="4" w:space="0" w:color="000000"/>
              <w:right w:val="single" w:sz="4" w:space="0" w:color="000000"/>
            </w:tcBorders>
          </w:tcPr>
          <w:p w14:paraId="4F77B177" w14:textId="77777777" w:rsidR="0018222E" w:rsidRPr="005609D6" w:rsidRDefault="003E23E7" w:rsidP="00A15526">
            <w:pPr>
              <w:spacing w:after="0" w:line="240" w:lineRule="auto"/>
              <w:ind w:left="292" w:rightChars="28" w:right="59" w:hangingChars="139" w:hanging="292"/>
              <w:jc w:val="both"/>
              <w:rPr>
                <w:color w:val="000000" w:themeColor="text1"/>
              </w:rPr>
            </w:pPr>
            <w:r w:rsidRPr="005609D6">
              <w:rPr>
                <w:rFonts w:hint="eastAsia"/>
                <w:color w:val="000000" w:themeColor="text1"/>
              </w:rPr>
              <w:t xml:space="preserve">１　</w:t>
            </w:r>
            <w:r w:rsidR="005F0DED" w:rsidRPr="005609D6">
              <w:rPr>
                <w:color w:val="000000" w:themeColor="text1"/>
              </w:rPr>
              <w:t>補助率</w:t>
            </w:r>
            <w:r w:rsidR="005F36EC" w:rsidRPr="005609D6">
              <w:rPr>
                <w:rFonts w:cs="Century" w:hint="eastAsia"/>
                <w:color w:val="000000" w:themeColor="text1"/>
              </w:rPr>
              <w:t>2</w:t>
            </w:r>
            <w:r w:rsidR="005F0DED" w:rsidRPr="005609D6">
              <w:rPr>
                <w:color w:val="000000" w:themeColor="text1"/>
              </w:rPr>
              <w:t>分の</w:t>
            </w:r>
            <w:r w:rsidR="005F36EC" w:rsidRPr="005609D6">
              <w:rPr>
                <w:rFonts w:cs="Century" w:hint="eastAsia"/>
                <w:color w:val="000000" w:themeColor="text1"/>
              </w:rPr>
              <w:t>1</w:t>
            </w:r>
            <w:r w:rsidR="005F0DED" w:rsidRPr="005609D6">
              <w:rPr>
                <w:color w:val="000000" w:themeColor="text1"/>
              </w:rPr>
              <w:t>以内</w:t>
            </w:r>
          </w:p>
          <w:p w14:paraId="3DE0140C" w14:textId="77777777" w:rsidR="009F238F" w:rsidRPr="005609D6" w:rsidRDefault="005F36EC" w:rsidP="00A15526">
            <w:pPr>
              <w:spacing w:after="0" w:line="240" w:lineRule="auto"/>
              <w:ind w:left="292" w:rightChars="28" w:right="59" w:hangingChars="139" w:hanging="292"/>
              <w:jc w:val="both"/>
              <w:rPr>
                <w:color w:val="000000" w:themeColor="text1"/>
              </w:rPr>
            </w:pPr>
            <w:r w:rsidRPr="005609D6">
              <w:rPr>
                <w:rFonts w:cs="Century" w:hint="eastAsia"/>
                <w:color w:val="000000" w:themeColor="text1"/>
              </w:rPr>
              <w:t xml:space="preserve">２　</w:t>
            </w:r>
            <w:r w:rsidR="0069467E" w:rsidRPr="005609D6">
              <w:rPr>
                <w:color w:val="000000" w:themeColor="text1"/>
              </w:rPr>
              <w:t>限度額</w:t>
            </w:r>
            <w:r w:rsidR="0069467E" w:rsidRPr="005609D6">
              <w:rPr>
                <w:rFonts w:cs="Century"/>
                <w:color w:val="000000" w:themeColor="text1"/>
              </w:rPr>
              <w:t>50</w:t>
            </w:r>
            <w:r w:rsidR="0069467E" w:rsidRPr="005609D6">
              <w:rPr>
                <w:color w:val="000000" w:themeColor="text1"/>
              </w:rPr>
              <w:t>万円（ただし、</w:t>
            </w:r>
            <w:r w:rsidR="00B3428F" w:rsidRPr="005609D6">
              <w:rPr>
                <w:rFonts w:hint="eastAsia"/>
                <w:color w:val="000000" w:themeColor="text1"/>
              </w:rPr>
              <w:t>2ヶ</w:t>
            </w:r>
            <w:r w:rsidR="0069467E" w:rsidRPr="005609D6">
              <w:rPr>
                <w:color w:val="000000" w:themeColor="text1"/>
              </w:rPr>
              <w:t>年にわたる場合は</w:t>
            </w:r>
            <w:r w:rsidRPr="005609D6">
              <w:rPr>
                <w:rFonts w:cs="Century" w:hint="eastAsia"/>
                <w:color w:val="000000" w:themeColor="text1"/>
              </w:rPr>
              <w:t>2</w:t>
            </w:r>
            <w:r w:rsidR="0069467E" w:rsidRPr="005609D6">
              <w:rPr>
                <w:color w:val="000000" w:themeColor="text1"/>
              </w:rPr>
              <w:t>年間で</w:t>
            </w:r>
            <w:r w:rsidR="0069467E" w:rsidRPr="005609D6">
              <w:rPr>
                <w:rFonts w:cs="Century"/>
                <w:color w:val="000000" w:themeColor="text1"/>
              </w:rPr>
              <w:t>50</w:t>
            </w:r>
            <w:r w:rsidR="0069467E" w:rsidRPr="005609D6">
              <w:rPr>
                <w:color w:val="000000" w:themeColor="text1"/>
              </w:rPr>
              <w:t>万円）</w:t>
            </w:r>
          </w:p>
        </w:tc>
      </w:tr>
      <w:tr w:rsidR="005609D6" w:rsidRPr="005609D6" w14:paraId="1FC5D2BB" w14:textId="77777777" w:rsidTr="00BA53E3">
        <w:trPr>
          <w:trHeight w:val="2394"/>
        </w:trPr>
        <w:tc>
          <w:tcPr>
            <w:tcW w:w="1277" w:type="dxa"/>
            <w:tcBorders>
              <w:top w:val="single" w:sz="4" w:space="0" w:color="000000"/>
              <w:left w:val="single" w:sz="4" w:space="0" w:color="000000"/>
              <w:bottom w:val="single" w:sz="4" w:space="0" w:color="000000"/>
              <w:right w:val="single" w:sz="4" w:space="0" w:color="000000"/>
            </w:tcBorders>
          </w:tcPr>
          <w:p w14:paraId="0B3D1E06" w14:textId="77777777" w:rsidR="005E707F" w:rsidRPr="005609D6" w:rsidRDefault="003761AA" w:rsidP="00307635">
            <w:pPr>
              <w:spacing w:after="0" w:line="240" w:lineRule="auto"/>
              <w:ind w:left="0" w:firstLine="0"/>
              <w:jc w:val="both"/>
              <w:rPr>
                <w:color w:val="000000" w:themeColor="text1"/>
              </w:rPr>
            </w:pPr>
            <w:bookmarkStart w:id="0" w:name="_Hlk216863432"/>
            <w:r w:rsidRPr="005609D6">
              <w:rPr>
                <w:color w:val="000000" w:themeColor="text1"/>
              </w:rPr>
              <w:t>販路拡大</w:t>
            </w:r>
          </w:p>
          <w:p w14:paraId="42B578D6" w14:textId="77777777" w:rsidR="0069467E" w:rsidRPr="005609D6" w:rsidRDefault="003761AA" w:rsidP="00307635">
            <w:pPr>
              <w:spacing w:after="0" w:line="240" w:lineRule="auto"/>
              <w:ind w:left="0" w:firstLine="0"/>
              <w:jc w:val="both"/>
              <w:rPr>
                <w:color w:val="000000" w:themeColor="text1"/>
              </w:rPr>
            </w:pPr>
            <w:r w:rsidRPr="005609D6">
              <w:rPr>
                <w:color w:val="000000" w:themeColor="text1"/>
              </w:rPr>
              <w:t>支援事業</w:t>
            </w:r>
          </w:p>
        </w:tc>
        <w:tc>
          <w:tcPr>
            <w:tcW w:w="2546" w:type="dxa"/>
            <w:tcBorders>
              <w:top w:val="single" w:sz="4" w:space="0" w:color="000000"/>
              <w:left w:val="single" w:sz="4" w:space="0" w:color="000000"/>
              <w:bottom w:val="single" w:sz="4" w:space="0" w:color="000000"/>
              <w:right w:val="single" w:sz="4" w:space="0" w:color="000000"/>
            </w:tcBorders>
          </w:tcPr>
          <w:p w14:paraId="46E98D79" w14:textId="77777777" w:rsidR="003761AA" w:rsidRPr="005609D6" w:rsidRDefault="003761AA" w:rsidP="00307635">
            <w:pPr>
              <w:spacing w:after="0" w:line="240" w:lineRule="auto"/>
              <w:ind w:left="0" w:rightChars="26" w:right="55" w:firstLine="0"/>
              <w:jc w:val="both"/>
              <w:rPr>
                <w:color w:val="000000" w:themeColor="text1"/>
              </w:rPr>
            </w:pPr>
            <w:r w:rsidRPr="005609D6">
              <w:rPr>
                <w:color w:val="000000" w:themeColor="text1"/>
              </w:rPr>
              <w:t>販路拡大を図るため、次の事業を実施する町内の商工業者又は</w:t>
            </w:r>
            <w:r w:rsidRPr="005609D6">
              <w:rPr>
                <w:rFonts w:hint="eastAsia"/>
                <w:color w:val="000000" w:themeColor="text1"/>
              </w:rPr>
              <w:t>町内</w:t>
            </w:r>
            <w:r w:rsidRPr="005609D6">
              <w:rPr>
                <w:color w:val="000000" w:themeColor="text1"/>
              </w:rPr>
              <w:t>商工会</w:t>
            </w:r>
            <w:r w:rsidR="00E8155E" w:rsidRPr="005609D6">
              <w:rPr>
                <w:rFonts w:hint="eastAsia"/>
                <w:color w:val="000000" w:themeColor="text1"/>
              </w:rPr>
              <w:t>員</w:t>
            </w:r>
          </w:p>
          <w:p w14:paraId="08E52BBC" w14:textId="77777777" w:rsidR="00282564" w:rsidRPr="005609D6" w:rsidRDefault="003761AA" w:rsidP="00932CF2">
            <w:pPr>
              <w:spacing w:after="0" w:line="240" w:lineRule="auto"/>
              <w:ind w:leftChars="1" w:left="178" w:rightChars="26" w:right="55" w:hangingChars="84" w:hanging="176"/>
              <w:jc w:val="both"/>
              <w:rPr>
                <w:color w:val="000000" w:themeColor="text1"/>
              </w:rPr>
            </w:pPr>
            <w:r w:rsidRPr="005609D6">
              <w:rPr>
                <w:color w:val="000000" w:themeColor="text1"/>
              </w:rPr>
              <w:t>ア 商品見本</w:t>
            </w:r>
            <w:r w:rsidR="00960172" w:rsidRPr="005609D6">
              <w:rPr>
                <w:rFonts w:hint="eastAsia"/>
                <w:color w:val="000000" w:themeColor="text1"/>
              </w:rPr>
              <w:t>市</w:t>
            </w:r>
            <w:r w:rsidRPr="005609D6">
              <w:rPr>
                <w:color w:val="000000" w:themeColor="text1"/>
              </w:rPr>
              <w:t>又は展示会等への出展及び販売</w:t>
            </w:r>
          </w:p>
          <w:p w14:paraId="5ACB776E" w14:textId="77777777" w:rsidR="003761AA" w:rsidRPr="005609D6" w:rsidRDefault="003761AA" w:rsidP="00932CF2">
            <w:pPr>
              <w:spacing w:after="0" w:line="240" w:lineRule="auto"/>
              <w:ind w:leftChars="1" w:left="178" w:rightChars="26" w:right="55" w:hangingChars="84" w:hanging="176"/>
              <w:jc w:val="both"/>
              <w:rPr>
                <w:color w:val="000000" w:themeColor="text1"/>
              </w:rPr>
            </w:pPr>
            <w:r w:rsidRPr="005609D6">
              <w:rPr>
                <w:color w:val="000000" w:themeColor="text1"/>
              </w:rPr>
              <w:t>イ 新規にインターネットのホームページを作成し販売促進を図る。</w:t>
            </w:r>
          </w:p>
          <w:p w14:paraId="4AB19046" w14:textId="321454D6" w:rsidR="0069467E" w:rsidRPr="005609D6" w:rsidRDefault="003761AA" w:rsidP="00932CF2">
            <w:pPr>
              <w:spacing w:after="0" w:line="240" w:lineRule="auto"/>
              <w:ind w:leftChars="1" w:left="178" w:rightChars="26" w:right="55" w:hangingChars="84" w:hanging="176"/>
              <w:jc w:val="both"/>
              <w:rPr>
                <w:color w:val="000000" w:themeColor="text1"/>
              </w:rPr>
            </w:pPr>
            <w:r w:rsidRPr="005609D6">
              <w:rPr>
                <w:color w:val="000000" w:themeColor="text1"/>
              </w:rPr>
              <w:t>ウ 看板</w:t>
            </w:r>
            <w:r w:rsidR="00EE3ACC" w:rsidRPr="005609D6">
              <w:rPr>
                <w:rFonts w:hint="eastAsia"/>
                <w:color w:val="000000" w:themeColor="text1"/>
              </w:rPr>
              <w:t>の設置又は</w:t>
            </w:r>
            <w:r w:rsidR="00366345" w:rsidRPr="005609D6">
              <w:rPr>
                <w:rFonts w:hint="eastAsia"/>
                <w:color w:val="000000" w:themeColor="text1"/>
              </w:rPr>
              <w:t>チラシ</w:t>
            </w:r>
            <w:r w:rsidRPr="005609D6">
              <w:rPr>
                <w:color w:val="000000" w:themeColor="text1"/>
              </w:rPr>
              <w:t>を</w:t>
            </w:r>
            <w:r w:rsidR="00EE3ACC" w:rsidRPr="005609D6">
              <w:rPr>
                <w:rFonts w:hint="eastAsia"/>
                <w:color w:val="000000" w:themeColor="text1"/>
              </w:rPr>
              <w:t>作成</w:t>
            </w:r>
            <w:r w:rsidRPr="005609D6">
              <w:rPr>
                <w:color w:val="000000" w:themeColor="text1"/>
              </w:rPr>
              <w:t>し宣伝広告する。</w:t>
            </w:r>
          </w:p>
          <w:p w14:paraId="280292D4" w14:textId="77777777" w:rsidR="00366345" w:rsidRPr="005609D6" w:rsidRDefault="00263099" w:rsidP="00932CF2">
            <w:pPr>
              <w:spacing w:after="0" w:line="240" w:lineRule="auto"/>
              <w:ind w:leftChars="1" w:left="178" w:rightChars="26" w:right="55" w:hangingChars="84" w:hanging="176"/>
              <w:jc w:val="both"/>
              <w:rPr>
                <w:color w:val="000000" w:themeColor="text1"/>
              </w:rPr>
            </w:pPr>
            <w:r w:rsidRPr="005609D6">
              <w:rPr>
                <w:rFonts w:hint="eastAsia"/>
                <w:color w:val="000000" w:themeColor="text1"/>
              </w:rPr>
              <w:t>エ　新たに</w:t>
            </w:r>
            <w:r w:rsidR="007C3397" w:rsidRPr="005609D6">
              <w:rPr>
                <w:rFonts w:hint="eastAsia"/>
                <w:color w:val="000000" w:themeColor="text1"/>
              </w:rPr>
              <w:t>オンラインで通信販売を開始</w:t>
            </w:r>
            <w:r w:rsidR="00B770B0" w:rsidRPr="005609D6">
              <w:rPr>
                <w:rFonts w:hint="eastAsia"/>
                <w:color w:val="000000" w:themeColor="text1"/>
              </w:rPr>
              <w:t>する</w:t>
            </w:r>
            <w:r w:rsidR="004F66B1" w:rsidRPr="005609D6">
              <w:rPr>
                <w:rFonts w:hint="eastAsia"/>
                <w:color w:val="000000" w:themeColor="text1"/>
              </w:rPr>
              <w:t>。</w:t>
            </w:r>
          </w:p>
          <w:p w14:paraId="18F8BB0D" w14:textId="04A36177" w:rsidR="00263099" w:rsidRPr="005609D6" w:rsidRDefault="00263099" w:rsidP="00366345">
            <w:pPr>
              <w:spacing w:after="0" w:line="240" w:lineRule="auto"/>
              <w:ind w:left="0" w:rightChars="26" w:right="55" w:firstLine="0"/>
              <w:jc w:val="both"/>
              <w:rPr>
                <w:color w:val="000000" w:themeColor="text1"/>
              </w:rPr>
            </w:pPr>
          </w:p>
        </w:tc>
        <w:tc>
          <w:tcPr>
            <w:tcW w:w="2409" w:type="dxa"/>
            <w:tcBorders>
              <w:top w:val="single" w:sz="4" w:space="0" w:color="000000"/>
              <w:left w:val="single" w:sz="4" w:space="0" w:color="000000"/>
              <w:bottom w:val="single" w:sz="4" w:space="0" w:color="000000"/>
              <w:right w:val="single" w:sz="4" w:space="0" w:color="000000"/>
            </w:tcBorders>
          </w:tcPr>
          <w:p w14:paraId="192CB199" w14:textId="77777777" w:rsidR="00282564" w:rsidRPr="005609D6" w:rsidRDefault="003761AA" w:rsidP="00932CF2">
            <w:pPr>
              <w:spacing w:after="0" w:line="240" w:lineRule="auto"/>
              <w:ind w:left="124" w:rightChars="16" w:right="34" w:hangingChars="59" w:hanging="124"/>
              <w:jc w:val="both"/>
              <w:rPr>
                <w:color w:val="000000" w:themeColor="text1"/>
              </w:rPr>
            </w:pPr>
            <w:r w:rsidRPr="005609D6">
              <w:rPr>
                <w:color w:val="000000" w:themeColor="text1"/>
              </w:rPr>
              <w:t>ア 出展料（小間料）</w:t>
            </w:r>
          </w:p>
          <w:p w14:paraId="62A6062F" w14:textId="77777777" w:rsidR="003761AA" w:rsidRPr="005609D6" w:rsidRDefault="003761AA" w:rsidP="00932CF2">
            <w:pPr>
              <w:spacing w:after="0" w:line="240" w:lineRule="auto"/>
              <w:ind w:left="124" w:rightChars="16" w:right="34" w:hangingChars="59" w:hanging="124"/>
              <w:jc w:val="both"/>
              <w:rPr>
                <w:color w:val="000000" w:themeColor="text1"/>
              </w:rPr>
            </w:pPr>
            <w:r w:rsidRPr="005609D6">
              <w:rPr>
                <w:color w:val="000000" w:themeColor="text1"/>
              </w:rPr>
              <w:t xml:space="preserve">イ </w:t>
            </w:r>
            <w:r w:rsidR="00307635" w:rsidRPr="005609D6">
              <w:rPr>
                <w:rFonts w:hint="eastAsia"/>
                <w:color w:val="000000" w:themeColor="text1"/>
              </w:rPr>
              <w:t>ホームページ作成に係る費用</w:t>
            </w:r>
            <w:r w:rsidRPr="005609D6">
              <w:rPr>
                <w:color w:val="000000" w:themeColor="text1"/>
              </w:rPr>
              <w:t>（初期費用のみ）</w:t>
            </w:r>
            <w:r w:rsidRPr="005609D6">
              <w:rPr>
                <w:rFonts w:cs="Century"/>
                <w:color w:val="000000" w:themeColor="text1"/>
              </w:rPr>
              <w:t xml:space="preserve"> </w:t>
            </w:r>
          </w:p>
          <w:p w14:paraId="16481D7B" w14:textId="3EB75ED6" w:rsidR="0069467E" w:rsidRPr="005609D6" w:rsidRDefault="003761AA" w:rsidP="00932CF2">
            <w:pPr>
              <w:spacing w:after="0" w:line="240" w:lineRule="auto"/>
              <w:ind w:left="124" w:rightChars="16" w:right="34" w:hangingChars="59" w:hanging="124"/>
              <w:jc w:val="both"/>
              <w:rPr>
                <w:color w:val="000000" w:themeColor="text1"/>
              </w:rPr>
            </w:pPr>
            <w:r w:rsidRPr="005609D6">
              <w:rPr>
                <w:color w:val="000000" w:themeColor="text1"/>
              </w:rPr>
              <w:t>ウ 看板</w:t>
            </w:r>
            <w:r w:rsidR="00EE3ACC" w:rsidRPr="005609D6">
              <w:rPr>
                <w:rFonts w:hint="eastAsia"/>
                <w:color w:val="000000" w:themeColor="text1"/>
              </w:rPr>
              <w:t>作成</w:t>
            </w:r>
            <w:r w:rsidRPr="005609D6">
              <w:rPr>
                <w:color w:val="000000" w:themeColor="text1"/>
              </w:rPr>
              <w:t>費</w:t>
            </w:r>
            <w:r w:rsidR="00EE3ACC" w:rsidRPr="005609D6">
              <w:rPr>
                <w:rFonts w:hint="eastAsia"/>
                <w:color w:val="000000" w:themeColor="text1"/>
              </w:rPr>
              <w:t>、</w:t>
            </w:r>
            <w:r w:rsidRPr="005609D6">
              <w:rPr>
                <w:color w:val="000000" w:themeColor="text1"/>
              </w:rPr>
              <w:t>設置工事費</w:t>
            </w:r>
            <w:r w:rsidR="00EE3ACC" w:rsidRPr="005609D6">
              <w:rPr>
                <w:rFonts w:hint="eastAsia"/>
                <w:color w:val="000000" w:themeColor="text1"/>
              </w:rPr>
              <w:t>及びチラシ作成費（デザイン料、印刷費、新聞折込料等）</w:t>
            </w:r>
          </w:p>
          <w:p w14:paraId="1FE8FBB4" w14:textId="77777777" w:rsidR="00B770B0" w:rsidRPr="005609D6" w:rsidRDefault="00B770B0" w:rsidP="00932CF2">
            <w:pPr>
              <w:spacing w:after="0" w:line="240" w:lineRule="auto"/>
              <w:ind w:left="124" w:rightChars="16" w:right="34" w:hangingChars="59" w:hanging="124"/>
              <w:jc w:val="both"/>
              <w:rPr>
                <w:color w:val="000000" w:themeColor="text1"/>
              </w:rPr>
            </w:pPr>
            <w:r w:rsidRPr="005609D6">
              <w:rPr>
                <w:rFonts w:hint="eastAsia"/>
                <w:color w:val="000000" w:themeColor="text1"/>
              </w:rPr>
              <w:t>エ　ECサイト出店料（定額分のみ）</w:t>
            </w:r>
            <w:r w:rsidR="00960172" w:rsidRPr="005609D6">
              <w:rPr>
                <w:rFonts w:hint="eastAsia"/>
                <w:color w:val="000000" w:themeColor="text1"/>
              </w:rPr>
              <w:t>またはソフトウェア購入費</w:t>
            </w:r>
          </w:p>
          <w:p w14:paraId="679FBA71" w14:textId="480CEB4D" w:rsidR="000547CC" w:rsidRPr="005609D6" w:rsidRDefault="000547CC" w:rsidP="00932CF2">
            <w:pPr>
              <w:spacing w:after="0" w:line="240" w:lineRule="auto"/>
              <w:ind w:left="124" w:rightChars="16" w:right="34" w:hangingChars="59" w:hanging="124"/>
              <w:jc w:val="both"/>
              <w:rPr>
                <w:color w:val="000000" w:themeColor="text1"/>
              </w:rPr>
            </w:pPr>
            <w:r w:rsidRPr="005609D6">
              <w:rPr>
                <w:rFonts w:hint="eastAsia"/>
                <w:color w:val="000000" w:themeColor="text1"/>
              </w:rPr>
              <w:t>（年度が替われば新たに申請はできるが同じ事業、内容等は補助対象外とする）</w:t>
            </w:r>
          </w:p>
        </w:tc>
        <w:tc>
          <w:tcPr>
            <w:tcW w:w="2410" w:type="dxa"/>
            <w:tcBorders>
              <w:top w:val="single" w:sz="4" w:space="0" w:color="000000"/>
              <w:left w:val="single" w:sz="4" w:space="0" w:color="000000"/>
              <w:bottom w:val="single" w:sz="4" w:space="0" w:color="000000"/>
              <w:right w:val="single" w:sz="4" w:space="0" w:color="000000"/>
            </w:tcBorders>
          </w:tcPr>
          <w:p w14:paraId="75C07B2E" w14:textId="77777777" w:rsidR="003761AA" w:rsidRPr="005609D6" w:rsidRDefault="003761AA" w:rsidP="00A15526">
            <w:pPr>
              <w:spacing w:after="0" w:line="240" w:lineRule="auto"/>
              <w:ind w:left="292" w:rightChars="28" w:right="59" w:hangingChars="139" w:hanging="292"/>
              <w:jc w:val="both"/>
              <w:rPr>
                <w:color w:val="000000" w:themeColor="text1"/>
              </w:rPr>
            </w:pPr>
            <w:r w:rsidRPr="005609D6">
              <w:rPr>
                <w:rFonts w:hint="eastAsia"/>
                <w:color w:val="000000" w:themeColor="text1"/>
              </w:rPr>
              <w:t xml:space="preserve">１　</w:t>
            </w:r>
            <w:r w:rsidRPr="005609D6">
              <w:rPr>
                <w:color w:val="000000" w:themeColor="text1"/>
              </w:rPr>
              <w:t>補助率</w:t>
            </w:r>
            <w:r w:rsidR="005F36EC" w:rsidRPr="005609D6">
              <w:rPr>
                <w:rFonts w:cs="Century" w:hint="eastAsia"/>
                <w:color w:val="000000" w:themeColor="text1"/>
              </w:rPr>
              <w:t>2</w:t>
            </w:r>
            <w:r w:rsidRPr="005609D6">
              <w:rPr>
                <w:color w:val="000000" w:themeColor="text1"/>
              </w:rPr>
              <w:t>分の</w:t>
            </w:r>
            <w:r w:rsidR="005F36EC" w:rsidRPr="005609D6">
              <w:rPr>
                <w:rFonts w:cs="Century" w:hint="eastAsia"/>
                <w:color w:val="000000" w:themeColor="text1"/>
              </w:rPr>
              <w:t>1</w:t>
            </w:r>
            <w:r w:rsidR="007840ED" w:rsidRPr="005609D6">
              <w:rPr>
                <w:rFonts w:cs="Century" w:hint="eastAsia"/>
                <w:color w:val="000000" w:themeColor="text1"/>
              </w:rPr>
              <w:t>以内</w:t>
            </w:r>
          </w:p>
          <w:p w14:paraId="744296C2" w14:textId="77777777" w:rsidR="003761AA" w:rsidRPr="005609D6" w:rsidRDefault="003761AA" w:rsidP="00A15526">
            <w:pPr>
              <w:spacing w:after="0" w:line="240" w:lineRule="auto"/>
              <w:ind w:left="292" w:rightChars="28" w:right="59" w:hangingChars="139" w:hanging="292"/>
              <w:jc w:val="both"/>
              <w:rPr>
                <w:color w:val="000000" w:themeColor="text1"/>
              </w:rPr>
            </w:pPr>
            <w:r w:rsidRPr="005609D6">
              <w:rPr>
                <w:rFonts w:hint="eastAsia"/>
                <w:color w:val="000000" w:themeColor="text1"/>
              </w:rPr>
              <w:t xml:space="preserve">２　</w:t>
            </w:r>
            <w:r w:rsidRPr="005609D6">
              <w:rPr>
                <w:color w:val="000000" w:themeColor="text1"/>
              </w:rPr>
              <w:t>限度額</w:t>
            </w:r>
          </w:p>
          <w:p w14:paraId="399E84D7" w14:textId="77777777" w:rsidR="003761AA" w:rsidRPr="005609D6" w:rsidRDefault="003761AA" w:rsidP="00A15526">
            <w:pPr>
              <w:spacing w:after="0" w:line="240" w:lineRule="auto"/>
              <w:ind w:left="292" w:rightChars="28" w:right="59" w:hangingChars="139" w:hanging="292"/>
              <w:jc w:val="both"/>
              <w:rPr>
                <w:color w:val="000000" w:themeColor="text1"/>
              </w:rPr>
            </w:pPr>
            <w:r w:rsidRPr="005609D6">
              <w:rPr>
                <w:rFonts w:hint="eastAsia"/>
                <w:color w:val="000000" w:themeColor="text1"/>
              </w:rPr>
              <w:t xml:space="preserve">ア　</w:t>
            </w:r>
            <w:r w:rsidRPr="005609D6">
              <w:rPr>
                <w:color w:val="000000" w:themeColor="text1"/>
              </w:rPr>
              <w:t>出展料</w:t>
            </w:r>
            <w:r w:rsidRPr="005609D6">
              <w:rPr>
                <w:rFonts w:cs="Century"/>
                <w:color w:val="000000" w:themeColor="text1"/>
              </w:rPr>
              <w:t>20</w:t>
            </w:r>
            <w:r w:rsidRPr="005609D6">
              <w:rPr>
                <w:color w:val="000000" w:themeColor="text1"/>
              </w:rPr>
              <w:t>万円</w:t>
            </w:r>
          </w:p>
          <w:p w14:paraId="115B0965" w14:textId="77777777" w:rsidR="003761AA" w:rsidRPr="005609D6" w:rsidRDefault="003761AA" w:rsidP="00A15526">
            <w:pPr>
              <w:spacing w:after="0" w:line="240" w:lineRule="auto"/>
              <w:ind w:left="292" w:rightChars="28" w:right="59" w:hangingChars="139" w:hanging="292"/>
              <w:jc w:val="both"/>
              <w:rPr>
                <w:color w:val="000000" w:themeColor="text1"/>
              </w:rPr>
            </w:pPr>
            <w:r w:rsidRPr="005609D6">
              <w:rPr>
                <w:rFonts w:hint="eastAsia"/>
                <w:color w:val="000000" w:themeColor="text1"/>
              </w:rPr>
              <w:t xml:space="preserve">イ　</w:t>
            </w:r>
            <w:r w:rsidRPr="005609D6">
              <w:rPr>
                <w:color w:val="000000" w:themeColor="text1"/>
              </w:rPr>
              <w:t>ホームページ作成</w:t>
            </w:r>
            <w:r w:rsidRPr="005609D6">
              <w:rPr>
                <w:rFonts w:cs="Century"/>
                <w:color w:val="000000" w:themeColor="text1"/>
              </w:rPr>
              <w:t>20</w:t>
            </w:r>
            <w:r w:rsidRPr="005609D6">
              <w:rPr>
                <w:color w:val="000000" w:themeColor="text1"/>
              </w:rPr>
              <w:t>万円</w:t>
            </w:r>
          </w:p>
          <w:p w14:paraId="3CD5DCEF" w14:textId="5E0271D9" w:rsidR="00366345" w:rsidRPr="005609D6" w:rsidRDefault="003761AA" w:rsidP="00A15526">
            <w:pPr>
              <w:spacing w:after="0" w:line="240" w:lineRule="auto"/>
              <w:ind w:left="292" w:rightChars="28" w:right="59" w:hangingChars="139" w:hanging="292"/>
              <w:jc w:val="both"/>
              <w:rPr>
                <w:color w:val="000000" w:themeColor="text1"/>
              </w:rPr>
            </w:pPr>
            <w:r w:rsidRPr="005609D6">
              <w:rPr>
                <w:rFonts w:hint="eastAsia"/>
                <w:color w:val="000000" w:themeColor="text1"/>
              </w:rPr>
              <w:t xml:space="preserve">ウ　</w:t>
            </w:r>
            <w:r w:rsidRPr="005609D6">
              <w:rPr>
                <w:color w:val="000000" w:themeColor="text1"/>
              </w:rPr>
              <w:t>看板</w:t>
            </w:r>
            <w:r w:rsidR="00EE3ACC" w:rsidRPr="005609D6">
              <w:rPr>
                <w:rFonts w:hint="eastAsia"/>
                <w:color w:val="000000" w:themeColor="text1"/>
              </w:rPr>
              <w:t>及びチラシ作成費</w:t>
            </w:r>
            <w:r w:rsidRPr="005609D6">
              <w:rPr>
                <w:rFonts w:cs="Century"/>
                <w:color w:val="000000" w:themeColor="text1"/>
              </w:rPr>
              <w:t>20</w:t>
            </w:r>
            <w:r w:rsidRPr="005609D6">
              <w:rPr>
                <w:color w:val="000000" w:themeColor="text1"/>
              </w:rPr>
              <w:t>万円</w:t>
            </w:r>
          </w:p>
          <w:p w14:paraId="23E4E8DB" w14:textId="77777777" w:rsidR="00B770B0" w:rsidRPr="005609D6" w:rsidRDefault="00B770B0" w:rsidP="00A15526">
            <w:pPr>
              <w:spacing w:after="0" w:line="240" w:lineRule="auto"/>
              <w:ind w:left="292" w:rightChars="28" w:right="59" w:hangingChars="139" w:hanging="292"/>
              <w:jc w:val="both"/>
              <w:rPr>
                <w:rFonts w:cs="Century"/>
                <w:color w:val="000000" w:themeColor="text1"/>
              </w:rPr>
            </w:pPr>
            <w:r w:rsidRPr="005609D6">
              <w:rPr>
                <w:rFonts w:hint="eastAsia"/>
                <w:color w:val="000000" w:themeColor="text1"/>
              </w:rPr>
              <w:t xml:space="preserve">エ　</w:t>
            </w:r>
            <w:r w:rsidR="007C3397" w:rsidRPr="005609D6">
              <w:rPr>
                <w:rFonts w:hint="eastAsia"/>
                <w:color w:val="000000" w:themeColor="text1"/>
              </w:rPr>
              <w:t>ECサイト</w:t>
            </w:r>
            <w:r w:rsidRPr="005609D6">
              <w:rPr>
                <w:rFonts w:hint="eastAsia"/>
                <w:color w:val="000000" w:themeColor="text1"/>
              </w:rPr>
              <w:t>出店料12万円（初年度分のみ）</w:t>
            </w:r>
            <w:r w:rsidR="00960172" w:rsidRPr="005609D6">
              <w:rPr>
                <w:rFonts w:hint="eastAsia"/>
                <w:color w:val="000000" w:themeColor="text1"/>
              </w:rPr>
              <w:t>またはソフトウェア購入費12万円</w:t>
            </w:r>
          </w:p>
        </w:tc>
      </w:tr>
      <w:bookmarkEnd w:id="0"/>
      <w:tr w:rsidR="005609D6" w:rsidRPr="005609D6" w14:paraId="337EC3EC" w14:textId="77777777" w:rsidTr="006F67B5">
        <w:trPr>
          <w:trHeight w:val="3060"/>
        </w:trPr>
        <w:tc>
          <w:tcPr>
            <w:tcW w:w="1277" w:type="dxa"/>
            <w:tcBorders>
              <w:top w:val="single" w:sz="4" w:space="0" w:color="000000"/>
              <w:left w:val="single" w:sz="4" w:space="0" w:color="000000"/>
              <w:bottom w:val="single" w:sz="4" w:space="0" w:color="000000"/>
              <w:right w:val="single" w:sz="4" w:space="0" w:color="000000"/>
            </w:tcBorders>
          </w:tcPr>
          <w:p w14:paraId="03321A1E" w14:textId="77777777" w:rsidR="00FE7431" w:rsidRPr="005609D6" w:rsidRDefault="00FE7431" w:rsidP="00307635">
            <w:pPr>
              <w:spacing w:after="0" w:line="240" w:lineRule="auto"/>
              <w:ind w:left="0" w:firstLine="0"/>
              <w:jc w:val="both"/>
              <w:rPr>
                <w:color w:val="000000" w:themeColor="text1"/>
              </w:rPr>
            </w:pPr>
            <w:r w:rsidRPr="005609D6">
              <w:rPr>
                <w:color w:val="000000" w:themeColor="text1"/>
              </w:rPr>
              <w:t>創業支援</w:t>
            </w:r>
          </w:p>
          <w:p w14:paraId="34209DA2" w14:textId="77777777" w:rsidR="00FE7431" w:rsidRPr="005609D6" w:rsidRDefault="00FE7431" w:rsidP="00307635">
            <w:pPr>
              <w:spacing w:after="0" w:line="240" w:lineRule="auto"/>
              <w:ind w:left="0" w:firstLine="0"/>
              <w:jc w:val="both"/>
              <w:rPr>
                <w:color w:val="000000" w:themeColor="text1"/>
              </w:rPr>
            </w:pPr>
            <w:r w:rsidRPr="005609D6">
              <w:rPr>
                <w:color w:val="000000" w:themeColor="text1"/>
              </w:rPr>
              <w:t>事業</w:t>
            </w:r>
          </w:p>
        </w:tc>
        <w:tc>
          <w:tcPr>
            <w:tcW w:w="2546" w:type="dxa"/>
            <w:tcBorders>
              <w:top w:val="single" w:sz="4" w:space="0" w:color="000000"/>
              <w:left w:val="single" w:sz="4" w:space="0" w:color="000000"/>
              <w:bottom w:val="single" w:sz="4" w:space="0" w:color="000000"/>
              <w:right w:val="single" w:sz="4" w:space="0" w:color="000000"/>
            </w:tcBorders>
          </w:tcPr>
          <w:p w14:paraId="38F1EDFE" w14:textId="77777777" w:rsidR="008D081C" w:rsidRPr="005609D6" w:rsidRDefault="00FE7431" w:rsidP="00307635">
            <w:pPr>
              <w:spacing w:after="0" w:line="240" w:lineRule="auto"/>
              <w:ind w:left="0" w:rightChars="26" w:right="55" w:firstLine="0"/>
              <w:jc w:val="both"/>
              <w:rPr>
                <w:color w:val="000000" w:themeColor="text1"/>
              </w:rPr>
            </w:pPr>
            <w:r w:rsidRPr="005609D6">
              <w:rPr>
                <w:color w:val="000000" w:themeColor="text1"/>
              </w:rPr>
              <w:t>町内で新た</w:t>
            </w:r>
            <w:r w:rsidR="007F6832" w:rsidRPr="005609D6">
              <w:rPr>
                <w:rFonts w:hint="eastAsia"/>
                <w:color w:val="000000" w:themeColor="text1"/>
              </w:rPr>
              <w:t>に</w:t>
            </w:r>
            <w:r w:rsidRPr="005609D6">
              <w:rPr>
                <w:color w:val="000000" w:themeColor="text1"/>
              </w:rPr>
              <w:t>事業を開始する個人又は法人</w:t>
            </w:r>
            <w:r w:rsidRPr="005609D6">
              <w:rPr>
                <w:rFonts w:cs="Century" w:hint="eastAsia"/>
                <w:color w:val="000000" w:themeColor="text1"/>
              </w:rPr>
              <w:t>で</w:t>
            </w:r>
            <w:r w:rsidRPr="005609D6">
              <w:rPr>
                <w:rFonts w:hint="eastAsia"/>
                <w:color w:val="000000" w:themeColor="text1"/>
              </w:rPr>
              <w:t>特定創業支援事業による支援を受けた者</w:t>
            </w:r>
            <w:r w:rsidR="008D081C" w:rsidRPr="005609D6">
              <w:rPr>
                <w:rFonts w:hint="eastAsia"/>
                <w:color w:val="000000" w:themeColor="text1"/>
              </w:rPr>
              <w:t>。</w:t>
            </w:r>
          </w:p>
          <w:p w14:paraId="61D1FB87" w14:textId="77777777" w:rsidR="008D081C" w:rsidRPr="005609D6" w:rsidRDefault="008D081C" w:rsidP="00307635">
            <w:pPr>
              <w:spacing w:after="0" w:line="240" w:lineRule="auto"/>
              <w:ind w:left="0" w:rightChars="26" w:right="55" w:firstLine="0"/>
              <w:jc w:val="both"/>
              <w:rPr>
                <w:color w:val="000000" w:themeColor="text1"/>
              </w:rPr>
            </w:pPr>
          </w:p>
          <w:p w14:paraId="624C1430" w14:textId="6A1C36B8" w:rsidR="00FE7431" w:rsidRPr="005609D6" w:rsidRDefault="008D081C" w:rsidP="00307635">
            <w:pPr>
              <w:spacing w:after="0" w:line="240" w:lineRule="auto"/>
              <w:ind w:left="0" w:rightChars="26" w:right="55" w:firstLine="0"/>
              <w:jc w:val="both"/>
              <w:rPr>
                <w:color w:val="000000" w:themeColor="text1"/>
              </w:rPr>
            </w:pPr>
            <w:r w:rsidRPr="005609D6">
              <w:rPr>
                <w:color w:val="000000" w:themeColor="text1"/>
              </w:rPr>
              <w:t>当該事業開始後、</w:t>
            </w:r>
            <w:r w:rsidRPr="005609D6">
              <w:rPr>
                <w:rFonts w:cs="Century" w:hint="eastAsia"/>
                <w:color w:val="000000" w:themeColor="text1"/>
              </w:rPr>
              <w:t>５</w:t>
            </w:r>
            <w:r w:rsidRPr="005609D6">
              <w:rPr>
                <w:color w:val="000000" w:themeColor="text1"/>
              </w:rPr>
              <w:t>年以上事業を継続すること。</w:t>
            </w:r>
          </w:p>
        </w:tc>
        <w:tc>
          <w:tcPr>
            <w:tcW w:w="2409" w:type="dxa"/>
            <w:tcBorders>
              <w:top w:val="single" w:sz="4" w:space="0" w:color="000000"/>
              <w:left w:val="single" w:sz="4" w:space="0" w:color="000000"/>
              <w:bottom w:val="single" w:sz="4" w:space="0" w:color="000000"/>
              <w:right w:val="single" w:sz="4" w:space="0" w:color="000000"/>
            </w:tcBorders>
          </w:tcPr>
          <w:p w14:paraId="1BAF5918" w14:textId="77777777" w:rsidR="00FE7431" w:rsidRPr="005609D6" w:rsidRDefault="00FE7431" w:rsidP="00307635">
            <w:pPr>
              <w:spacing w:after="0" w:line="240" w:lineRule="auto"/>
              <w:ind w:left="0" w:rightChars="16" w:right="34" w:firstLine="0"/>
              <w:jc w:val="both"/>
              <w:rPr>
                <w:color w:val="000000" w:themeColor="text1"/>
              </w:rPr>
            </w:pPr>
            <w:r w:rsidRPr="005609D6">
              <w:rPr>
                <w:color w:val="000000" w:themeColor="text1"/>
              </w:rPr>
              <w:t>賃借料、役務費、改修費、工事費、備品購入費、ソフトウェア購入費、手数料（初期費用のみ）、看板作成費及び設置工事費（直接事業に必要な備品に限る。）</w:t>
            </w:r>
          </w:p>
        </w:tc>
        <w:tc>
          <w:tcPr>
            <w:tcW w:w="2410" w:type="dxa"/>
            <w:tcBorders>
              <w:top w:val="single" w:sz="4" w:space="0" w:color="000000"/>
              <w:left w:val="single" w:sz="4" w:space="0" w:color="000000"/>
              <w:bottom w:val="single" w:sz="4" w:space="0" w:color="000000"/>
              <w:right w:val="single" w:sz="4" w:space="0" w:color="000000"/>
            </w:tcBorders>
          </w:tcPr>
          <w:p w14:paraId="30F9B786" w14:textId="77777777" w:rsidR="00FE7431" w:rsidRPr="005609D6" w:rsidRDefault="00FE7431" w:rsidP="00D3583C">
            <w:pPr>
              <w:spacing w:after="0" w:line="240" w:lineRule="auto"/>
              <w:ind w:left="292" w:rightChars="28" w:right="59" w:hangingChars="139" w:hanging="292"/>
              <w:jc w:val="both"/>
              <w:rPr>
                <w:color w:val="000000" w:themeColor="text1"/>
              </w:rPr>
            </w:pPr>
            <w:r w:rsidRPr="005609D6">
              <w:rPr>
                <w:rFonts w:hint="eastAsia"/>
                <w:color w:val="000000" w:themeColor="text1"/>
              </w:rPr>
              <w:t xml:space="preserve">１　</w:t>
            </w:r>
            <w:r w:rsidRPr="005609D6">
              <w:rPr>
                <w:color w:val="000000" w:themeColor="text1"/>
              </w:rPr>
              <w:t>補助率</w:t>
            </w:r>
            <w:r w:rsidRPr="005609D6">
              <w:rPr>
                <w:rFonts w:cs="Century"/>
                <w:color w:val="000000" w:themeColor="text1"/>
              </w:rPr>
              <w:t>2</w:t>
            </w:r>
            <w:r w:rsidRPr="005609D6">
              <w:rPr>
                <w:color w:val="000000" w:themeColor="text1"/>
              </w:rPr>
              <w:t>分の</w:t>
            </w:r>
            <w:r w:rsidRPr="005609D6">
              <w:rPr>
                <w:rFonts w:cs="Century"/>
                <w:color w:val="000000" w:themeColor="text1"/>
              </w:rPr>
              <w:t>1</w:t>
            </w:r>
            <w:r w:rsidRPr="005609D6">
              <w:rPr>
                <w:color w:val="000000" w:themeColor="text1"/>
              </w:rPr>
              <w:t>以内</w:t>
            </w:r>
          </w:p>
          <w:p w14:paraId="7702664B" w14:textId="77777777" w:rsidR="00FE7431" w:rsidRPr="005609D6" w:rsidRDefault="00FE7431" w:rsidP="00D3583C">
            <w:pPr>
              <w:spacing w:after="0" w:line="240" w:lineRule="auto"/>
              <w:ind w:left="292" w:rightChars="28" w:right="59" w:hangingChars="139" w:hanging="292"/>
              <w:jc w:val="both"/>
              <w:rPr>
                <w:color w:val="000000" w:themeColor="text1"/>
              </w:rPr>
            </w:pPr>
            <w:r w:rsidRPr="005609D6">
              <w:rPr>
                <w:rFonts w:hint="eastAsia"/>
                <w:color w:val="000000" w:themeColor="text1"/>
              </w:rPr>
              <w:t xml:space="preserve">２　</w:t>
            </w:r>
            <w:r w:rsidRPr="005609D6">
              <w:rPr>
                <w:color w:val="000000" w:themeColor="text1"/>
              </w:rPr>
              <w:t>空き店舗等を賃借又は改修し、店舗とする場合の限度額</w:t>
            </w:r>
          </w:p>
          <w:p w14:paraId="321B4A8D" w14:textId="77777777" w:rsidR="00FE7431" w:rsidRPr="005609D6" w:rsidRDefault="00FE7431" w:rsidP="00D3583C">
            <w:pPr>
              <w:spacing w:after="0" w:line="240" w:lineRule="auto"/>
              <w:ind w:left="292" w:rightChars="28" w:right="59" w:hangingChars="139" w:hanging="292"/>
              <w:jc w:val="both"/>
              <w:rPr>
                <w:color w:val="000000" w:themeColor="text1"/>
              </w:rPr>
            </w:pPr>
            <w:r w:rsidRPr="005609D6">
              <w:rPr>
                <w:color w:val="000000" w:themeColor="text1"/>
              </w:rPr>
              <w:t>ア 賃料</w:t>
            </w:r>
            <w:r w:rsidRPr="005609D6">
              <w:rPr>
                <w:rFonts w:cs="Century"/>
                <w:color w:val="000000" w:themeColor="text1"/>
              </w:rPr>
              <w:t>60</w:t>
            </w:r>
            <w:r w:rsidRPr="005609D6">
              <w:rPr>
                <w:color w:val="000000" w:themeColor="text1"/>
              </w:rPr>
              <w:t>万円（賃料月</w:t>
            </w:r>
            <w:r w:rsidRPr="005609D6">
              <w:rPr>
                <w:rFonts w:cs="Century" w:hint="eastAsia"/>
                <w:color w:val="000000" w:themeColor="text1"/>
              </w:rPr>
              <w:t>5</w:t>
            </w:r>
            <w:r w:rsidRPr="005609D6">
              <w:rPr>
                <w:color w:val="000000" w:themeColor="text1"/>
              </w:rPr>
              <w:t>万円を限度とし、</w:t>
            </w:r>
            <w:r w:rsidRPr="005609D6">
              <w:rPr>
                <w:rFonts w:cs="Century"/>
                <w:color w:val="000000" w:themeColor="text1"/>
              </w:rPr>
              <w:t xml:space="preserve">12 </w:t>
            </w:r>
            <w:r w:rsidRPr="005609D6">
              <w:rPr>
                <w:color w:val="000000" w:themeColor="text1"/>
              </w:rPr>
              <w:t>月分を限度とする。）</w:t>
            </w:r>
          </w:p>
          <w:p w14:paraId="5C07CE13" w14:textId="77777777" w:rsidR="00FE7431" w:rsidRPr="005609D6" w:rsidRDefault="00FE7431" w:rsidP="00D3583C">
            <w:pPr>
              <w:spacing w:after="0" w:line="240" w:lineRule="auto"/>
              <w:ind w:left="292" w:rightChars="28" w:right="59" w:hangingChars="139" w:hanging="292"/>
              <w:jc w:val="both"/>
              <w:rPr>
                <w:color w:val="000000" w:themeColor="text1"/>
              </w:rPr>
            </w:pPr>
            <w:r w:rsidRPr="005609D6">
              <w:rPr>
                <w:color w:val="000000" w:themeColor="text1"/>
              </w:rPr>
              <w:t>イ 改修費</w:t>
            </w:r>
            <w:r w:rsidRPr="005609D6">
              <w:rPr>
                <w:rFonts w:cs="Century"/>
                <w:color w:val="000000" w:themeColor="text1"/>
              </w:rPr>
              <w:t>50</w:t>
            </w:r>
            <w:r w:rsidRPr="005609D6">
              <w:rPr>
                <w:color w:val="000000" w:themeColor="text1"/>
              </w:rPr>
              <w:t>万円</w:t>
            </w:r>
            <w:r w:rsidRPr="005609D6">
              <w:rPr>
                <w:rFonts w:cs="Century"/>
                <w:color w:val="000000" w:themeColor="text1"/>
              </w:rPr>
              <w:t xml:space="preserve"> </w:t>
            </w:r>
          </w:p>
          <w:p w14:paraId="32799A5A" w14:textId="77777777" w:rsidR="00FE7431" w:rsidRPr="005609D6" w:rsidRDefault="00FE7431" w:rsidP="00D3583C">
            <w:pPr>
              <w:spacing w:after="0" w:line="240" w:lineRule="auto"/>
              <w:ind w:left="292" w:rightChars="28" w:right="59" w:hangingChars="139" w:hanging="292"/>
              <w:jc w:val="both"/>
              <w:rPr>
                <w:color w:val="000000" w:themeColor="text1"/>
              </w:rPr>
            </w:pPr>
            <w:r w:rsidRPr="005609D6">
              <w:rPr>
                <w:rFonts w:hint="eastAsia"/>
                <w:color w:val="000000" w:themeColor="text1"/>
              </w:rPr>
              <w:t xml:space="preserve">３　</w:t>
            </w:r>
            <w:r w:rsidRPr="005609D6">
              <w:rPr>
                <w:color w:val="000000" w:themeColor="text1"/>
              </w:rPr>
              <w:t>新築又は自己用住宅を改築し、店舗とする場合の限度額</w:t>
            </w:r>
          </w:p>
          <w:p w14:paraId="7E23344D" w14:textId="77777777" w:rsidR="00FE7431" w:rsidRPr="005609D6" w:rsidRDefault="00FE7431" w:rsidP="00D3583C">
            <w:pPr>
              <w:spacing w:after="0" w:line="240" w:lineRule="auto"/>
              <w:ind w:left="292" w:rightChars="28" w:right="59" w:hangingChars="139" w:hanging="292"/>
              <w:jc w:val="both"/>
              <w:rPr>
                <w:color w:val="000000" w:themeColor="text1"/>
              </w:rPr>
            </w:pPr>
            <w:r w:rsidRPr="005609D6">
              <w:rPr>
                <w:color w:val="000000" w:themeColor="text1"/>
              </w:rPr>
              <w:t>ア 新築費</w:t>
            </w:r>
            <w:r w:rsidRPr="005609D6">
              <w:rPr>
                <w:rFonts w:cs="Century"/>
                <w:color w:val="000000" w:themeColor="text1"/>
              </w:rPr>
              <w:t>100</w:t>
            </w:r>
            <w:r w:rsidRPr="005609D6">
              <w:rPr>
                <w:color w:val="000000" w:themeColor="text1"/>
              </w:rPr>
              <w:t>万円</w:t>
            </w:r>
          </w:p>
          <w:p w14:paraId="279A645C" w14:textId="77777777" w:rsidR="00FE7431" w:rsidRPr="005609D6" w:rsidRDefault="00FE7431" w:rsidP="00D3583C">
            <w:pPr>
              <w:spacing w:after="0" w:line="240" w:lineRule="auto"/>
              <w:ind w:left="292" w:rightChars="28" w:right="59" w:hangingChars="139" w:hanging="292"/>
              <w:jc w:val="both"/>
              <w:rPr>
                <w:color w:val="000000" w:themeColor="text1"/>
              </w:rPr>
            </w:pPr>
            <w:r w:rsidRPr="005609D6">
              <w:rPr>
                <w:color w:val="000000" w:themeColor="text1"/>
              </w:rPr>
              <w:t>イ 改築費</w:t>
            </w:r>
            <w:r w:rsidRPr="005609D6">
              <w:rPr>
                <w:rFonts w:cs="Century"/>
                <w:color w:val="000000" w:themeColor="text1"/>
              </w:rPr>
              <w:t>50</w:t>
            </w:r>
            <w:r w:rsidRPr="005609D6">
              <w:rPr>
                <w:color w:val="000000" w:themeColor="text1"/>
              </w:rPr>
              <w:t>万円</w:t>
            </w:r>
          </w:p>
          <w:p w14:paraId="6908F6F6" w14:textId="77777777" w:rsidR="00FE7431" w:rsidRPr="005609D6" w:rsidRDefault="00FE7431" w:rsidP="00D3583C">
            <w:pPr>
              <w:spacing w:after="0" w:line="240" w:lineRule="auto"/>
              <w:ind w:left="292" w:rightChars="28" w:right="59" w:hangingChars="139" w:hanging="292"/>
              <w:jc w:val="both"/>
              <w:rPr>
                <w:color w:val="000000" w:themeColor="text1"/>
              </w:rPr>
            </w:pPr>
            <w:r w:rsidRPr="005609D6">
              <w:rPr>
                <w:rFonts w:hint="eastAsia"/>
                <w:color w:val="000000" w:themeColor="text1"/>
              </w:rPr>
              <w:t xml:space="preserve">４　</w:t>
            </w:r>
            <w:r w:rsidRPr="005609D6">
              <w:rPr>
                <w:color w:val="000000" w:themeColor="text1"/>
              </w:rPr>
              <w:t>機器購入費の限度額</w:t>
            </w:r>
            <w:r w:rsidRPr="005609D6">
              <w:rPr>
                <w:rFonts w:cs="Century"/>
                <w:color w:val="000000" w:themeColor="text1"/>
              </w:rPr>
              <w:t xml:space="preserve">80 </w:t>
            </w:r>
            <w:r w:rsidRPr="005609D6">
              <w:rPr>
                <w:color w:val="000000" w:themeColor="text1"/>
              </w:rPr>
              <w:t>万円</w:t>
            </w:r>
          </w:p>
          <w:p w14:paraId="38B5512D" w14:textId="77777777" w:rsidR="00681325" w:rsidRPr="005609D6" w:rsidRDefault="00681325" w:rsidP="00D3583C">
            <w:pPr>
              <w:spacing w:after="0" w:line="240" w:lineRule="auto"/>
              <w:ind w:left="292" w:rightChars="28" w:right="59" w:hangingChars="139" w:hanging="292"/>
              <w:jc w:val="both"/>
              <w:rPr>
                <w:color w:val="000000" w:themeColor="text1"/>
              </w:rPr>
            </w:pPr>
          </w:p>
          <w:p w14:paraId="17F71788" w14:textId="175F2905" w:rsidR="00FE7431" w:rsidRPr="005609D6" w:rsidRDefault="00FE7431" w:rsidP="00D3583C">
            <w:pPr>
              <w:spacing w:after="0" w:line="240" w:lineRule="auto"/>
              <w:ind w:left="292" w:rightChars="28" w:right="59" w:hangingChars="139" w:hanging="292"/>
              <w:jc w:val="both"/>
              <w:rPr>
                <w:color w:val="000000" w:themeColor="text1"/>
              </w:rPr>
            </w:pPr>
            <w:r w:rsidRPr="005609D6">
              <w:rPr>
                <w:rFonts w:hint="eastAsia"/>
                <w:color w:val="000000" w:themeColor="text1"/>
              </w:rPr>
              <w:lastRenderedPageBreak/>
              <w:t xml:space="preserve">５　</w:t>
            </w:r>
            <w:r w:rsidRPr="005609D6">
              <w:rPr>
                <w:color w:val="000000" w:themeColor="text1"/>
              </w:rPr>
              <w:t>ホームページ作成費の限度額</w:t>
            </w:r>
            <w:r w:rsidRPr="005609D6">
              <w:rPr>
                <w:rFonts w:cs="Century"/>
                <w:color w:val="000000" w:themeColor="text1"/>
              </w:rPr>
              <w:t>20</w:t>
            </w:r>
            <w:r w:rsidRPr="005609D6">
              <w:rPr>
                <w:color w:val="000000" w:themeColor="text1"/>
              </w:rPr>
              <w:t>万円</w:t>
            </w:r>
          </w:p>
          <w:p w14:paraId="7D4E7FEA" w14:textId="140286FE" w:rsidR="00FE7431" w:rsidRPr="005609D6" w:rsidRDefault="00FE7431" w:rsidP="00D3583C">
            <w:pPr>
              <w:spacing w:after="0" w:line="240" w:lineRule="auto"/>
              <w:ind w:left="292" w:rightChars="28" w:right="59" w:hangingChars="139" w:hanging="292"/>
              <w:jc w:val="both"/>
              <w:rPr>
                <w:color w:val="000000" w:themeColor="text1"/>
              </w:rPr>
            </w:pPr>
            <w:r w:rsidRPr="005609D6">
              <w:rPr>
                <w:rFonts w:hint="eastAsia"/>
                <w:color w:val="000000" w:themeColor="text1"/>
              </w:rPr>
              <w:t xml:space="preserve">６　</w:t>
            </w:r>
            <w:r w:rsidRPr="005609D6">
              <w:rPr>
                <w:color w:val="000000" w:themeColor="text1"/>
              </w:rPr>
              <w:t>看板</w:t>
            </w:r>
            <w:r w:rsidR="0001326D" w:rsidRPr="005609D6">
              <w:rPr>
                <w:rFonts w:hint="eastAsia"/>
                <w:color w:val="000000" w:themeColor="text1"/>
              </w:rPr>
              <w:t>作成、</w:t>
            </w:r>
            <w:r w:rsidRPr="005609D6">
              <w:rPr>
                <w:color w:val="000000" w:themeColor="text1"/>
              </w:rPr>
              <w:t>設置費</w:t>
            </w:r>
            <w:r w:rsidR="0001326D" w:rsidRPr="005609D6">
              <w:rPr>
                <w:rFonts w:hint="eastAsia"/>
                <w:color w:val="000000" w:themeColor="text1"/>
              </w:rPr>
              <w:t>チラシ作成費</w:t>
            </w:r>
            <w:r w:rsidRPr="005609D6">
              <w:rPr>
                <w:color w:val="000000" w:themeColor="text1"/>
              </w:rPr>
              <w:t>の限度額</w:t>
            </w:r>
            <w:r w:rsidRPr="005609D6">
              <w:rPr>
                <w:rFonts w:cs="Century"/>
                <w:color w:val="000000" w:themeColor="text1"/>
              </w:rPr>
              <w:t xml:space="preserve">20 </w:t>
            </w:r>
            <w:r w:rsidRPr="005609D6">
              <w:rPr>
                <w:color w:val="000000" w:themeColor="text1"/>
              </w:rPr>
              <w:t>万円</w:t>
            </w:r>
          </w:p>
          <w:p w14:paraId="0E7AFC3A" w14:textId="77777777" w:rsidR="001B468A" w:rsidRPr="005609D6" w:rsidRDefault="001B468A" w:rsidP="001B468A">
            <w:pPr>
              <w:spacing w:after="0" w:line="240" w:lineRule="auto"/>
              <w:ind w:left="2" w:rightChars="28" w:right="59" w:hangingChars="1" w:hanging="2"/>
              <w:jc w:val="both"/>
              <w:rPr>
                <w:color w:val="000000" w:themeColor="text1"/>
              </w:rPr>
            </w:pPr>
            <w:r w:rsidRPr="005609D6">
              <w:rPr>
                <w:rFonts w:hint="eastAsia"/>
                <w:color w:val="000000" w:themeColor="text1"/>
              </w:rPr>
              <w:t>※２～６の合算金額を申請することができるが、その限度額は100万円とする。</w:t>
            </w:r>
          </w:p>
          <w:p w14:paraId="478E2719" w14:textId="77777777" w:rsidR="004D61BF" w:rsidRPr="005609D6" w:rsidRDefault="004D61BF" w:rsidP="004D61BF">
            <w:pPr>
              <w:spacing w:after="0" w:line="240" w:lineRule="auto"/>
              <w:ind w:left="10" w:rightChars="28" w:right="59" w:hangingChars="5"/>
              <w:jc w:val="both"/>
              <w:rPr>
                <w:color w:val="000000" w:themeColor="text1"/>
              </w:rPr>
            </w:pPr>
          </w:p>
        </w:tc>
      </w:tr>
      <w:tr w:rsidR="005609D6" w:rsidRPr="005609D6" w14:paraId="0B7C2422" w14:textId="77777777" w:rsidTr="006F67B5">
        <w:trPr>
          <w:trHeight w:val="3060"/>
        </w:trPr>
        <w:tc>
          <w:tcPr>
            <w:tcW w:w="1277" w:type="dxa"/>
            <w:tcBorders>
              <w:top w:val="single" w:sz="4" w:space="0" w:color="000000"/>
              <w:left w:val="single" w:sz="4" w:space="0" w:color="000000"/>
              <w:bottom w:val="single" w:sz="4" w:space="0" w:color="000000"/>
              <w:right w:val="single" w:sz="4" w:space="0" w:color="000000"/>
            </w:tcBorders>
          </w:tcPr>
          <w:p w14:paraId="122D7968" w14:textId="77777777" w:rsidR="006F67B5" w:rsidRPr="005609D6" w:rsidRDefault="006F67B5" w:rsidP="006F67B5">
            <w:pPr>
              <w:spacing w:after="0" w:line="240" w:lineRule="auto"/>
              <w:ind w:left="0" w:firstLine="0"/>
              <w:jc w:val="both"/>
              <w:rPr>
                <w:color w:val="000000" w:themeColor="text1"/>
              </w:rPr>
            </w:pPr>
            <w:r w:rsidRPr="005609D6">
              <w:rPr>
                <w:rFonts w:hint="eastAsia"/>
                <w:color w:val="000000" w:themeColor="text1"/>
              </w:rPr>
              <w:lastRenderedPageBreak/>
              <w:t>事業継続</w:t>
            </w:r>
          </w:p>
          <w:p w14:paraId="48B73058" w14:textId="759739E9" w:rsidR="006F67B5" w:rsidRPr="005609D6" w:rsidRDefault="006F67B5" w:rsidP="006F67B5">
            <w:pPr>
              <w:spacing w:after="0" w:line="240" w:lineRule="auto"/>
              <w:ind w:left="0" w:firstLine="0"/>
              <w:jc w:val="both"/>
              <w:rPr>
                <w:color w:val="000000" w:themeColor="text1"/>
              </w:rPr>
            </w:pPr>
            <w:r w:rsidRPr="005609D6">
              <w:rPr>
                <w:color w:val="000000" w:themeColor="text1"/>
              </w:rPr>
              <w:t>支援事業</w:t>
            </w:r>
          </w:p>
        </w:tc>
        <w:tc>
          <w:tcPr>
            <w:tcW w:w="2546" w:type="dxa"/>
            <w:tcBorders>
              <w:top w:val="single" w:sz="4" w:space="0" w:color="000000"/>
              <w:left w:val="single" w:sz="4" w:space="0" w:color="000000"/>
              <w:bottom w:val="single" w:sz="4" w:space="0" w:color="000000"/>
              <w:right w:val="single" w:sz="4" w:space="0" w:color="000000"/>
            </w:tcBorders>
          </w:tcPr>
          <w:p w14:paraId="1BC471D7" w14:textId="77777777" w:rsidR="006F67B5" w:rsidRPr="005609D6" w:rsidRDefault="006F67B5" w:rsidP="006F67B5">
            <w:pPr>
              <w:widowControl w:val="0"/>
              <w:autoSpaceDE w:val="0"/>
              <w:autoSpaceDN w:val="0"/>
              <w:adjustRightInd w:val="0"/>
              <w:spacing w:after="118" w:line="240" w:lineRule="auto"/>
              <w:ind w:left="0" w:firstLine="0"/>
              <w:rPr>
                <w:rFonts w:cs="游明朝"/>
                <w:color w:val="000000" w:themeColor="text1"/>
                <w:kern w:val="0"/>
                <w:sz w:val="22"/>
                <w14:ligatures w14:val="standardContextual"/>
              </w:rPr>
            </w:pPr>
            <w:r w:rsidRPr="005609D6">
              <w:rPr>
                <w:rFonts w:cs="游明朝" w:hint="eastAsia"/>
                <w:color w:val="000000" w:themeColor="text1"/>
                <w:kern w:val="0"/>
                <w:sz w:val="22"/>
                <w14:ligatures w14:val="standardContextual"/>
              </w:rPr>
              <w:t>町内で事業を営む中小企業・小規模事業者</w:t>
            </w:r>
          </w:p>
          <w:p w14:paraId="5A500624" w14:textId="77777777" w:rsidR="006F67B5" w:rsidRPr="005609D6" w:rsidRDefault="006F67B5" w:rsidP="006F67B5">
            <w:pPr>
              <w:widowControl w:val="0"/>
              <w:autoSpaceDE w:val="0"/>
              <w:autoSpaceDN w:val="0"/>
              <w:adjustRightInd w:val="0"/>
              <w:spacing w:after="118" w:line="240" w:lineRule="auto"/>
              <w:ind w:left="0" w:firstLine="0"/>
              <w:rPr>
                <w:rFonts w:cs="游明朝"/>
                <w:color w:val="000000" w:themeColor="text1"/>
                <w:kern w:val="0"/>
                <w:sz w:val="22"/>
                <w14:ligatures w14:val="standardContextual"/>
              </w:rPr>
            </w:pPr>
            <w:r w:rsidRPr="005609D6">
              <w:rPr>
                <w:rFonts w:cs="游明朝" w:hint="eastAsia"/>
                <w:color w:val="000000" w:themeColor="text1"/>
                <w:kern w:val="0"/>
                <w:sz w:val="22"/>
                <w14:ligatures w14:val="standardContextual"/>
              </w:rPr>
              <w:t>親族承継・従業員承継・第三者承継（M＆A含む）などで経営権を引き継ぐ後継者</w:t>
            </w:r>
          </w:p>
          <w:p w14:paraId="4B088664" w14:textId="77777777" w:rsidR="006F67B5" w:rsidRPr="005609D6" w:rsidRDefault="006F67B5" w:rsidP="006F67B5">
            <w:pPr>
              <w:widowControl w:val="0"/>
              <w:autoSpaceDE w:val="0"/>
              <w:autoSpaceDN w:val="0"/>
              <w:adjustRightInd w:val="0"/>
              <w:spacing w:after="118" w:line="240" w:lineRule="auto"/>
              <w:ind w:left="0" w:firstLine="0"/>
              <w:rPr>
                <w:rFonts w:cs="游明朝"/>
                <w:color w:val="000000" w:themeColor="text1"/>
                <w:kern w:val="0"/>
                <w:sz w:val="22"/>
                <w14:ligatures w14:val="standardContextual"/>
              </w:rPr>
            </w:pPr>
            <w:r w:rsidRPr="005609D6">
              <w:rPr>
                <w:rFonts w:cs="游明朝" w:hint="eastAsia"/>
                <w:color w:val="000000" w:themeColor="text1"/>
                <w:kern w:val="0"/>
                <w:sz w:val="22"/>
                <w14:ligatures w14:val="standardContextual"/>
              </w:rPr>
              <w:t>承継後２年以内の者、または承継予定が具体化している者</w:t>
            </w:r>
          </w:p>
          <w:p w14:paraId="21189913" w14:textId="77777777" w:rsidR="006F67B5" w:rsidRPr="005609D6" w:rsidRDefault="006F67B5" w:rsidP="006F67B5">
            <w:pPr>
              <w:spacing w:after="0" w:line="240" w:lineRule="auto"/>
              <w:ind w:leftChars="1" w:left="187" w:rightChars="26" w:right="55" w:hangingChars="84" w:hanging="185"/>
              <w:rPr>
                <w:color w:val="000000" w:themeColor="text1"/>
                <w:sz w:val="22"/>
              </w:rPr>
            </w:pPr>
            <w:r w:rsidRPr="005609D6">
              <w:rPr>
                <w:rFonts w:hint="eastAsia"/>
                <w:color w:val="000000" w:themeColor="text1"/>
                <w:sz w:val="22"/>
              </w:rPr>
              <w:t>後継者は計画提出時</w:t>
            </w:r>
          </w:p>
          <w:p w14:paraId="47B53336" w14:textId="77777777" w:rsidR="006F67B5" w:rsidRPr="005609D6" w:rsidRDefault="006F67B5" w:rsidP="006F67B5">
            <w:pPr>
              <w:spacing w:after="0" w:line="240" w:lineRule="auto"/>
              <w:ind w:leftChars="1" w:left="187" w:rightChars="26" w:right="55" w:hangingChars="84" w:hanging="185"/>
              <w:rPr>
                <w:color w:val="000000" w:themeColor="text1"/>
                <w:sz w:val="22"/>
              </w:rPr>
            </w:pPr>
            <w:r w:rsidRPr="005609D6">
              <w:rPr>
                <w:rFonts w:hint="eastAsia"/>
                <w:color w:val="000000" w:themeColor="text1"/>
                <w:sz w:val="22"/>
              </w:rPr>
              <w:t>において満５０歳未</w:t>
            </w:r>
          </w:p>
          <w:p w14:paraId="0D7A7922" w14:textId="77777777" w:rsidR="006F67B5" w:rsidRPr="005609D6" w:rsidRDefault="006F67B5" w:rsidP="006F67B5">
            <w:pPr>
              <w:spacing w:after="0" w:line="240" w:lineRule="auto"/>
              <w:ind w:leftChars="1" w:left="187" w:rightChars="26" w:right="55" w:hangingChars="84" w:hanging="185"/>
              <w:rPr>
                <w:color w:val="000000" w:themeColor="text1"/>
                <w:sz w:val="22"/>
              </w:rPr>
            </w:pPr>
            <w:r w:rsidRPr="005609D6">
              <w:rPr>
                <w:rFonts w:hint="eastAsia"/>
                <w:color w:val="000000" w:themeColor="text1"/>
                <w:sz w:val="22"/>
              </w:rPr>
              <w:t>満の者</w:t>
            </w:r>
          </w:p>
          <w:p w14:paraId="2E85D103" w14:textId="77777777" w:rsidR="006F67B5" w:rsidRPr="005609D6" w:rsidRDefault="006F67B5" w:rsidP="006F67B5">
            <w:pPr>
              <w:spacing w:after="0" w:line="240" w:lineRule="auto"/>
              <w:ind w:leftChars="1" w:left="187" w:rightChars="26" w:right="55" w:hangingChars="84" w:hanging="185"/>
              <w:rPr>
                <w:color w:val="000000" w:themeColor="text1"/>
                <w:sz w:val="22"/>
              </w:rPr>
            </w:pPr>
          </w:p>
          <w:p w14:paraId="5EB03AC0" w14:textId="77777777" w:rsidR="006F67B5" w:rsidRPr="005609D6" w:rsidRDefault="006F67B5" w:rsidP="006F67B5">
            <w:pPr>
              <w:spacing w:after="0" w:line="240" w:lineRule="auto"/>
              <w:ind w:leftChars="1" w:left="187" w:rightChars="26" w:right="55" w:hangingChars="84" w:hanging="185"/>
              <w:rPr>
                <w:color w:val="000000" w:themeColor="text1"/>
                <w:sz w:val="22"/>
              </w:rPr>
            </w:pPr>
            <w:r w:rsidRPr="005609D6">
              <w:rPr>
                <w:rFonts w:hint="eastAsia"/>
                <w:color w:val="000000" w:themeColor="text1"/>
                <w:sz w:val="22"/>
              </w:rPr>
              <w:t>承継後１０年以上事業</w:t>
            </w:r>
          </w:p>
          <w:p w14:paraId="36C67F81" w14:textId="29CACFB6" w:rsidR="006F67B5" w:rsidRPr="005609D6" w:rsidRDefault="006F67B5" w:rsidP="006F67B5">
            <w:pPr>
              <w:spacing w:after="0" w:line="240" w:lineRule="auto"/>
              <w:ind w:left="0" w:rightChars="26" w:right="55" w:firstLine="0"/>
              <w:jc w:val="both"/>
              <w:rPr>
                <w:color w:val="000000" w:themeColor="text1"/>
              </w:rPr>
            </w:pPr>
            <w:r w:rsidRPr="005609D6">
              <w:rPr>
                <w:rFonts w:hint="eastAsia"/>
                <w:color w:val="000000" w:themeColor="text1"/>
                <w:sz w:val="22"/>
              </w:rPr>
              <w:t>を継続すること。</w:t>
            </w:r>
          </w:p>
        </w:tc>
        <w:tc>
          <w:tcPr>
            <w:tcW w:w="2409" w:type="dxa"/>
            <w:tcBorders>
              <w:top w:val="single" w:sz="4" w:space="0" w:color="000000"/>
              <w:left w:val="single" w:sz="4" w:space="0" w:color="000000"/>
              <w:bottom w:val="single" w:sz="4" w:space="0" w:color="000000"/>
              <w:right w:val="single" w:sz="4" w:space="0" w:color="000000"/>
            </w:tcBorders>
          </w:tcPr>
          <w:p w14:paraId="2D7BE2E2" w14:textId="77777777" w:rsidR="006F67B5" w:rsidRPr="005609D6" w:rsidRDefault="006F67B5" w:rsidP="006F67B5">
            <w:pPr>
              <w:spacing w:after="0" w:line="240" w:lineRule="auto"/>
              <w:ind w:left="0" w:rightChars="16" w:right="34" w:firstLine="0"/>
              <w:rPr>
                <w:color w:val="000000" w:themeColor="text1"/>
              </w:rPr>
            </w:pPr>
            <w:r w:rsidRPr="005609D6">
              <w:rPr>
                <w:rFonts w:hint="eastAsia"/>
                <w:color w:val="000000" w:themeColor="text1"/>
              </w:rPr>
              <w:t>承継後の設備投資</w:t>
            </w:r>
          </w:p>
          <w:p w14:paraId="04BBB71F" w14:textId="77777777" w:rsidR="006F67B5" w:rsidRPr="005609D6" w:rsidRDefault="006F67B5" w:rsidP="006F67B5">
            <w:pPr>
              <w:spacing w:after="0" w:line="240" w:lineRule="auto"/>
              <w:ind w:left="0" w:rightChars="16" w:right="34" w:firstLine="0"/>
              <w:rPr>
                <w:color w:val="000000" w:themeColor="text1"/>
              </w:rPr>
            </w:pPr>
            <w:r w:rsidRPr="005609D6">
              <w:rPr>
                <w:rFonts w:hint="eastAsia"/>
                <w:color w:val="000000" w:themeColor="text1"/>
              </w:rPr>
              <w:t>・老朽化設備の更新</w:t>
            </w:r>
          </w:p>
          <w:p w14:paraId="306CCA86" w14:textId="77777777" w:rsidR="006F67B5" w:rsidRPr="005609D6" w:rsidRDefault="006F67B5" w:rsidP="006F67B5">
            <w:pPr>
              <w:spacing w:after="0" w:line="240" w:lineRule="auto"/>
              <w:ind w:left="0" w:rightChars="16" w:right="34" w:firstLine="0"/>
              <w:rPr>
                <w:color w:val="000000" w:themeColor="text1"/>
              </w:rPr>
            </w:pPr>
            <w:r w:rsidRPr="005609D6">
              <w:rPr>
                <w:rFonts w:hint="eastAsia"/>
                <w:color w:val="000000" w:themeColor="text1"/>
              </w:rPr>
              <w:t>・生産性向上設備（加工機、冷凍冷蔵設備、ロースターなど）</w:t>
            </w:r>
          </w:p>
          <w:p w14:paraId="58A23B3D" w14:textId="77777777" w:rsidR="006F67B5" w:rsidRPr="005609D6" w:rsidRDefault="006F67B5" w:rsidP="006F67B5">
            <w:pPr>
              <w:spacing w:after="0" w:line="240" w:lineRule="auto"/>
              <w:ind w:left="0" w:rightChars="16" w:right="34" w:firstLine="0"/>
              <w:rPr>
                <w:color w:val="000000" w:themeColor="text1"/>
              </w:rPr>
            </w:pPr>
            <w:r w:rsidRPr="005609D6">
              <w:rPr>
                <w:rFonts w:hint="eastAsia"/>
                <w:color w:val="000000" w:themeColor="text1"/>
              </w:rPr>
              <w:t>・店舗改装、衛生設備、厨房機器</w:t>
            </w:r>
          </w:p>
          <w:p w14:paraId="62C774B7" w14:textId="77777777" w:rsidR="006F67B5" w:rsidRPr="005609D6" w:rsidRDefault="006F67B5" w:rsidP="006F67B5">
            <w:pPr>
              <w:spacing w:after="0" w:line="240" w:lineRule="auto"/>
              <w:ind w:left="0" w:rightChars="16" w:right="34" w:firstLine="0"/>
              <w:rPr>
                <w:color w:val="000000" w:themeColor="text1"/>
              </w:rPr>
            </w:pPr>
            <w:r w:rsidRPr="005609D6">
              <w:rPr>
                <w:rFonts w:hint="eastAsia"/>
                <w:color w:val="000000" w:themeColor="text1"/>
              </w:rPr>
              <w:t>・省エネ、省電力設備</w:t>
            </w:r>
          </w:p>
          <w:p w14:paraId="7816420A" w14:textId="042D21B6" w:rsidR="006F67B5" w:rsidRPr="005609D6" w:rsidRDefault="006F67B5" w:rsidP="006F67B5">
            <w:pPr>
              <w:spacing w:after="0" w:line="240" w:lineRule="auto"/>
              <w:ind w:left="0" w:rightChars="16" w:right="34" w:firstLine="0"/>
              <w:jc w:val="both"/>
              <w:rPr>
                <w:color w:val="000000" w:themeColor="text1"/>
              </w:rPr>
            </w:pPr>
            <w:r w:rsidRPr="005609D6">
              <w:rPr>
                <w:rFonts w:hint="eastAsia"/>
                <w:color w:val="000000" w:themeColor="text1"/>
              </w:rPr>
              <w:t>ただし、</w:t>
            </w:r>
            <w:r w:rsidRPr="005609D6">
              <w:rPr>
                <w:color w:val="000000" w:themeColor="text1"/>
              </w:rPr>
              <w:t>直接事業に必要な</w:t>
            </w:r>
            <w:r w:rsidRPr="005609D6">
              <w:rPr>
                <w:rFonts w:hint="eastAsia"/>
                <w:color w:val="000000" w:themeColor="text1"/>
              </w:rPr>
              <w:t>設備、改装</w:t>
            </w:r>
            <w:r w:rsidRPr="005609D6">
              <w:rPr>
                <w:color w:val="000000" w:themeColor="text1"/>
              </w:rPr>
              <w:t>に限る</w:t>
            </w:r>
            <w:r w:rsidR="005277AD" w:rsidRPr="005609D6">
              <w:rPr>
                <w:rFonts w:hint="eastAsia"/>
                <w:color w:val="000000" w:themeColor="text1"/>
              </w:rPr>
              <w:t>。</w:t>
            </w:r>
          </w:p>
        </w:tc>
        <w:tc>
          <w:tcPr>
            <w:tcW w:w="2410" w:type="dxa"/>
            <w:tcBorders>
              <w:top w:val="single" w:sz="4" w:space="0" w:color="000000"/>
              <w:left w:val="single" w:sz="4" w:space="0" w:color="000000"/>
              <w:bottom w:val="single" w:sz="4" w:space="0" w:color="000000"/>
              <w:right w:val="single" w:sz="4" w:space="0" w:color="000000"/>
            </w:tcBorders>
          </w:tcPr>
          <w:p w14:paraId="03CEC69B" w14:textId="77777777" w:rsidR="006F67B5" w:rsidRPr="005609D6" w:rsidRDefault="006F67B5" w:rsidP="006F67B5">
            <w:pPr>
              <w:spacing w:after="0" w:line="240" w:lineRule="auto"/>
              <w:ind w:left="292" w:rightChars="28" w:right="59" w:hangingChars="139" w:hanging="292"/>
              <w:jc w:val="both"/>
              <w:rPr>
                <w:color w:val="000000" w:themeColor="text1"/>
              </w:rPr>
            </w:pPr>
            <w:r w:rsidRPr="005609D6">
              <w:rPr>
                <w:rFonts w:hint="eastAsia"/>
                <w:color w:val="000000" w:themeColor="text1"/>
              </w:rPr>
              <w:t>①承継後の設備投資に係る経費</w:t>
            </w:r>
          </w:p>
          <w:p w14:paraId="2EA5E108" w14:textId="5B9A73FD" w:rsidR="006F67B5" w:rsidRPr="005609D6" w:rsidRDefault="00182E46" w:rsidP="006F67B5">
            <w:pPr>
              <w:spacing w:after="0" w:line="240" w:lineRule="auto"/>
              <w:ind w:left="0" w:rightChars="28" w:right="59" w:firstLineChars="200" w:firstLine="420"/>
              <w:jc w:val="both"/>
              <w:rPr>
                <w:rFonts w:cs="Century"/>
                <w:color w:val="000000" w:themeColor="text1"/>
              </w:rPr>
            </w:pPr>
            <w:r w:rsidRPr="005609D6">
              <w:rPr>
                <w:rFonts w:cs="Century" w:hint="eastAsia"/>
                <w:color w:val="000000" w:themeColor="text1"/>
              </w:rPr>
              <w:t>補助率2分の1</w:t>
            </w:r>
            <w:r w:rsidR="006F67B5" w:rsidRPr="005609D6">
              <w:rPr>
                <w:rFonts w:cs="Century" w:hint="eastAsia"/>
                <w:color w:val="000000" w:themeColor="text1"/>
              </w:rPr>
              <w:t>以内</w:t>
            </w:r>
          </w:p>
          <w:p w14:paraId="2CB6B6A4" w14:textId="77777777" w:rsidR="006F67B5" w:rsidRPr="005609D6" w:rsidRDefault="006F67B5" w:rsidP="006F67B5">
            <w:pPr>
              <w:spacing w:after="0" w:line="240" w:lineRule="auto"/>
              <w:ind w:left="0" w:rightChars="28" w:right="59" w:firstLineChars="100" w:firstLine="210"/>
              <w:jc w:val="both"/>
              <w:rPr>
                <w:rFonts w:cs="Century"/>
                <w:color w:val="000000" w:themeColor="text1"/>
              </w:rPr>
            </w:pPr>
            <w:r w:rsidRPr="005609D6">
              <w:rPr>
                <w:rFonts w:cs="Century" w:hint="eastAsia"/>
                <w:color w:val="000000" w:themeColor="text1"/>
              </w:rPr>
              <w:t>（限度額200万円以内）</w:t>
            </w:r>
          </w:p>
          <w:p w14:paraId="78897709" w14:textId="77777777" w:rsidR="006F67B5" w:rsidRPr="005609D6" w:rsidRDefault="006F67B5" w:rsidP="006F67B5">
            <w:pPr>
              <w:spacing w:after="0" w:line="240" w:lineRule="auto"/>
              <w:ind w:leftChars="100" w:left="210" w:rightChars="28" w:right="59" w:firstLine="0"/>
              <w:jc w:val="both"/>
              <w:rPr>
                <w:rFonts w:cs="Century"/>
                <w:color w:val="000000" w:themeColor="text1"/>
              </w:rPr>
            </w:pPr>
          </w:p>
          <w:p w14:paraId="08F07318" w14:textId="21C01AC9" w:rsidR="006F67B5" w:rsidRPr="005609D6" w:rsidRDefault="006F67B5" w:rsidP="00182E46">
            <w:pPr>
              <w:spacing w:after="0" w:line="240" w:lineRule="auto"/>
              <w:ind w:leftChars="100" w:left="210" w:rightChars="28" w:right="59" w:firstLine="0"/>
              <w:jc w:val="both"/>
              <w:rPr>
                <w:color w:val="000000" w:themeColor="text1"/>
              </w:rPr>
            </w:pPr>
            <w:r w:rsidRPr="005609D6">
              <w:rPr>
                <w:rFonts w:cs="Century" w:hint="eastAsia"/>
                <w:color w:val="000000" w:themeColor="text1"/>
              </w:rPr>
              <w:t>②設備投資額に対するその年度の固定資産税相当額を限度として、事業開始後の１年分の範囲以内を補助する。ただし、固定資産税相当額が10万円を超える場合は、限度額の10万円とする。</w:t>
            </w:r>
            <w:r w:rsidR="00182E46" w:rsidRPr="005609D6">
              <w:rPr>
                <w:rFonts w:cs="Century" w:hint="eastAsia"/>
                <w:color w:val="000000" w:themeColor="text1"/>
              </w:rPr>
              <w:t>また課税されたのち申請により交付決定する。</w:t>
            </w:r>
          </w:p>
        </w:tc>
      </w:tr>
    </w:tbl>
    <w:p w14:paraId="212F0669" w14:textId="77777777" w:rsidR="009F238F" w:rsidRPr="005609D6" w:rsidRDefault="009F238F" w:rsidP="00307635">
      <w:pPr>
        <w:spacing w:after="0" w:line="240" w:lineRule="auto"/>
        <w:ind w:left="0" w:firstLine="0"/>
        <w:jc w:val="both"/>
        <w:rPr>
          <w:color w:val="000000" w:themeColor="text1"/>
        </w:rPr>
      </w:pPr>
    </w:p>
    <w:sectPr w:rsidR="009F238F" w:rsidRPr="005609D6" w:rsidSect="003E23E7">
      <w:footerReference w:type="even" r:id="rId8"/>
      <w:footerReference w:type="default" r:id="rId9"/>
      <w:footerReference w:type="first" r:id="rId10"/>
      <w:pgSz w:w="11904" w:h="16838" w:code="9"/>
      <w:pgMar w:top="1983" w:right="1486" w:bottom="1859" w:left="1700" w:header="720" w:footer="714" w:gutter="0"/>
      <w:cols w:space="720"/>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155C7" w14:textId="77777777" w:rsidR="00E1199B" w:rsidRDefault="00E1199B">
      <w:pPr>
        <w:spacing w:after="0" w:line="240" w:lineRule="auto"/>
      </w:pPr>
      <w:r>
        <w:separator/>
      </w:r>
    </w:p>
  </w:endnote>
  <w:endnote w:type="continuationSeparator" w:id="0">
    <w:p w14:paraId="35D6B733" w14:textId="77777777" w:rsidR="00E1199B" w:rsidRDefault="00E11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8887D" w14:textId="77777777" w:rsidR="009F238F" w:rsidRDefault="005F0DED">
    <w:pPr>
      <w:spacing w:after="0"/>
      <w:ind w:left="0" w:right="220" w:firstLine="0"/>
      <w:jc w:val="center"/>
    </w:pP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w:t>
    </w:r>
    <w:fldSimple w:instr=" NUMPAGES   \* MERGEFORMAT ">
      <w:r>
        <w:rPr>
          <w:rFonts w:ascii="Century" w:eastAsia="Century" w:hAnsi="Century" w:cs="Century"/>
        </w:rPr>
        <w:t>9</w:t>
      </w:r>
    </w:fldSimple>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9466D" w14:textId="77777777" w:rsidR="009F238F" w:rsidRDefault="005F0DED">
    <w:pPr>
      <w:spacing w:after="0"/>
      <w:ind w:left="0" w:right="220" w:firstLine="0"/>
      <w:jc w:val="center"/>
    </w:pP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w:t>
    </w:r>
    <w:fldSimple w:instr=" NUMPAGES   \* MERGEFORMAT ">
      <w:r>
        <w:rPr>
          <w:rFonts w:ascii="Century" w:eastAsia="Century" w:hAnsi="Century" w:cs="Century"/>
        </w:rPr>
        <w:t>9</w:t>
      </w:r>
    </w:fldSimple>
    <w:r>
      <w:rPr>
        <w:rFonts w:ascii="Century" w:eastAsia="Century" w:hAnsi="Century" w:cs="Centur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CFB88" w14:textId="77777777" w:rsidR="009F238F" w:rsidRDefault="005F0DED">
    <w:pPr>
      <w:spacing w:after="0"/>
      <w:ind w:left="0" w:right="220" w:firstLine="0"/>
      <w:jc w:val="center"/>
    </w:pP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w:t>
    </w:r>
    <w:fldSimple w:instr=" NUMPAGES   \* MERGEFORMAT ">
      <w:r>
        <w:rPr>
          <w:rFonts w:ascii="Century" w:eastAsia="Century" w:hAnsi="Century" w:cs="Century"/>
        </w:rPr>
        <w:t>9</w:t>
      </w:r>
    </w:fldSimple>
    <w:r>
      <w:rPr>
        <w:rFonts w:ascii="Century" w:eastAsia="Century" w:hAnsi="Century" w:cs="Centur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55B9D" w14:textId="77777777" w:rsidR="00E1199B" w:rsidRDefault="00E1199B">
      <w:pPr>
        <w:spacing w:after="0" w:line="240" w:lineRule="auto"/>
      </w:pPr>
      <w:r>
        <w:separator/>
      </w:r>
    </w:p>
  </w:footnote>
  <w:footnote w:type="continuationSeparator" w:id="0">
    <w:p w14:paraId="395B40CC" w14:textId="77777777" w:rsidR="00E1199B" w:rsidRDefault="00E11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CBC47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557167"/>
    <w:multiLevelType w:val="hybridMultilevel"/>
    <w:tmpl w:val="76BEB8A8"/>
    <w:lvl w:ilvl="0" w:tplc="A2BA658A">
      <w:start w:val="1"/>
      <w:numFmt w:val="decimalFullWidth"/>
      <w:lvlText w:val="%1"/>
      <w:lvlJc w:val="left"/>
      <w:pPr>
        <w:ind w:left="4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FBEBBA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4F61FB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19E262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698472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5147C2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CCECA7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1EEA4A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434300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DC67A2A"/>
    <w:multiLevelType w:val="hybridMultilevel"/>
    <w:tmpl w:val="E7DEB4E6"/>
    <w:lvl w:ilvl="0" w:tplc="83F82F6E">
      <w:start w:val="1"/>
      <w:numFmt w:val="aiueo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512D33C">
      <w:start w:val="1"/>
      <w:numFmt w:val="lowerLetter"/>
      <w:lvlText w:val="%2"/>
      <w:lvlJc w:val="left"/>
      <w:pPr>
        <w:ind w:left="11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45AD80A">
      <w:start w:val="1"/>
      <w:numFmt w:val="lowerRoman"/>
      <w:lvlText w:val="%3"/>
      <w:lvlJc w:val="left"/>
      <w:pPr>
        <w:ind w:left="19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E26D7D4">
      <w:start w:val="1"/>
      <w:numFmt w:val="decimal"/>
      <w:lvlText w:val="%4"/>
      <w:lvlJc w:val="left"/>
      <w:pPr>
        <w:ind w:left="26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918AD7E">
      <w:start w:val="1"/>
      <w:numFmt w:val="lowerLetter"/>
      <w:lvlText w:val="%5"/>
      <w:lvlJc w:val="left"/>
      <w:pPr>
        <w:ind w:left="33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BEA3E3E">
      <w:start w:val="1"/>
      <w:numFmt w:val="lowerRoman"/>
      <w:lvlText w:val="%6"/>
      <w:lvlJc w:val="left"/>
      <w:pPr>
        <w:ind w:left="40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C54A92E">
      <w:start w:val="1"/>
      <w:numFmt w:val="decimal"/>
      <w:lvlText w:val="%7"/>
      <w:lvlJc w:val="left"/>
      <w:pPr>
        <w:ind w:left="47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C44BECC">
      <w:start w:val="1"/>
      <w:numFmt w:val="lowerLetter"/>
      <w:lvlText w:val="%8"/>
      <w:lvlJc w:val="left"/>
      <w:pPr>
        <w:ind w:left="55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1B6EF22">
      <w:start w:val="1"/>
      <w:numFmt w:val="lowerRoman"/>
      <w:lvlText w:val="%9"/>
      <w:lvlJc w:val="left"/>
      <w:pPr>
        <w:ind w:left="62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FC7564F"/>
    <w:multiLevelType w:val="hybridMultilevel"/>
    <w:tmpl w:val="3FD06192"/>
    <w:lvl w:ilvl="0" w:tplc="696A90A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FF94BAC"/>
    <w:multiLevelType w:val="hybridMultilevel"/>
    <w:tmpl w:val="845432D2"/>
    <w:lvl w:ilvl="0" w:tplc="26145ADE">
      <w:start w:val="1"/>
      <w:numFmt w:val="decimal"/>
      <w:lvlText w:val="%1"/>
      <w:lvlJc w:val="left"/>
      <w:pPr>
        <w:ind w:left="326"/>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941680D4">
      <w:start w:val="1"/>
      <w:numFmt w:val="lowerLetter"/>
      <w:lvlText w:val="%2"/>
      <w:lvlJc w:val="left"/>
      <w:pPr>
        <w:ind w:left="118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DEF4EFDA">
      <w:start w:val="1"/>
      <w:numFmt w:val="lowerRoman"/>
      <w:lvlText w:val="%3"/>
      <w:lvlJc w:val="left"/>
      <w:pPr>
        <w:ind w:left="190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345AF32E">
      <w:start w:val="1"/>
      <w:numFmt w:val="decimal"/>
      <w:lvlText w:val="%4"/>
      <w:lvlJc w:val="left"/>
      <w:pPr>
        <w:ind w:left="262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E7BA5D2C">
      <w:start w:val="1"/>
      <w:numFmt w:val="lowerLetter"/>
      <w:lvlText w:val="%5"/>
      <w:lvlJc w:val="left"/>
      <w:pPr>
        <w:ind w:left="334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B39CF8D2">
      <w:start w:val="1"/>
      <w:numFmt w:val="lowerRoman"/>
      <w:lvlText w:val="%6"/>
      <w:lvlJc w:val="left"/>
      <w:pPr>
        <w:ind w:left="406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3612AB2A">
      <w:start w:val="1"/>
      <w:numFmt w:val="decimal"/>
      <w:lvlText w:val="%7"/>
      <w:lvlJc w:val="left"/>
      <w:pPr>
        <w:ind w:left="478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E85831AA">
      <w:start w:val="1"/>
      <w:numFmt w:val="lowerLetter"/>
      <w:lvlText w:val="%8"/>
      <w:lvlJc w:val="left"/>
      <w:pPr>
        <w:ind w:left="550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B3124DE2">
      <w:start w:val="1"/>
      <w:numFmt w:val="lowerRoman"/>
      <w:lvlText w:val="%9"/>
      <w:lvlJc w:val="left"/>
      <w:pPr>
        <w:ind w:left="622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58400CA"/>
    <w:multiLevelType w:val="hybridMultilevel"/>
    <w:tmpl w:val="0B76EF5A"/>
    <w:lvl w:ilvl="0" w:tplc="19BCC84C">
      <w:start w:val="1"/>
      <w:numFmt w:val="decimal"/>
      <w:lvlText w:val="(%1)"/>
      <w:lvlJc w:val="left"/>
      <w:pPr>
        <w:ind w:left="667"/>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BCB8949C">
      <w:start w:val="1"/>
      <w:numFmt w:val="lowerLetter"/>
      <w:lvlText w:val="%2"/>
      <w:lvlJc w:val="left"/>
      <w:pPr>
        <w:ind w:left="129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ACD4EC4A">
      <w:start w:val="1"/>
      <w:numFmt w:val="lowerRoman"/>
      <w:lvlText w:val="%3"/>
      <w:lvlJc w:val="left"/>
      <w:pPr>
        <w:ind w:left="201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8D2C6030">
      <w:start w:val="1"/>
      <w:numFmt w:val="decimal"/>
      <w:lvlText w:val="%4"/>
      <w:lvlJc w:val="left"/>
      <w:pPr>
        <w:ind w:left="273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65B65050">
      <w:start w:val="1"/>
      <w:numFmt w:val="lowerLetter"/>
      <w:lvlText w:val="%5"/>
      <w:lvlJc w:val="left"/>
      <w:pPr>
        <w:ind w:left="345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9BBA9A56">
      <w:start w:val="1"/>
      <w:numFmt w:val="lowerRoman"/>
      <w:lvlText w:val="%6"/>
      <w:lvlJc w:val="left"/>
      <w:pPr>
        <w:ind w:left="417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76900F24">
      <w:start w:val="1"/>
      <w:numFmt w:val="decimal"/>
      <w:lvlText w:val="%7"/>
      <w:lvlJc w:val="left"/>
      <w:pPr>
        <w:ind w:left="489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2A5A241A">
      <w:start w:val="1"/>
      <w:numFmt w:val="lowerLetter"/>
      <w:lvlText w:val="%8"/>
      <w:lvlJc w:val="left"/>
      <w:pPr>
        <w:ind w:left="561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7B140BA6">
      <w:start w:val="1"/>
      <w:numFmt w:val="lowerRoman"/>
      <w:lvlText w:val="%9"/>
      <w:lvlJc w:val="left"/>
      <w:pPr>
        <w:ind w:left="633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5A02335"/>
    <w:multiLevelType w:val="hybridMultilevel"/>
    <w:tmpl w:val="E5DCBEC0"/>
    <w:lvl w:ilvl="0" w:tplc="7E785C88">
      <w:start w:val="1"/>
      <w:numFmt w:val="decimalFullWidth"/>
      <w:lvlText w:val="%1"/>
      <w:lvlJc w:val="left"/>
      <w:pPr>
        <w:ind w:left="4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FB2EA5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5D8FC7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09EC77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EF281A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0620EA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7D67F6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946B1F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1628EF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5B84B3F"/>
    <w:multiLevelType w:val="hybridMultilevel"/>
    <w:tmpl w:val="E964304A"/>
    <w:lvl w:ilvl="0" w:tplc="CE2A9AF6">
      <w:start w:val="1"/>
      <w:numFmt w:val="decimal"/>
      <w:lvlText w:val="%1"/>
      <w:lvlJc w:val="left"/>
      <w:pPr>
        <w:ind w:left="326"/>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35AC9332">
      <w:start w:val="1"/>
      <w:numFmt w:val="lowerLetter"/>
      <w:lvlText w:val="%2"/>
      <w:lvlJc w:val="left"/>
      <w:pPr>
        <w:ind w:left="118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6B807B50">
      <w:start w:val="1"/>
      <w:numFmt w:val="lowerRoman"/>
      <w:lvlText w:val="%3"/>
      <w:lvlJc w:val="left"/>
      <w:pPr>
        <w:ind w:left="190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26423F06">
      <w:start w:val="1"/>
      <w:numFmt w:val="decimal"/>
      <w:lvlText w:val="%4"/>
      <w:lvlJc w:val="left"/>
      <w:pPr>
        <w:ind w:left="262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561AA11C">
      <w:start w:val="1"/>
      <w:numFmt w:val="lowerLetter"/>
      <w:lvlText w:val="%5"/>
      <w:lvlJc w:val="left"/>
      <w:pPr>
        <w:ind w:left="334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334C3CC0">
      <w:start w:val="1"/>
      <w:numFmt w:val="lowerRoman"/>
      <w:lvlText w:val="%6"/>
      <w:lvlJc w:val="left"/>
      <w:pPr>
        <w:ind w:left="406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2534884A">
      <w:start w:val="1"/>
      <w:numFmt w:val="decimal"/>
      <w:lvlText w:val="%7"/>
      <w:lvlJc w:val="left"/>
      <w:pPr>
        <w:ind w:left="478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EA28AD9E">
      <w:start w:val="1"/>
      <w:numFmt w:val="lowerLetter"/>
      <w:lvlText w:val="%8"/>
      <w:lvlJc w:val="left"/>
      <w:pPr>
        <w:ind w:left="550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0DFA9F2C">
      <w:start w:val="1"/>
      <w:numFmt w:val="lowerRoman"/>
      <w:lvlText w:val="%9"/>
      <w:lvlJc w:val="left"/>
      <w:pPr>
        <w:ind w:left="622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273308CB"/>
    <w:multiLevelType w:val="hybridMultilevel"/>
    <w:tmpl w:val="ED1A8FDA"/>
    <w:lvl w:ilvl="0" w:tplc="010A1E32">
      <w:start w:val="1"/>
      <w:numFmt w:val="decimalFullWidth"/>
      <w:lvlText w:val="%1"/>
      <w:lvlJc w:val="left"/>
      <w:pPr>
        <w:ind w:left="4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3903B8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93065F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F5202C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4DC749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2668F2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FB4B89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2EC261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8E6143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DCA6829"/>
    <w:multiLevelType w:val="hybridMultilevel"/>
    <w:tmpl w:val="55EA52D0"/>
    <w:lvl w:ilvl="0" w:tplc="56545662">
      <w:start w:val="4"/>
      <w:numFmt w:val="decimal"/>
      <w:lvlText w:val="%1"/>
      <w:lvlJc w:val="left"/>
      <w:pPr>
        <w:ind w:left="21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704441FE">
      <w:start w:val="1"/>
      <w:numFmt w:val="lowerLetter"/>
      <w:lvlText w:val="%2"/>
      <w:lvlJc w:val="left"/>
      <w:pPr>
        <w:ind w:left="118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0114CD3E">
      <w:start w:val="1"/>
      <w:numFmt w:val="lowerRoman"/>
      <w:lvlText w:val="%3"/>
      <w:lvlJc w:val="left"/>
      <w:pPr>
        <w:ind w:left="190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5DAC1CC6">
      <w:start w:val="1"/>
      <w:numFmt w:val="decimal"/>
      <w:lvlText w:val="%4"/>
      <w:lvlJc w:val="left"/>
      <w:pPr>
        <w:ind w:left="262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3C144BB8">
      <w:start w:val="1"/>
      <w:numFmt w:val="lowerLetter"/>
      <w:lvlText w:val="%5"/>
      <w:lvlJc w:val="left"/>
      <w:pPr>
        <w:ind w:left="334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5868FDD4">
      <w:start w:val="1"/>
      <w:numFmt w:val="lowerRoman"/>
      <w:lvlText w:val="%6"/>
      <w:lvlJc w:val="left"/>
      <w:pPr>
        <w:ind w:left="406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3CFE57E6">
      <w:start w:val="1"/>
      <w:numFmt w:val="decimal"/>
      <w:lvlText w:val="%7"/>
      <w:lvlJc w:val="left"/>
      <w:pPr>
        <w:ind w:left="478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825214AC">
      <w:start w:val="1"/>
      <w:numFmt w:val="lowerLetter"/>
      <w:lvlText w:val="%8"/>
      <w:lvlJc w:val="left"/>
      <w:pPr>
        <w:ind w:left="550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4A1EC3B6">
      <w:start w:val="1"/>
      <w:numFmt w:val="lowerRoman"/>
      <w:lvlText w:val="%9"/>
      <w:lvlJc w:val="left"/>
      <w:pPr>
        <w:ind w:left="622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E6E717D"/>
    <w:multiLevelType w:val="hybridMultilevel"/>
    <w:tmpl w:val="0B78686E"/>
    <w:lvl w:ilvl="0" w:tplc="CE948396">
      <w:start w:val="2"/>
      <w:numFmt w:val="decimalFullWidth"/>
      <w:lvlText w:val="%1"/>
      <w:lvlJc w:val="left"/>
      <w:pPr>
        <w:ind w:left="2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86A7C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76AE64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EF4F5F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536AF8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292BF6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91E753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5ACB9D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C06509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32E95947"/>
    <w:multiLevelType w:val="hybridMultilevel"/>
    <w:tmpl w:val="A9BACE78"/>
    <w:lvl w:ilvl="0" w:tplc="6A5487A2">
      <w:start w:val="1"/>
      <w:numFmt w:val="decimalFullWidth"/>
      <w:lvlText w:val="%1"/>
      <w:lvlJc w:val="left"/>
      <w:pPr>
        <w:ind w:left="2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F5A25A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B90F92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4A2DD5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4CC367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F0AB9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D8E551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3E8F6D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794C49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590145A"/>
    <w:multiLevelType w:val="hybridMultilevel"/>
    <w:tmpl w:val="03A89180"/>
    <w:lvl w:ilvl="0" w:tplc="5D120EB4">
      <w:start w:val="1"/>
      <w:numFmt w:val="decimal"/>
      <w:lvlText w:val="%1"/>
      <w:lvlJc w:val="left"/>
      <w:pPr>
        <w:ind w:left="326"/>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88302A28">
      <w:start w:val="1"/>
      <w:numFmt w:val="lowerLetter"/>
      <w:lvlText w:val="%2"/>
      <w:lvlJc w:val="left"/>
      <w:pPr>
        <w:ind w:left="118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C38669C6">
      <w:start w:val="1"/>
      <w:numFmt w:val="lowerRoman"/>
      <w:lvlText w:val="%3"/>
      <w:lvlJc w:val="left"/>
      <w:pPr>
        <w:ind w:left="190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405ED160">
      <w:start w:val="1"/>
      <w:numFmt w:val="decimal"/>
      <w:lvlText w:val="%4"/>
      <w:lvlJc w:val="left"/>
      <w:pPr>
        <w:ind w:left="262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0A8E3E4A">
      <w:start w:val="1"/>
      <w:numFmt w:val="lowerLetter"/>
      <w:lvlText w:val="%5"/>
      <w:lvlJc w:val="left"/>
      <w:pPr>
        <w:ind w:left="334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E8C20584">
      <w:start w:val="1"/>
      <w:numFmt w:val="lowerRoman"/>
      <w:lvlText w:val="%6"/>
      <w:lvlJc w:val="left"/>
      <w:pPr>
        <w:ind w:left="406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12D24CC2">
      <w:start w:val="1"/>
      <w:numFmt w:val="decimal"/>
      <w:lvlText w:val="%7"/>
      <w:lvlJc w:val="left"/>
      <w:pPr>
        <w:ind w:left="478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276C9C2A">
      <w:start w:val="1"/>
      <w:numFmt w:val="lowerLetter"/>
      <w:lvlText w:val="%8"/>
      <w:lvlJc w:val="left"/>
      <w:pPr>
        <w:ind w:left="550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66A06CA6">
      <w:start w:val="1"/>
      <w:numFmt w:val="lowerRoman"/>
      <w:lvlText w:val="%9"/>
      <w:lvlJc w:val="left"/>
      <w:pPr>
        <w:ind w:left="622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36785769"/>
    <w:multiLevelType w:val="hybridMultilevel"/>
    <w:tmpl w:val="5DE45B82"/>
    <w:lvl w:ilvl="0" w:tplc="124AFBA2">
      <w:start w:val="1"/>
      <w:numFmt w:val="decimal"/>
      <w:lvlText w:val="(%1)"/>
      <w:lvlJc w:val="left"/>
      <w:pPr>
        <w:ind w:left="667"/>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152C807C">
      <w:start w:val="1"/>
      <w:numFmt w:val="lowerLetter"/>
      <w:lvlText w:val="%2"/>
      <w:lvlJc w:val="left"/>
      <w:pPr>
        <w:ind w:left="129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AC548C84">
      <w:start w:val="1"/>
      <w:numFmt w:val="lowerRoman"/>
      <w:lvlText w:val="%3"/>
      <w:lvlJc w:val="left"/>
      <w:pPr>
        <w:ind w:left="201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3E2459A4">
      <w:start w:val="1"/>
      <w:numFmt w:val="decimal"/>
      <w:lvlText w:val="%4"/>
      <w:lvlJc w:val="left"/>
      <w:pPr>
        <w:ind w:left="273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7DEEB8F2">
      <w:start w:val="1"/>
      <w:numFmt w:val="lowerLetter"/>
      <w:lvlText w:val="%5"/>
      <w:lvlJc w:val="left"/>
      <w:pPr>
        <w:ind w:left="345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AA065A64">
      <w:start w:val="1"/>
      <w:numFmt w:val="lowerRoman"/>
      <w:lvlText w:val="%6"/>
      <w:lvlJc w:val="left"/>
      <w:pPr>
        <w:ind w:left="417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13201AA6">
      <w:start w:val="1"/>
      <w:numFmt w:val="decimal"/>
      <w:lvlText w:val="%7"/>
      <w:lvlJc w:val="left"/>
      <w:pPr>
        <w:ind w:left="489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DC149DAE">
      <w:start w:val="1"/>
      <w:numFmt w:val="lowerLetter"/>
      <w:lvlText w:val="%8"/>
      <w:lvlJc w:val="left"/>
      <w:pPr>
        <w:ind w:left="561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A170F25C">
      <w:start w:val="1"/>
      <w:numFmt w:val="lowerRoman"/>
      <w:lvlText w:val="%9"/>
      <w:lvlJc w:val="left"/>
      <w:pPr>
        <w:ind w:left="633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3E6443C8"/>
    <w:multiLevelType w:val="hybridMultilevel"/>
    <w:tmpl w:val="487E7A7E"/>
    <w:lvl w:ilvl="0" w:tplc="B7363A46">
      <w:start w:val="1"/>
      <w:numFmt w:val="decimal"/>
      <w:lvlText w:val="%1"/>
      <w:lvlJc w:val="left"/>
      <w:pPr>
        <w:ind w:left="326"/>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03589A40">
      <w:start w:val="1"/>
      <w:numFmt w:val="aiueoFullWidth"/>
      <w:lvlText w:val="%2"/>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C904F56">
      <w:start w:val="1"/>
      <w:numFmt w:val="lowerRoman"/>
      <w:lvlText w:val="%3"/>
      <w:lvlJc w:val="left"/>
      <w:pPr>
        <w:ind w:left="13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DDA32AE">
      <w:start w:val="1"/>
      <w:numFmt w:val="decimal"/>
      <w:lvlText w:val="%4"/>
      <w:lvlJc w:val="left"/>
      <w:pPr>
        <w:ind w:left="21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0A47DC2">
      <w:start w:val="1"/>
      <w:numFmt w:val="lowerLetter"/>
      <w:lvlText w:val="%5"/>
      <w:lvlJc w:val="left"/>
      <w:pPr>
        <w:ind w:left="28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2BE17DE">
      <w:start w:val="1"/>
      <w:numFmt w:val="lowerRoman"/>
      <w:lvlText w:val="%6"/>
      <w:lvlJc w:val="left"/>
      <w:pPr>
        <w:ind w:left="35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B42CACA">
      <w:start w:val="1"/>
      <w:numFmt w:val="decimal"/>
      <w:lvlText w:val="%7"/>
      <w:lvlJc w:val="left"/>
      <w:pPr>
        <w:ind w:left="42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8E29130">
      <w:start w:val="1"/>
      <w:numFmt w:val="lowerLetter"/>
      <w:lvlText w:val="%8"/>
      <w:lvlJc w:val="left"/>
      <w:pPr>
        <w:ind w:left="49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6A42586">
      <w:start w:val="1"/>
      <w:numFmt w:val="lowerRoman"/>
      <w:lvlText w:val="%9"/>
      <w:lvlJc w:val="left"/>
      <w:pPr>
        <w:ind w:left="57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23B2067"/>
    <w:multiLevelType w:val="hybridMultilevel"/>
    <w:tmpl w:val="A424AC04"/>
    <w:lvl w:ilvl="0" w:tplc="AE70A4BA">
      <w:start w:val="1"/>
      <w:numFmt w:val="decimal"/>
      <w:lvlText w:val="%1"/>
      <w:lvlJc w:val="left"/>
      <w:pPr>
        <w:ind w:left="326"/>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205A701E">
      <w:start w:val="1"/>
      <w:numFmt w:val="lowerLetter"/>
      <w:lvlText w:val="%2"/>
      <w:lvlJc w:val="left"/>
      <w:pPr>
        <w:ind w:left="118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8A14C054">
      <w:start w:val="1"/>
      <w:numFmt w:val="lowerRoman"/>
      <w:lvlText w:val="%3"/>
      <w:lvlJc w:val="left"/>
      <w:pPr>
        <w:ind w:left="190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03C0211C">
      <w:start w:val="1"/>
      <w:numFmt w:val="decimal"/>
      <w:lvlText w:val="%4"/>
      <w:lvlJc w:val="left"/>
      <w:pPr>
        <w:ind w:left="262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75BAE750">
      <w:start w:val="1"/>
      <w:numFmt w:val="lowerLetter"/>
      <w:lvlText w:val="%5"/>
      <w:lvlJc w:val="left"/>
      <w:pPr>
        <w:ind w:left="334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833C03B6">
      <w:start w:val="1"/>
      <w:numFmt w:val="lowerRoman"/>
      <w:lvlText w:val="%6"/>
      <w:lvlJc w:val="left"/>
      <w:pPr>
        <w:ind w:left="406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B0A66748">
      <w:start w:val="1"/>
      <w:numFmt w:val="decimal"/>
      <w:lvlText w:val="%7"/>
      <w:lvlJc w:val="left"/>
      <w:pPr>
        <w:ind w:left="478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B6C2BFBE">
      <w:start w:val="1"/>
      <w:numFmt w:val="lowerLetter"/>
      <w:lvlText w:val="%8"/>
      <w:lvlJc w:val="left"/>
      <w:pPr>
        <w:ind w:left="550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78CA580C">
      <w:start w:val="1"/>
      <w:numFmt w:val="lowerRoman"/>
      <w:lvlText w:val="%9"/>
      <w:lvlJc w:val="left"/>
      <w:pPr>
        <w:ind w:left="622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470E357B"/>
    <w:multiLevelType w:val="hybridMultilevel"/>
    <w:tmpl w:val="F49A4842"/>
    <w:lvl w:ilvl="0" w:tplc="6978AF9C">
      <w:start w:val="1"/>
      <w:numFmt w:val="decimal"/>
      <w:lvlText w:val="%1"/>
      <w:lvlJc w:val="left"/>
      <w:pPr>
        <w:ind w:left="326"/>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818E9130">
      <w:start w:val="1"/>
      <w:numFmt w:val="lowerLetter"/>
      <w:lvlText w:val="%2"/>
      <w:lvlJc w:val="left"/>
      <w:pPr>
        <w:ind w:left="118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56020B60">
      <w:start w:val="1"/>
      <w:numFmt w:val="lowerRoman"/>
      <w:lvlText w:val="%3"/>
      <w:lvlJc w:val="left"/>
      <w:pPr>
        <w:ind w:left="190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C5A0222A">
      <w:start w:val="1"/>
      <w:numFmt w:val="decimal"/>
      <w:lvlText w:val="%4"/>
      <w:lvlJc w:val="left"/>
      <w:pPr>
        <w:ind w:left="262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106AF3B0">
      <w:start w:val="1"/>
      <w:numFmt w:val="lowerLetter"/>
      <w:lvlText w:val="%5"/>
      <w:lvlJc w:val="left"/>
      <w:pPr>
        <w:ind w:left="334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33AE0FCA">
      <w:start w:val="1"/>
      <w:numFmt w:val="lowerRoman"/>
      <w:lvlText w:val="%6"/>
      <w:lvlJc w:val="left"/>
      <w:pPr>
        <w:ind w:left="406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2020F10E">
      <w:start w:val="1"/>
      <w:numFmt w:val="decimal"/>
      <w:lvlText w:val="%7"/>
      <w:lvlJc w:val="left"/>
      <w:pPr>
        <w:ind w:left="478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60D41E0E">
      <w:start w:val="1"/>
      <w:numFmt w:val="lowerLetter"/>
      <w:lvlText w:val="%8"/>
      <w:lvlJc w:val="left"/>
      <w:pPr>
        <w:ind w:left="550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71569430">
      <w:start w:val="1"/>
      <w:numFmt w:val="lowerRoman"/>
      <w:lvlText w:val="%9"/>
      <w:lvlJc w:val="left"/>
      <w:pPr>
        <w:ind w:left="622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4CB6293A"/>
    <w:multiLevelType w:val="hybridMultilevel"/>
    <w:tmpl w:val="8CB0AE04"/>
    <w:lvl w:ilvl="0" w:tplc="39CEE482">
      <w:start w:val="1"/>
      <w:numFmt w:val="decimal"/>
      <w:lvlText w:val="(%1)"/>
      <w:lvlJc w:val="left"/>
      <w:pPr>
        <w:ind w:left="667"/>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D684463E">
      <w:start w:val="1"/>
      <w:numFmt w:val="lowerLetter"/>
      <w:lvlText w:val="%2"/>
      <w:lvlJc w:val="left"/>
      <w:pPr>
        <w:ind w:left="129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4B8A65CE">
      <w:start w:val="1"/>
      <w:numFmt w:val="lowerRoman"/>
      <w:lvlText w:val="%3"/>
      <w:lvlJc w:val="left"/>
      <w:pPr>
        <w:ind w:left="201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1A8E0CB4">
      <w:start w:val="1"/>
      <w:numFmt w:val="decimal"/>
      <w:lvlText w:val="%4"/>
      <w:lvlJc w:val="left"/>
      <w:pPr>
        <w:ind w:left="273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C18E1B30">
      <w:start w:val="1"/>
      <w:numFmt w:val="lowerLetter"/>
      <w:lvlText w:val="%5"/>
      <w:lvlJc w:val="left"/>
      <w:pPr>
        <w:ind w:left="345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63621AB2">
      <w:start w:val="1"/>
      <w:numFmt w:val="lowerRoman"/>
      <w:lvlText w:val="%6"/>
      <w:lvlJc w:val="left"/>
      <w:pPr>
        <w:ind w:left="417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7B8400EE">
      <w:start w:val="1"/>
      <w:numFmt w:val="decimal"/>
      <w:lvlText w:val="%7"/>
      <w:lvlJc w:val="left"/>
      <w:pPr>
        <w:ind w:left="489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E392E52A">
      <w:start w:val="1"/>
      <w:numFmt w:val="lowerLetter"/>
      <w:lvlText w:val="%8"/>
      <w:lvlJc w:val="left"/>
      <w:pPr>
        <w:ind w:left="561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0A5A76AE">
      <w:start w:val="1"/>
      <w:numFmt w:val="lowerRoman"/>
      <w:lvlText w:val="%9"/>
      <w:lvlJc w:val="left"/>
      <w:pPr>
        <w:ind w:left="633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55EF046B"/>
    <w:multiLevelType w:val="hybridMultilevel"/>
    <w:tmpl w:val="6F4E99EE"/>
    <w:lvl w:ilvl="0" w:tplc="B37C2E56">
      <w:start w:val="1"/>
      <w:numFmt w:val="decimal"/>
      <w:lvlText w:val="%1"/>
      <w:lvlJc w:val="left"/>
      <w:pPr>
        <w:ind w:left="326"/>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0324C1BE">
      <w:start w:val="1"/>
      <w:numFmt w:val="aiueoFullWidth"/>
      <w:lvlText w:val="%2"/>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BD074C0">
      <w:start w:val="1"/>
      <w:numFmt w:val="lowerRoman"/>
      <w:lvlText w:val="%3"/>
      <w:lvlJc w:val="left"/>
      <w:pPr>
        <w:ind w:left="13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0F63E30">
      <w:start w:val="1"/>
      <w:numFmt w:val="decimal"/>
      <w:lvlText w:val="%4"/>
      <w:lvlJc w:val="left"/>
      <w:pPr>
        <w:ind w:left="21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2E682B2">
      <w:start w:val="1"/>
      <w:numFmt w:val="lowerLetter"/>
      <w:lvlText w:val="%5"/>
      <w:lvlJc w:val="left"/>
      <w:pPr>
        <w:ind w:left="28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6CE7A2E">
      <w:start w:val="1"/>
      <w:numFmt w:val="lowerRoman"/>
      <w:lvlText w:val="%6"/>
      <w:lvlJc w:val="left"/>
      <w:pPr>
        <w:ind w:left="35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14AE748">
      <w:start w:val="1"/>
      <w:numFmt w:val="decimal"/>
      <w:lvlText w:val="%7"/>
      <w:lvlJc w:val="left"/>
      <w:pPr>
        <w:ind w:left="42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36C99D0">
      <w:start w:val="1"/>
      <w:numFmt w:val="lowerLetter"/>
      <w:lvlText w:val="%8"/>
      <w:lvlJc w:val="left"/>
      <w:pPr>
        <w:ind w:left="49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25AFB4E">
      <w:start w:val="1"/>
      <w:numFmt w:val="lowerRoman"/>
      <w:lvlText w:val="%9"/>
      <w:lvlJc w:val="left"/>
      <w:pPr>
        <w:ind w:left="57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576C1E91"/>
    <w:multiLevelType w:val="hybridMultilevel"/>
    <w:tmpl w:val="C6F2C466"/>
    <w:lvl w:ilvl="0" w:tplc="025A7186">
      <w:start w:val="1"/>
      <w:numFmt w:val="decimal"/>
      <w:lvlText w:val="%1"/>
      <w:lvlJc w:val="left"/>
      <w:pPr>
        <w:ind w:left="326"/>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BEBA6428">
      <w:start w:val="1"/>
      <w:numFmt w:val="lowerLetter"/>
      <w:lvlText w:val="%2"/>
      <w:lvlJc w:val="left"/>
      <w:pPr>
        <w:ind w:left="118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B5A4EF9E">
      <w:start w:val="1"/>
      <w:numFmt w:val="lowerRoman"/>
      <w:lvlText w:val="%3"/>
      <w:lvlJc w:val="left"/>
      <w:pPr>
        <w:ind w:left="190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03D8BFC6">
      <w:start w:val="1"/>
      <w:numFmt w:val="decimal"/>
      <w:lvlText w:val="%4"/>
      <w:lvlJc w:val="left"/>
      <w:pPr>
        <w:ind w:left="262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C5E20832">
      <w:start w:val="1"/>
      <w:numFmt w:val="lowerLetter"/>
      <w:lvlText w:val="%5"/>
      <w:lvlJc w:val="left"/>
      <w:pPr>
        <w:ind w:left="334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B036AD24">
      <w:start w:val="1"/>
      <w:numFmt w:val="lowerRoman"/>
      <w:lvlText w:val="%6"/>
      <w:lvlJc w:val="left"/>
      <w:pPr>
        <w:ind w:left="406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CBA65210">
      <w:start w:val="1"/>
      <w:numFmt w:val="decimal"/>
      <w:lvlText w:val="%7"/>
      <w:lvlJc w:val="left"/>
      <w:pPr>
        <w:ind w:left="478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A470E72C">
      <w:start w:val="1"/>
      <w:numFmt w:val="lowerLetter"/>
      <w:lvlText w:val="%8"/>
      <w:lvlJc w:val="left"/>
      <w:pPr>
        <w:ind w:left="550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31D66518">
      <w:start w:val="1"/>
      <w:numFmt w:val="lowerRoman"/>
      <w:lvlText w:val="%9"/>
      <w:lvlJc w:val="left"/>
      <w:pPr>
        <w:ind w:left="622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5C6D18D5"/>
    <w:multiLevelType w:val="hybridMultilevel"/>
    <w:tmpl w:val="D744D1E8"/>
    <w:lvl w:ilvl="0" w:tplc="61987C3C">
      <w:start w:val="1"/>
      <w:numFmt w:val="decimal"/>
      <w:lvlText w:val="%1"/>
      <w:lvlJc w:val="left"/>
      <w:pPr>
        <w:ind w:left="326"/>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83D0446C">
      <w:start w:val="1"/>
      <w:numFmt w:val="lowerLetter"/>
      <w:lvlText w:val="%2"/>
      <w:lvlJc w:val="left"/>
      <w:pPr>
        <w:ind w:left="118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6C4ABA7A">
      <w:start w:val="1"/>
      <w:numFmt w:val="lowerRoman"/>
      <w:lvlText w:val="%3"/>
      <w:lvlJc w:val="left"/>
      <w:pPr>
        <w:ind w:left="190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5406C974">
      <w:start w:val="1"/>
      <w:numFmt w:val="decimal"/>
      <w:lvlText w:val="%4"/>
      <w:lvlJc w:val="left"/>
      <w:pPr>
        <w:ind w:left="262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08947834">
      <w:start w:val="1"/>
      <w:numFmt w:val="lowerLetter"/>
      <w:lvlText w:val="%5"/>
      <w:lvlJc w:val="left"/>
      <w:pPr>
        <w:ind w:left="334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CC103004">
      <w:start w:val="1"/>
      <w:numFmt w:val="lowerRoman"/>
      <w:lvlText w:val="%6"/>
      <w:lvlJc w:val="left"/>
      <w:pPr>
        <w:ind w:left="406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58D8E814">
      <w:start w:val="1"/>
      <w:numFmt w:val="decimal"/>
      <w:lvlText w:val="%7"/>
      <w:lvlJc w:val="left"/>
      <w:pPr>
        <w:ind w:left="478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F10260A0">
      <w:start w:val="1"/>
      <w:numFmt w:val="lowerLetter"/>
      <w:lvlText w:val="%8"/>
      <w:lvlJc w:val="left"/>
      <w:pPr>
        <w:ind w:left="550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78C6DB48">
      <w:start w:val="1"/>
      <w:numFmt w:val="lowerRoman"/>
      <w:lvlText w:val="%9"/>
      <w:lvlJc w:val="left"/>
      <w:pPr>
        <w:ind w:left="622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6A5F08EF"/>
    <w:multiLevelType w:val="hybridMultilevel"/>
    <w:tmpl w:val="F2E2868E"/>
    <w:lvl w:ilvl="0" w:tplc="8D6287BC">
      <w:start w:val="1"/>
      <w:numFmt w:val="decimal"/>
      <w:lvlText w:val="%1"/>
      <w:lvlJc w:val="left"/>
      <w:pPr>
        <w:ind w:left="326"/>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B4A25C06">
      <w:start w:val="1"/>
      <w:numFmt w:val="lowerLetter"/>
      <w:lvlText w:val="%2"/>
      <w:lvlJc w:val="left"/>
      <w:pPr>
        <w:ind w:left="118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E5CA21DE">
      <w:start w:val="1"/>
      <w:numFmt w:val="lowerRoman"/>
      <w:lvlText w:val="%3"/>
      <w:lvlJc w:val="left"/>
      <w:pPr>
        <w:ind w:left="190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8D8E2372">
      <w:start w:val="1"/>
      <w:numFmt w:val="decimal"/>
      <w:lvlText w:val="%4"/>
      <w:lvlJc w:val="left"/>
      <w:pPr>
        <w:ind w:left="262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223A6334">
      <w:start w:val="1"/>
      <w:numFmt w:val="lowerLetter"/>
      <w:lvlText w:val="%5"/>
      <w:lvlJc w:val="left"/>
      <w:pPr>
        <w:ind w:left="334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5A5CF1EA">
      <w:start w:val="1"/>
      <w:numFmt w:val="lowerRoman"/>
      <w:lvlText w:val="%6"/>
      <w:lvlJc w:val="left"/>
      <w:pPr>
        <w:ind w:left="406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2CE489FA">
      <w:start w:val="1"/>
      <w:numFmt w:val="decimal"/>
      <w:lvlText w:val="%7"/>
      <w:lvlJc w:val="left"/>
      <w:pPr>
        <w:ind w:left="478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C94CDCB6">
      <w:start w:val="1"/>
      <w:numFmt w:val="lowerLetter"/>
      <w:lvlText w:val="%8"/>
      <w:lvlJc w:val="left"/>
      <w:pPr>
        <w:ind w:left="550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E00002FE">
      <w:start w:val="1"/>
      <w:numFmt w:val="lowerRoman"/>
      <w:lvlText w:val="%9"/>
      <w:lvlJc w:val="left"/>
      <w:pPr>
        <w:ind w:left="622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6BD22E0F"/>
    <w:multiLevelType w:val="hybridMultilevel"/>
    <w:tmpl w:val="7E003F90"/>
    <w:lvl w:ilvl="0" w:tplc="C8086AB8">
      <w:start w:val="1"/>
      <w:numFmt w:val="decimalFullWidth"/>
      <w:lvlText w:val="%1"/>
      <w:lvlJc w:val="left"/>
      <w:pPr>
        <w:ind w:left="4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B406EA">
      <w:start w:val="1"/>
      <w:numFmt w:val="lowerLetter"/>
      <w:lvlText w:val="%2"/>
      <w:lvlJc w:val="left"/>
      <w:pPr>
        <w:ind w:left="11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5D0FFEE">
      <w:start w:val="1"/>
      <w:numFmt w:val="lowerRoman"/>
      <w:lvlText w:val="%3"/>
      <w:lvlJc w:val="left"/>
      <w:pPr>
        <w:ind w:left="19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28A3974">
      <w:start w:val="1"/>
      <w:numFmt w:val="decimal"/>
      <w:lvlText w:val="%4"/>
      <w:lvlJc w:val="left"/>
      <w:pPr>
        <w:ind w:left="26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52C5D32">
      <w:start w:val="1"/>
      <w:numFmt w:val="lowerLetter"/>
      <w:lvlText w:val="%5"/>
      <w:lvlJc w:val="left"/>
      <w:pPr>
        <w:ind w:left="33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BB85B0E">
      <w:start w:val="1"/>
      <w:numFmt w:val="lowerRoman"/>
      <w:lvlText w:val="%6"/>
      <w:lvlJc w:val="left"/>
      <w:pPr>
        <w:ind w:left="40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EAAE5AA">
      <w:start w:val="1"/>
      <w:numFmt w:val="decimal"/>
      <w:lvlText w:val="%7"/>
      <w:lvlJc w:val="left"/>
      <w:pPr>
        <w:ind w:left="47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7F29FF6">
      <w:start w:val="1"/>
      <w:numFmt w:val="lowerLetter"/>
      <w:lvlText w:val="%8"/>
      <w:lvlJc w:val="left"/>
      <w:pPr>
        <w:ind w:left="55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E426E56">
      <w:start w:val="1"/>
      <w:numFmt w:val="lowerRoman"/>
      <w:lvlText w:val="%9"/>
      <w:lvlJc w:val="left"/>
      <w:pPr>
        <w:ind w:left="62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70DA3532"/>
    <w:multiLevelType w:val="hybridMultilevel"/>
    <w:tmpl w:val="DBBEAC8E"/>
    <w:lvl w:ilvl="0" w:tplc="40487676">
      <w:start w:val="1"/>
      <w:numFmt w:val="decimal"/>
      <w:lvlText w:val="(%1)"/>
      <w:lvlJc w:val="left"/>
      <w:pPr>
        <w:ind w:left="408"/>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0054EB74">
      <w:start w:val="1"/>
      <w:numFmt w:val="lowerLetter"/>
      <w:lvlText w:val="%2"/>
      <w:lvlJc w:val="left"/>
      <w:pPr>
        <w:ind w:left="129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5372B856">
      <w:start w:val="1"/>
      <w:numFmt w:val="lowerRoman"/>
      <w:lvlText w:val="%3"/>
      <w:lvlJc w:val="left"/>
      <w:pPr>
        <w:ind w:left="201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368A9C04">
      <w:start w:val="1"/>
      <w:numFmt w:val="decimal"/>
      <w:lvlText w:val="%4"/>
      <w:lvlJc w:val="left"/>
      <w:pPr>
        <w:ind w:left="273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C99867CA">
      <w:start w:val="1"/>
      <w:numFmt w:val="lowerLetter"/>
      <w:lvlText w:val="%5"/>
      <w:lvlJc w:val="left"/>
      <w:pPr>
        <w:ind w:left="345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45740914">
      <w:start w:val="1"/>
      <w:numFmt w:val="lowerRoman"/>
      <w:lvlText w:val="%6"/>
      <w:lvlJc w:val="left"/>
      <w:pPr>
        <w:ind w:left="417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BE1825BC">
      <w:start w:val="1"/>
      <w:numFmt w:val="decimal"/>
      <w:lvlText w:val="%7"/>
      <w:lvlJc w:val="left"/>
      <w:pPr>
        <w:ind w:left="489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FAD8BA56">
      <w:start w:val="1"/>
      <w:numFmt w:val="lowerLetter"/>
      <w:lvlText w:val="%8"/>
      <w:lvlJc w:val="left"/>
      <w:pPr>
        <w:ind w:left="561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0F50CBF0">
      <w:start w:val="1"/>
      <w:numFmt w:val="lowerRoman"/>
      <w:lvlText w:val="%9"/>
      <w:lvlJc w:val="left"/>
      <w:pPr>
        <w:ind w:left="633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72CC46EB"/>
    <w:multiLevelType w:val="hybridMultilevel"/>
    <w:tmpl w:val="C8BC8554"/>
    <w:lvl w:ilvl="0" w:tplc="564638A6">
      <w:start w:val="1"/>
      <w:numFmt w:val="decimal"/>
      <w:lvlText w:val="%1"/>
      <w:lvlJc w:val="left"/>
      <w:pPr>
        <w:ind w:left="326"/>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88DE3B86">
      <w:start w:val="1"/>
      <w:numFmt w:val="lowerLetter"/>
      <w:lvlText w:val="%2"/>
      <w:lvlJc w:val="left"/>
      <w:pPr>
        <w:ind w:left="118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ED267B74">
      <w:start w:val="1"/>
      <w:numFmt w:val="lowerRoman"/>
      <w:lvlText w:val="%3"/>
      <w:lvlJc w:val="left"/>
      <w:pPr>
        <w:ind w:left="190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A24A71F2">
      <w:start w:val="1"/>
      <w:numFmt w:val="decimal"/>
      <w:lvlText w:val="%4"/>
      <w:lvlJc w:val="left"/>
      <w:pPr>
        <w:ind w:left="262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BAF4D6E2">
      <w:start w:val="1"/>
      <w:numFmt w:val="lowerLetter"/>
      <w:lvlText w:val="%5"/>
      <w:lvlJc w:val="left"/>
      <w:pPr>
        <w:ind w:left="334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4D96E656">
      <w:start w:val="1"/>
      <w:numFmt w:val="lowerRoman"/>
      <w:lvlText w:val="%6"/>
      <w:lvlJc w:val="left"/>
      <w:pPr>
        <w:ind w:left="406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224ADF40">
      <w:start w:val="1"/>
      <w:numFmt w:val="decimal"/>
      <w:lvlText w:val="%7"/>
      <w:lvlJc w:val="left"/>
      <w:pPr>
        <w:ind w:left="478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423A0262">
      <w:start w:val="1"/>
      <w:numFmt w:val="lowerLetter"/>
      <w:lvlText w:val="%8"/>
      <w:lvlJc w:val="left"/>
      <w:pPr>
        <w:ind w:left="550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BD200A3A">
      <w:start w:val="1"/>
      <w:numFmt w:val="lowerRoman"/>
      <w:lvlText w:val="%9"/>
      <w:lvlJc w:val="left"/>
      <w:pPr>
        <w:ind w:left="622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78BF0B27"/>
    <w:multiLevelType w:val="hybridMultilevel"/>
    <w:tmpl w:val="2778A9C0"/>
    <w:lvl w:ilvl="0" w:tplc="C79E762C">
      <w:start w:val="1"/>
      <w:numFmt w:val="decimal"/>
      <w:lvlText w:val="(%1)"/>
      <w:lvlJc w:val="left"/>
      <w:pPr>
        <w:ind w:left="408"/>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D310A8F0">
      <w:start w:val="1"/>
      <w:numFmt w:val="lowerLetter"/>
      <w:lvlText w:val="%2"/>
      <w:lvlJc w:val="left"/>
      <w:pPr>
        <w:ind w:left="129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9B1877F2">
      <w:start w:val="1"/>
      <w:numFmt w:val="lowerRoman"/>
      <w:lvlText w:val="%3"/>
      <w:lvlJc w:val="left"/>
      <w:pPr>
        <w:ind w:left="201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F9525DF0">
      <w:start w:val="1"/>
      <w:numFmt w:val="decimal"/>
      <w:lvlText w:val="%4"/>
      <w:lvlJc w:val="left"/>
      <w:pPr>
        <w:ind w:left="273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12E2B9FC">
      <w:start w:val="1"/>
      <w:numFmt w:val="lowerLetter"/>
      <w:lvlText w:val="%5"/>
      <w:lvlJc w:val="left"/>
      <w:pPr>
        <w:ind w:left="345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6F78DC2A">
      <w:start w:val="1"/>
      <w:numFmt w:val="lowerRoman"/>
      <w:lvlText w:val="%6"/>
      <w:lvlJc w:val="left"/>
      <w:pPr>
        <w:ind w:left="417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F85C9398">
      <w:start w:val="1"/>
      <w:numFmt w:val="decimal"/>
      <w:lvlText w:val="%7"/>
      <w:lvlJc w:val="left"/>
      <w:pPr>
        <w:ind w:left="489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D0BEBD20">
      <w:start w:val="1"/>
      <w:numFmt w:val="lowerLetter"/>
      <w:lvlText w:val="%8"/>
      <w:lvlJc w:val="left"/>
      <w:pPr>
        <w:ind w:left="561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F0F20E30">
      <w:start w:val="1"/>
      <w:numFmt w:val="lowerRoman"/>
      <w:lvlText w:val="%9"/>
      <w:lvlJc w:val="left"/>
      <w:pPr>
        <w:ind w:left="6332"/>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78CD1EC6"/>
    <w:multiLevelType w:val="hybridMultilevel"/>
    <w:tmpl w:val="ED52186C"/>
    <w:lvl w:ilvl="0" w:tplc="4A366F08">
      <w:start w:val="1"/>
      <w:numFmt w:val="aiueo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79371798">
    <w:abstractNumId w:val="25"/>
  </w:num>
  <w:num w:numId="2" w16cid:durableId="1664619949">
    <w:abstractNumId w:val="17"/>
  </w:num>
  <w:num w:numId="3" w16cid:durableId="1013344087">
    <w:abstractNumId w:val="5"/>
  </w:num>
  <w:num w:numId="4" w16cid:durableId="1123572237">
    <w:abstractNumId w:val="10"/>
  </w:num>
  <w:num w:numId="5" w16cid:durableId="1154180542">
    <w:abstractNumId w:val="23"/>
  </w:num>
  <w:num w:numId="6" w16cid:durableId="815537171">
    <w:abstractNumId w:val="13"/>
  </w:num>
  <w:num w:numId="7" w16cid:durableId="289364622">
    <w:abstractNumId w:val="8"/>
  </w:num>
  <w:num w:numId="8" w16cid:durableId="90782825">
    <w:abstractNumId w:val="11"/>
  </w:num>
  <w:num w:numId="9" w16cid:durableId="57167816">
    <w:abstractNumId w:val="1"/>
  </w:num>
  <w:num w:numId="10" w16cid:durableId="1637953769">
    <w:abstractNumId w:val="6"/>
  </w:num>
  <w:num w:numId="11" w16cid:durableId="1988973726">
    <w:abstractNumId w:val="2"/>
  </w:num>
  <w:num w:numId="12" w16cid:durableId="870607772">
    <w:abstractNumId w:val="14"/>
  </w:num>
  <w:num w:numId="13" w16cid:durableId="816997743">
    <w:abstractNumId w:val="24"/>
  </w:num>
  <w:num w:numId="14" w16cid:durableId="737702983">
    <w:abstractNumId w:val="19"/>
  </w:num>
  <w:num w:numId="15" w16cid:durableId="1413163960">
    <w:abstractNumId w:val="18"/>
  </w:num>
  <w:num w:numId="16" w16cid:durableId="378020798">
    <w:abstractNumId w:val="15"/>
  </w:num>
  <w:num w:numId="17" w16cid:durableId="1109163674">
    <w:abstractNumId w:val="9"/>
  </w:num>
  <w:num w:numId="18" w16cid:durableId="1374694743">
    <w:abstractNumId w:val="16"/>
  </w:num>
  <w:num w:numId="19" w16cid:durableId="1978102862">
    <w:abstractNumId w:val="12"/>
  </w:num>
  <w:num w:numId="20" w16cid:durableId="1817381021">
    <w:abstractNumId w:val="20"/>
  </w:num>
  <w:num w:numId="21" w16cid:durableId="845561053">
    <w:abstractNumId w:val="21"/>
  </w:num>
  <w:num w:numId="22" w16cid:durableId="48840950">
    <w:abstractNumId w:val="4"/>
  </w:num>
  <w:num w:numId="23" w16cid:durableId="1678342732">
    <w:abstractNumId w:val="7"/>
  </w:num>
  <w:num w:numId="24" w16cid:durableId="496848624">
    <w:abstractNumId w:val="22"/>
  </w:num>
  <w:num w:numId="25" w16cid:durableId="1619139675">
    <w:abstractNumId w:val="0"/>
  </w:num>
  <w:num w:numId="26" w16cid:durableId="1488671479">
    <w:abstractNumId w:val="26"/>
  </w:num>
  <w:num w:numId="27" w16cid:durableId="13716088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2"/>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38F"/>
    <w:rsid w:val="00006610"/>
    <w:rsid w:val="000131E4"/>
    <w:rsid w:val="0001326D"/>
    <w:rsid w:val="00030821"/>
    <w:rsid w:val="00032564"/>
    <w:rsid w:val="000547CC"/>
    <w:rsid w:val="000C55D6"/>
    <w:rsid w:val="000C6056"/>
    <w:rsid w:val="00100884"/>
    <w:rsid w:val="0012202A"/>
    <w:rsid w:val="00125361"/>
    <w:rsid w:val="00125816"/>
    <w:rsid w:val="00136AD9"/>
    <w:rsid w:val="00167FBB"/>
    <w:rsid w:val="0018222E"/>
    <w:rsid w:val="00182E46"/>
    <w:rsid w:val="001B468A"/>
    <w:rsid w:val="001C44B3"/>
    <w:rsid w:val="001D4F2D"/>
    <w:rsid w:val="00263099"/>
    <w:rsid w:val="00264B67"/>
    <w:rsid w:val="00266EE5"/>
    <w:rsid w:val="00275791"/>
    <w:rsid w:val="00282564"/>
    <w:rsid w:val="00293FAC"/>
    <w:rsid w:val="002C7816"/>
    <w:rsid w:val="00307635"/>
    <w:rsid w:val="00334E31"/>
    <w:rsid w:val="00366345"/>
    <w:rsid w:val="00373099"/>
    <w:rsid w:val="003761AA"/>
    <w:rsid w:val="00382D0D"/>
    <w:rsid w:val="003A0D65"/>
    <w:rsid w:val="003B0C2C"/>
    <w:rsid w:val="003E23E7"/>
    <w:rsid w:val="003F54AE"/>
    <w:rsid w:val="00437E73"/>
    <w:rsid w:val="0044660D"/>
    <w:rsid w:val="0047408F"/>
    <w:rsid w:val="00475D56"/>
    <w:rsid w:val="004D61BF"/>
    <w:rsid w:val="004F66B1"/>
    <w:rsid w:val="004F6F59"/>
    <w:rsid w:val="0051289C"/>
    <w:rsid w:val="00520492"/>
    <w:rsid w:val="005277AD"/>
    <w:rsid w:val="00557D09"/>
    <w:rsid w:val="005609D6"/>
    <w:rsid w:val="00572CF1"/>
    <w:rsid w:val="00587FDA"/>
    <w:rsid w:val="005D00EA"/>
    <w:rsid w:val="005D4EED"/>
    <w:rsid w:val="005E707F"/>
    <w:rsid w:val="005F0DED"/>
    <w:rsid w:val="005F36EC"/>
    <w:rsid w:val="006045A1"/>
    <w:rsid w:val="00605418"/>
    <w:rsid w:val="00631989"/>
    <w:rsid w:val="00633E24"/>
    <w:rsid w:val="006702D9"/>
    <w:rsid w:val="006729D8"/>
    <w:rsid w:val="00681325"/>
    <w:rsid w:val="0069467E"/>
    <w:rsid w:val="006B19CF"/>
    <w:rsid w:val="006C347A"/>
    <w:rsid w:val="006C6E2D"/>
    <w:rsid w:val="006D180C"/>
    <w:rsid w:val="006D507E"/>
    <w:rsid w:val="006F1FE3"/>
    <w:rsid w:val="006F67B5"/>
    <w:rsid w:val="00700CB7"/>
    <w:rsid w:val="00730AD8"/>
    <w:rsid w:val="007840ED"/>
    <w:rsid w:val="007925DF"/>
    <w:rsid w:val="007A033D"/>
    <w:rsid w:val="007A62A8"/>
    <w:rsid w:val="007C2F5F"/>
    <w:rsid w:val="007C3397"/>
    <w:rsid w:val="007D4A1C"/>
    <w:rsid w:val="007D7E2D"/>
    <w:rsid w:val="007E0E70"/>
    <w:rsid w:val="007E5248"/>
    <w:rsid w:val="007F4FF0"/>
    <w:rsid w:val="007F6832"/>
    <w:rsid w:val="008253BC"/>
    <w:rsid w:val="00830CA3"/>
    <w:rsid w:val="00853B50"/>
    <w:rsid w:val="00857BE2"/>
    <w:rsid w:val="008C5E5E"/>
    <w:rsid w:val="008D081C"/>
    <w:rsid w:val="008D743B"/>
    <w:rsid w:val="008E34D7"/>
    <w:rsid w:val="00914CFD"/>
    <w:rsid w:val="00916F45"/>
    <w:rsid w:val="00932CF2"/>
    <w:rsid w:val="009360AC"/>
    <w:rsid w:val="00947D4A"/>
    <w:rsid w:val="00952AA5"/>
    <w:rsid w:val="00960172"/>
    <w:rsid w:val="00962546"/>
    <w:rsid w:val="00984136"/>
    <w:rsid w:val="009A2C92"/>
    <w:rsid w:val="009F238F"/>
    <w:rsid w:val="00A15526"/>
    <w:rsid w:val="00A15BB6"/>
    <w:rsid w:val="00A70AF8"/>
    <w:rsid w:val="00A75599"/>
    <w:rsid w:val="00AA4DA1"/>
    <w:rsid w:val="00AB08DB"/>
    <w:rsid w:val="00AC5C52"/>
    <w:rsid w:val="00AD399A"/>
    <w:rsid w:val="00AF3DFD"/>
    <w:rsid w:val="00AF6AA2"/>
    <w:rsid w:val="00AF7BD3"/>
    <w:rsid w:val="00B321FD"/>
    <w:rsid w:val="00B3428F"/>
    <w:rsid w:val="00B46C0C"/>
    <w:rsid w:val="00B66624"/>
    <w:rsid w:val="00B66650"/>
    <w:rsid w:val="00B6701C"/>
    <w:rsid w:val="00B770B0"/>
    <w:rsid w:val="00B948B6"/>
    <w:rsid w:val="00BA1FC2"/>
    <w:rsid w:val="00BA53E3"/>
    <w:rsid w:val="00BB0C45"/>
    <w:rsid w:val="00BD19B1"/>
    <w:rsid w:val="00BD6F92"/>
    <w:rsid w:val="00C03BD5"/>
    <w:rsid w:val="00C041E5"/>
    <w:rsid w:val="00C17B8E"/>
    <w:rsid w:val="00C2158A"/>
    <w:rsid w:val="00C27482"/>
    <w:rsid w:val="00C50CDE"/>
    <w:rsid w:val="00CB287D"/>
    <w:rsid w:val="00CB3DEA"/>
    <w:rsid w:val="00CF059B"/>
    <w:rsid w:val="00D31FDA"/>
    <w:rsid w:val="00D3583C"/>
    <w:rsid w:val="00D532E1"/>
    <w:rsid w:val="00D55C80"/>
    <w:rsid w:val="00D72F06"/>
    <w:rsid w:val="00D74F67"/>
    <w:rsid w:val="00D9155F"/>
    <w:rsid w:val="00DB1461"/>
    <w:rsid w:val="00DC4697"/>
    <w:rsid w:val="00E1199B"/>
    <w:rsid w:val="00E30936"/>
    <w:rsid w:val="00E36055"/>
    <w:rsid w:val="00E7543C"/>
    <w:rsid w:val="00E76402"/>
    <w:rsid w:val="00E8155E"/>
    <w:rsid w:val="00EC07BD"/>
    <w:rsid w:val="00EC795F"/>
    <w:rsid w:val="00EE3ACC"/>
    <w:rsid w:val="00EE4CDF"/>
    <w:rsid w:val="00EF3D0D"/>
    <w:rsid w:val="00F01327"/>
    <w:rsid w:val="00F17ECB"/>
    <w:rsid w:val="00F321F7"/>
    <w:rsid w:val="00F34FB4"/>
    <w:rsid w:val="00F36363"/>
    <w:rsid w:val="00F56610"/>
    <w:rsid w:val="00FE7431"/>
    <w:rsid w:val="00FF63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1774E0"/>
  <w15:docId w15:val="{150892EB-07D2-4900-81A1-2983CB5EF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61BF"/>
    <w:pPr>
      <w:spacing w:after="140" w:line="259" w:lineRule="auto"/>
      <w:ind w:left="639"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3761AA"/>
    <w:pPr>
      <w:ind w:leftChars="400" w:left="840"/>
    </w:pPr>
  </w:style>
  <w:style w:type="paragraph" w:styleId="a4">
    <w:name w:val="header"/>
    <w:basedOn w:val="a"/>
    <w:link w:val="a5"/>
    <w:uiPriority w:val="99"/>
    <w:unhideWhenUsed/>
    <w:rsid w:val="007C3397"/>
    <w:pPr>
      <w:tabs>
        <w:tab w:val="center" w:pos="4252"/>
        <w:tab w:val="right" w:pos="8504"/>
      </w:tabs>
      <w:snapToGrid w:val="0"/>
    </w:pPr>
  </w:style>
  <w:style w:type="character" w:customStyle="1" w:styleId="a5">
    <w:name w:val="ヘッダー (文字)"/>
    <w:basedOn w:val="a0"/>
    <w:link w:val="a4"/>
    <w:uiPriority w:val="99"/>
    <w:rsid w:val="007C3397"/>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10A1E-81D7-4152-A1D1-F7C7272FD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688</Words>
  <Characters>3926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H30097</dc:creator>
  <cp:keywords/>
  <cp:lastModifiedBy>shitara24-53</cp:lastModifiedBy>
  <cp:revision>4</cp:revision>
  <cp:lastPrinted>2026-02-09T02:54:00Z</cp:lastPrinted>
  <dcterms:created xsi:type="dcterms:W3CDTF">2026-02-09T00:35:00Z</dcterms:created>
  <dcterms:modified xsi:type="dcterms:W3CDTF">2026-03-25T01:14:00Z</dcterms:modified>
</cp:coreProperties>
</file>