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drawings/drawing4.xml" ContentType="application/vnd.openxmlformats-officedocument.drawingml.chartshapes+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drawings/drawing5.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drawings/drawing6.xml" ContentType="application/vnd.openxmlformats-officedocument.drawingml.chartshapes+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drawings/drawing7.xml" ContentType="application/vnd.openxmlformats-officedocument.drawingml.chartshapes+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drawings/drawing8.xml" ContentType="application/vnd.openxmlformats-officedocument.drawingml.chartshapes+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drawings/drawing9.xml" ContentType="application/vnd.openxmlformats-officedocument.drawingml.chartshapes+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drawings/drawing1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8EFC" w14:textId="77777777" w:rsidR="00AE7AD6" w:rsidRDefault="00AE7AD6">
      <w:pPr>
        <w:jc w:val="center"/>
        <w:rPr>
          <w:rFonts w:ascii="HG丸ｺﾞｼｯｸM-PRO" w:eastAsia="HG丸ｺﾞｼｯｸM-PRO" w:hAnsi="HG丸ｺﾞｼｯｸM-PRO"/>
          <w:b/>
          <w:sz w:val="72"/>
        </w:rPr>
      </w:pPr>
    </w:p>
    <w:p w14:paraId="7FD03315" w14:textId="77777777" w:rsidR="00AE7AD6" w:rsidRDefault="00AE7AD6">
      <w:pPr>
        <w:jc w:val="center"/>
        <w:rPr>
          <w:rFonts w:ascii="HG丸ｺﾞｼｯｸM-PRO" w:eastAsia="HG丸ｺﾞｼｯｸM-PRO" w:hAnsi="HG丸ｺﾞｼｯｸM-PRO"/>
          <w:b/>
          <w:sz w:val="72"/>
        </w:rPr>
      </w:pPr>
    </w:p>
    <w:p w14:paraId="7144AF27" w14:textId="77777777" w:rsidR="00AE7AD6" w:rsidRDefault="00AE7AD6">
      <w:pPr>
        <w:jc w:val="center"/>
        <w:rPr>
          <w:rFonts w:ascii="HG丸ｺﾞｼｯｸM-PRO" w:eastAsia="HG丸ｺﾞｼｯｸM-PRO" w:hAnsi="HG丸ｺﾞｼｯｸM-PRO"/>
          <w:b/>
          <w:sz w:val="72"/>
        </w:rPr>
      </w:pPr>
    </w:p>
    <w:p w14:paraId="73005530" w14:textId="77777777" w:rsidR="00AE7AD6" w:rsidRDefault="00D46D23">
      <w:pPr>
        <w:jc w:val="center"/>
        <w:rPr>
          <w:rFonts w:ascii="HG丸ｺﾞｼｯｸM-PRO" w:eastAsia="HG丸ｺﾞｼｯｸM-PRO" w:hAnsi="HG丸ｺﾞｼｯｸM-PRO"/>
          <w:b/>
          <w:color w:val="0070C0"/>
          <w:sz w:val="64"/>
        </w:rPr>
      </w:pPr>
      <w:r>
        <w:rPr>
          <w:rFonts w:ascii="HG丸ｺﾞｼｯｸM-PRO" w:eastAsia="HG丸ｺﾞｼｯｸM-PRO" w:hAnsi="HG丸ｺﾞｼｯｸM-PRO" w:hint="eastAsia"/>
          <w:b/>
          <w:color w:val="0070C0"/>
          <w:sz w:val="64"/>
        </w:rPr>
        <w:t>設楽町公共施設等総合管理計画</w:t>
      </w:r>
    </w:p>
    <w:p w14:paraId="6ED11389" w14:textId="77777777" w:rsidR="00AE7AD6" w:rsidRDefault="00D46D23">
      <w:pPr>
        <w:jc w:val="center"/>
        <w:rPr>
          <w:rFonts w:ascii="HG丸ｺﾞｼｯｸM-PRO" w:eastAsia="HG丸ｺﾞｼｯｸM-PRO" w:hAnsi="HG丸ｺﾞｼｯｸM-PRO"/>
          <w:sz w:val="72"/>
        </w:rPr>
      </w:pPr>
      <w:r>
        <w:rPr>
          <w:rFonts w:ascii="HG丸ｺﾞｼｯｸM-PRO" w:eastAsia="HG丸ｺﾞｼｯｸM-PRO" w:hAnsi="HG丸ｺﾞｼｯｸM-PRO" w:hint="eastAsia"/>
          <w:noProof/>
          <w:sz w:val="48"/>
        </w:rPr>
        <mc:AlternateContent>
          <mc:Choice Requires="wps">
            <w:drawing>
              <wp:anchor distT="0" distB="0" distL="114300" distR="114300" simplePos="0" relativeHeight="13" behindDoc="0" locked="0" layoutInCell="1" hidden="0" allowOverlap="1" wp14:anchorId="4E915A72" wp14:editId="3947B170">
                <wp:simplePos x="0" y="0"/>
                <wp:positionH relativeFrom="column">
                  <wp:posOffset>42545</wp:posOffset>
                </wp:positionH>
                <wp:positionV relativeFrom="paragraph">
                  <wp:posOffset>46355</wp:posOffset>
                </wp:positionV>
                <wp:extent cx="5743575" cy="534035"/>
                <wp:effectExtent l="0" t="0" r="635" b="635"/>
                <wp:wrapNone/>
                <wp:docPr id="1026" name="テキスト ボックス 9"/>
                <wp:cNvGraphicFramePr/>
                <a:graphic xmlns:a="http://schemas.openxmlformats.org/drawingml/2006/main">
                  <a:graphicData uri="http://schemas.microsoft.com/office/word/2010/wordprocessingShape">
                    <wps:wsp>
                      <wps:cNvSpPr txBox="1"/>
                      <wps:spPr>
                        <a:xfrm>
                          <a:off x="0" y="0"/>
                          <a:ext cx="5743575" cy="534035"/>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C776D" w14:textId="77777777" w:rsidR="00AE7AD6" w:rsidRDefault="00D46D23">
                            <w:pPr>
                              <w:ind w:rightChars="46" w:right="97"/>
                              <w:jc w:val="center"/>
                              <w:rPr>
                                <w:rFonts w:ascii="HG丸ｺﾞｼｯｸM-PRO" w:eastAsia="HG丸ｺﾞｼｯｸM-PRO" w:hAnsi="HG丸ｺﾞｼｯｸM-PRO"/>
                                <w:color w:val="FFFFFF" w:themeColor="background1"/>
                                <w:sz w:val="36"/>
                              </w:rPr>
                            </w:pPr>
                            <w:r>
                              <w:rPr>
                                <w:rFonts w:ascii="HG丸ｺﾞｼｯｸM-PRO" w:eastAsia="HG丸ｺﾞｼｯｸM-PRO" w:hAnsi="HG丸ｺﾞｼｯｸM-PRO" w:hint="eastAsia"/>
                                <w:color w:val="FFFFFF" w:themeColor="background1"/>
                                <w:sz w:val="36"/>
                              </w:rPr>
                              <w:t>全　体　計　画</w:t>
                            </w:r>
                          </w:p>
                        </w:txbxContent>
                      </wps:txbx>
                      <wps:bodyPr rot="0" vertOverflow="overflow" horzOverflow="overflow" wrap="square" numCol="1" spcCol="0" rtlCol="0" fromWordArt="0" anchor="ctr" anchorCtr="0" forceAA="0" compatLnSpc="1"/>
                    </wps:wsp>
                  </a:graphicData>
                </a:graphic>
              </wp:anchor>
            </w:drawing>
          </mc:Choice>
          <mc:Fallback>
            <w:pict>
              <v:shapetype w14:anchorId="4E915A72" id="_x0000_t202" coordsize="21600,21600" o:spt="202" path="m,l,21600r21600,l21600,xe">
                <v:stroke joinstyle="miter"/>
                <v:path gradientshapeok="t" o:connecttype="rect"/>
              </v:shapetype>
              <v:shape id="テキスト ボックス 9" o:spid="_x0000_s1026" type="#_x0000_t202" style="position:absolute;left:0;text-align:left;margin-left:3.35pt;margin-top:3.65pt;width:452.25pt;height:42.05pt;z-index: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" fillcolor="#0070c0" stroked="f" strokeweight=".5pt">
                <v:textbox>
                  <w:txbxContent>
                    <w:p w14:paraId="74CC776D" w14:textId="77777777" w:rsidR="00AE7AD6" w:rsidRDefault="00D46D23">
                      <w:pPr>
                        <w:ind w:rightChars="46" w:right="97"/>
                        <w:jc w:val="center"/>
                        <w:rPr>
                          <w:rFonts w:ascii="HG丸ｺﾞｼｯｸM-PRO" w:eastAsia="HG丸ｺﾞｼｯｸM-PRO" w:hAnsi="HG丸ｺﾞｼｯｸM-PRO"/>
                          <w:color w:val="FFFFFF" w:themeColor="background1"/>
                          <w:sz w:val="36"/>
                        </w:rPr>
                      </w:pPr>
                      <w:r>
                        <w:rPr>
                          <w:rFonts w:ascii="HG丸ｺﾞｼｯｸM-PRO" w:eastAsia="HG丸ｺﾞｼｯｸM-PRO" w:hAnsi="HG丸ｺﾞｼｯｸM-PRO" w:hint="eastAsia"/>
                          <w:color w:val="FFFFFF" w:themeColor="background1"/>
                          <w:sz w:val="36"/>
                        </w:rPr>
                        <w:t>全　体　計　画</w:t>
                      </w:r>
                    </w:p>
                  </w:txbxContent>
                </v:textbox>
              </v:shape>
            </w:pict>
          </mc:Fallback>
        </mc:AlternateContent>
      </w:r>
    </w:p>
    <w:p w14:paraId="65E76DC5" w14:textId="77777777" w:rsidR="00AE7AD6" w:rsidRDefault="00AE7AD6">
      <w:pPr>
        <w:snapToGrid w:val="0"/>
        <w:spacing w:beforeLines="50" w:before="120"/>
        <w:jc w:val="center"/>
        <w:rPr>
          <w:rFonts w:ascii="HG丸ｺﾞｼｯｸM-PRO" w:eastAsia="HG丸ｺﾞｼｯｸM-PRO" w:hAnsi="HG丸ｺﾞｼｯｸM-PRO"/>
          <w:sz w:val="56"/>
        </w:rPr>
      </w:pPr>
    </w:p>
    <w:p w14:paraId="7A6B1A45" w14:textId="77777777" w:rsidR="00AE7AD6" w:rsidRDefault="00AE7AD6">
      <w:pPr>
        <w:jc w:val="center"/>
        <w:rPr>
          <w:rFonts w:ascii="HG丸ｺﾞｼｯｸM-PRO" w:eastAsia="HG丸ｺﾞｼｯｸM-PRO" w:hAnsi="HG丸ｺﾞｼｯｸM-PRO"/>
          <w:sz w:val="72"/>
        </w:rPr>
      </w:pPr>
    </w:p>
    <w:p w14:paraId="79DBC4FF" w14:textId="77777777" w:rsidR="00AE7AD6" w:rsidRDefault="00AE7AD6">
      <w:pPr>
        <w:jc w:val="center"/>
        <w:rPr>
          <w:rFonts w:ascii="HG丸ｺﾞｼｯｸM-PRO" w:eastAsia="HG丸ｺﾞｼｯｸM-PRO" w:hAnsi="HG丸ｺﾞｼｯｸM-PRO"/>
          <w:sz w:val="72"/>
        </w:rPr>
      </w:pPr>
    </w:p>
    <w:p w14:paraId="7F215542" w14:textId="77777777" w:rsidR="00AE7AD6" w:rsidRDefault="00AE7AD6">
      <w:pPr>
        <w:jc w:val="center"/>
        <w:rPr>
          <w:rFonts w:ascii="HG丸ｺﾞｼｯｸM-PRO" w:eastAsia="HG丸ｺﾞｼｯｸM-PRO" w:hAnsi="HG丸ｺﾞｼｯｸM-PRO"/>
          <w:sz w:val="72"/>
        </w:rPr>
      </w:pPr>
    </w:p>
    <w:p w14:paraId="3CD0B119" w14:textId="77777777" w:rsidR="00AE7AD6" w:rsidRDefault="00AE7AD6">
      <w:pPr>
        <w:jc w:val="center"/>
        <w:rPr>
          <w:rFonts w:ascii="HG丸ｺﾞｼｯｸM-PRO" w:eastAsia="HG丸ｺﾞｼｯｸM-PRO" w:hAnsi="HG丸ｺﾞｼｯｸM-PRO"/>
          <w:sz w:val="72"/>
        </w:rPr>
      </w:pPr>
    </w:p>
    <w:p w14:paraId="2D26EA1E" w14:textId="77777777" w:rsidR="00AE7AD6" w:rsidRDefault="00AE7AD6">
      <w:pPr>
        <w:jc w:val="center"/>
        <w:rPr>
          <w:rFonts w:ascii="HG丸ｺﾞｼｯｸM-PRO" w:eastAsia="HG丸ｺﾞｼｯｸM-PRO" w:hAnsi="HG丸ｺﾞｼｯｸM-PRO"/>
          <w:sz w:val="72"/>
        </w:rPr>
      </w:pPr>
    </w:p>
    <w:p w14:paraId="48F0592A" w14:textId="77777777" w:rsidR="00AE7AD6" w:rsidRDefault="00AE7AD6">
      <w:pPr>
        <w:jc w:val="center"/>
        <w:rPr>
          <w:rFonts w:ascii="HG丸ｺﾞｼｯｸM-PRO" w:eastAsia="HG丸ｺﾞｼｯｸM-PRO" w:hAnsi="HG丸ｺﾞｼｯｸM-PRO"/>
          <w:sz w:val="48"/>
        </w:rPr>
      </w:pPr>
    </w:p>
    <w:p w14:paraId="4799790C" w14:textId="77777777" w:rsidR="00AE7AD6" w:rsidRDefault="00AE7AD6">
      <w:pPr>
        <w:jc w:val="center"/>
        <w:rPr>
          <w:rFonts w:ascii="HG丸ｺﾞｼｯｸM-PRO" w:eastAsia="HG丸ｺﾞｼｯｸM-PRO" w:hAnsi="HG丸ｺﾞｼｯｸM-PRO"/>
          <w:sz w:val="48"/>
        </w:rPr>
      </w:pPr>
    </w:p>
    <w:p w14:paraId="65C5A490" w14:textId="77777777" w:rsidR="00AE7AD6" w:rsidRDefault="00D46D23">
      <w:pPr>
        <w:jc w:val="center"/>
        <w:rPr>
          <w:rFonts w:ascii="HG丸ｺﾞｼｯｸM-PRO" w:eastAsia="HG丸ｺﾞｼｯｸM-PRO" w:hAnsi="HG丸ｺﾞｼｯｸM-PRO"/>
          <w:color w:val="0070C0"/>
          <w:sz w:val="48"/>
        </w:rPr>
      </w:pPr>
      <w:r>
        <w:rPr>
          <w:rFonts w:ascii="HG丸ｺﾞｼｯｸM-PRO" w:eastAsia="HG丸ｺﾞｼｯｸM-PRO" w:hAnsi="HG丸ｺﾞｼｯｸM-PRO" w:hint="eastAsia"/>
          <w:color w:val="0070C0"/>
          <w:sz w:val="48"/>
        </w:rPr>
        <w:t>平成</w:t>
      </w:r>
      <w:r>
        <w:rPr>
          <w:rFonts w:ascii="HG丸ｺﾞｼｯｸM-PRO" w:eastAsia="HG丸ｺﾞｼｯｸM-PRO" w:hAnsi="HG丸ｺﾞｼｯｸM-PRO" w:hint="eastAsia"/>
          <w:color w:val="0070C0"/>
          <w:sz w:val="48"/>
        </w:rPr>
        <w:t>29</w:t>
      </w:r>
      <w:r>
        <w:rPr>
          <w:rFonts w:ascii="HG丸ｺﾞｼｯｸM-PRO" w:eastAsia="HG丸ｺﾞｼｯｸM-PRO" w:hAnsi="HG丸ｺﾞｼｯｸM-PRO" w:hint="eastAsia"/>
          <w:color w:val="0070C0"/>
          <w:sz w:val="48"/>
        </w:rPr>
        <w:t>年</w:t>
      </w:r>
      <w:r>
        <w:rPr>
          <w:rFonts w:ascii="HG丸ｺﾞｼｯｸM-PRO" w:eastAsia="HG丸ｺﾞｼｯｸM-PRO" w:hAnsi="HG丸ｺﾞｼｯｸM-PRO" w:hint="eastAsia"/>
          <w:color w:val="0070C0"/>
          <w:sz w:val="48"/>
        </w:rPr>
        <w:t xml:space="preserve"> 3</w:t>
      </w:r>
      <w:r>
        <w:rPr>
          <w:rFonts w:ascii="HG丸ｺﾞｼｯｸM-PRO" w:eastAsia="HG丸ｺﾞｼｯｸM-PRO" w:hAnsi="HG丸ｺﾞｼｯｸM-PRO" w:hint="eastAsia"/>
          <w:color w:val="0070C0"/>
          <w:sz w:val="48"/>
        </w:rPr>
        <w:t>月</w:t>
      </w:r>
    </w:p>
    <w:p w14:paraId="6A471508" w14:textId="77777777" w:rsidR="00AE7AD6" w:rsidRDefault="00D46D23">
      <w:pPr>
        <w:jc w:val="center"/>
        <w:rPr>
          <w:rFonts w:ascii="HG丸ｺﾞｼｯｸM-PRO" w:eastAsia="HG丸ｺﾞｼｯｸM-PRO" w:hAnsi="HG丸ｺﾞｼｯｸM-PRO"/>
          <w:color w:val="0070C0"/>
          <w:sz w:val="48"/>
        </w:rPr>
      </w:pPr>
      <w:r>
        <w:rPr>
          <w:rFonts w:ascii="HG丸ｺﾞｼｯｸM-PRO" w:eastAsia="HG丸ｺﾞｼｯｸM-PRO" w:hAnsi="HG丸ｺﾞｼｯｸM-PRO" w:hint="eastAsia"/>
          <w:color w:val="0070C0"/>
          <w:sz w:val="48"/>
        </w:rPr>
        <w:t>令和</w:t>
      </w:r>
      <w:r>
        <w:rPr>
          <w:rFonts w:ascii="HG丸ｺﾞｼｯｸM-PRO" w:eastAsia="HG丸ｺﾞｼｯｸM-PRO" w:hAnsi="HG丸ｺﾞｼｯｸM-PRO" w:hint="eastAsia"/>
          <w:color w:val="0070C0"/>
          <w:sz w:val="48"/>
        </w:rPr>
        <w:t>4</w:t>
      </w:r>
      <w:r>
        <w:rPr>
          <w:rFonts w:ascii="HG丸ｺﾞｼｯｸM-PRO" w:eastAsia="HG丸ｺﾞｼｯｸM-PRO" w:hAnsi="HG丸ｺﾞｼｯｸM-PRO" w:hint="eastAsia"/>
          <w:color w:val="0070C0"/>
          <w:sz w:val="48"/>
        </w:rPr>
        <w:t>年</w:t>
      </w:r>
      <w:r>
        <w:rPr>
          <w:rFonts w:ascii="HG丸ｺﾞｼｯｸM-PRO" w:eastAsia="HG丸ｺﾞｼｯｸM-PRO" w:hAnsi="HG丸ｺﾞｼｯｸM-PRO" w:hint="eastAsia"/>
          <w:color w:val="0070C0"/>
          <w:sz w:val="48"/>
        </w:rPr>
        <w:t>3</w:t>
      </w:r>
      <w:r>
        <w:rPr>
          <w:rFonts w:ascii="HG丸ｺﾞｼｯｸM-PRO" w:eastAsia="HG丸ｺﾞｼｯｸM-PRO" w:hAnsi="HG丸ｺﾞｼｯｸM-PRO" w:hint="eastAsia"/>
          <w:color w:val="0070C0"/>
          <w:sz w:val="48"/>
        </w:rPr>
        <w:t>月改訂</w:t>
      </w:r>
    </w:p>
    <w:p w14:paraId="43FEC340" w14:textId="77777777" w:rsidR="00AE7AD6" w:rsidRDefault="00D46D23">
      <w:pPr>
        <w:widowControl/>
        <w:jc w:val="left"/>
        <w:rPr>
          <w:rFonts w:ascii="HG丸ｺﾞｼｯｸM-PRO" w:eastAsia="HG丸ｺﾞｼｯｸM-PRO" w:hAnsi="HG丸ｺﾞｼｯｸM-PRO"/>
          <w:sz w:val="28"/>
        </w:rPr>
      </w:pPr>
      <w:r>
        <w:rPr>
          <w:rFonts w:ascii="HG丸ｺﾞｼｯｸM-PRO" w:eastAsia="HG丸ｺﾞｼｯｸM-PRO" w:hAnsi="HG丸ｺﾞｼｯｸM-PRO"/>
          <w:sz w:val="28"/>
        </w:rPr>
        <w:br w:type="page"/>
      </w:r>
      <w:r>
        <w:rPr>
          <w:rFonts w:ascii="HG丸ｺﾞｼｯｸM-PRO" w:eastAsia="HG丸ｺﾞｼｯｸM-PRO" w:hAnsi="HG丸ｺﾞｼｯｸM-PRO"/>
          <w:sz w:val="28"/>
        </w:rPr>
        <w:lastRenderedPageBreak/>
        <w:br w:type="page"/>
      </w:r>
    </w:p>
    <w:p w14:paraId="1F9544F2"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lastRenderedPageBreak/>
        <w:t>目　次</w:t>
      </w:r>
    </w:p>
    <w:p w14:paraId="3C82B176" w14:textId="77777777" w:rsidR="00AE7AD6" w:rsidRDefault="00AE7AD6">
      <w:pPr>
        <w:spacing w:line="276" w:lineRule="auto"/>
        <w:jc w:val="left"/>
        <w:rPr>
          <w:rFonts w:ascii="HG丸ｺﾞｼｯｸM-PRO" w:eastAsia="HG丸ｺﾞｼｯｸM-PRO" w:hAnsi="HG丸ｺﾞｼｯｸM-PRO"/>
          <w:sz w:val="24"/>
        </w:rPr>
      </w:pPr>
    </w:p>
    <w:p w14:paraId="7CDEC285" w14:textId="77777777" w:rsidR="00AE7AD6" w:rsidRPr="00E91182" w:rsidRDefault="00D46D23">
      <w:pPr>
        <w:pStyle w:val="11"/>
        <w:tabs>
          <w:tab w:val="right" w:leader="dot" w:pos="9060"/>
        </w:tabs>
        <w:rPr>
          <w:rFonts w:ascii="HG丸ｺﾞｼｯｸM-PRO" w:eastAsia="HG丸ｺﾞｼｯｸM-PRO" w:hAnsi="HG丸ｺﾞｼｯｸM-PRO"/>
          <w:sz w:val="22"/>
        </w:rPr>
      </w:pPr>
      <w:r w:rsidRPr="00E91182">
        <w:rPr>
          <w:rFonts w:ascii="HG丸ｺﾞｼｯｸM-PRO" w:eastAsia="HG丸ｺﾞｼｯｸM-PRO" w:hAnsi="HG丸ｺﾞｼｯｸM-PRO"/>
          <w:sz w:val="22"/>
        </w:rPr>
        <w:fldChar w:fldCharType="begin"/>
      </w:r>
      <w:r w:rsidRPr="00E91182">
        <w:rPr>
          <w:rFonts w:ascii="HG丸ｺﾞｼｯｸM-PRO" w:eastAsia="HG丸ｺﾞｼｯｸM-PRO" w:hAnsi="HG丸ｺﾞｼｯｸM-PRO"/>
          <w:sz w:val="22"/>
        </w:rPr>
        <w:instrText xml:space="preserve"> TOC \o "1-3" \h \z \u </w:instrText>
      </w:r>
      <w:r w:rsidRPr="00E91182">
        <w:rPr>
          <w:rFonts w:ascii="HG丸ｺﾞｼｯｸM-PRO" w:eastAsia="HG丸ｺﾞｼｯｸM-PRO" w:hAnsi="HG丸ｺﾞｼｯｸM-PRO"/>
          <w:sz w:val="22"/>
        </w:rPr>
        <w:fldChar w:fldCharType="separate"/>
      </w:r>
      <w:hyperlink w:anchor="_Toc475520717" w:history="1">
        <w:r w:rsidRPr="00E91182">
          <w:rPr>
            <w:rFonts w:ascii="HG丸ｺﾞｼｯｸM-PRO" w:eastAsia="HG丸ｺﾞｼｯｸM-PRO" w:hAnsi="HG丸ｺﾞｼｯｸM-PRO" w:hint="eastAsia"/>
            <w:sz w:val="22"/>
          </w:rPr>
          <w:t>第１章　はじめに</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_Toc475520717 \h </w:instrText>
      </w:r>
      <w:r w:rsidRPr="00E91182">
        <w:rPr>
          <w:rFonts w:hint="eastAsia"/>
        </w:rPr>
      </w:r>
      <w:r w:rsidRPr="00E91182">
        <w:rPr>
          <w:rFonts w:hint="eastAsia"/>
        </w:rPr>
        <w:fldChar w:fldCharType="separate"/>
      </w:r>
      <w:r w:rsidRPr="00E91182">
        <w:rPr>
          <w:rFonts w:hint="eastAsia"/>
        </w:rPr>
        <w:t>1</w:t>
      </w:r>
      <w:r w:rsidRPr="00E91182">
        <w:rPr>
          <w:rFonts w:hint="eastAsia"/>
        </w:rPr>
        <w:fldChar w:fldCharType="end"/>
      </w:r>
    </w:p>
    <w:p w14:paraId="08D97389"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18" w:history="1">
        <w:r w:rsidRPr="00E91182">
          <w:rPr>
            <w:rFonts w:ascii="HG丸ｺﾞｼｯｸM-PRO" w:eastAsia="HG丸ｺﾞｼｯｸM-PRO" w:hAnsi="HG丸ｺﾞｼｯｸM-PRO"/>
            <w:sz w:val="22"/>
          </w:rPr>
          <w:t>1-1</w:t>
        </w:r>
        <w:r w:rsidRPr="00E91182">
          <w:rPr>
            <w:rFonts w:ascii="HG丸ｺﾞｼｯｸM-PRO" w:eastAsia="HG丸ｺﾞｼｯｸM-PRO" w:hAnsi="HG丸ｺﾞｼｯｸM-PRO" w:hint="eastAsia"/>
            <w:sz w:val="22"/>
          </w:rPr>
          <w:t xml:space="preserve">　設楽町公共施設等総合管理計画の策定の趣旨</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_Toc475520718 \h </w:instrText>
      </w:r>
      <w:r w:rsidRPr="00E91182">
        <w:rPr>
          <w:rFonts w:hint="eastAsia"/>
        </w:rPr>
      </w:r>
      <w:r w:rsidRPr="00E91182">
        <w:rPr>
          <w:rFonts w:hint="eastAsia"/>
        </w:rPr>
        <w:fldChar w:fldCharType="separate"/>
      </w:r>
      <w:r w:rsidRPr="00E91182">
        <w:rPr>
          <w:rFonts w:hint="eastAsia"/>
        </w:rPr>
        <w:t>1</w:t>
      </w:r>
      <w:r w:rsidRPr="00E91182">
        <w:rPr>
          <w:rFonts w:hint="eastAsia"/>
        </w:rPr>
        <w:fldChar w:fldCharType="end"/>
      </w:r>
    </w:p>
    <w:p w14:paraId="19321521"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19" w:history="1">
        <w:r w:rsidRPr="00E91182">
          <w:rPr>
            <w:rFonts w:ascii="HG丸ｺﾞｼｯｸM-PRO" w:eastAsia="HG丸ｺﾞｼｯｸM-PRO" w:hAnsi="HG丸ｺﾞｼｯｸM-PRO"/>
            <w:sz w:val="22"/>
          </w:rPr>
          <w:t>1-2</w:t>
        </w:r>
        <w:r w:rsidRPr="00E91182">
          <w:rPr>
            <w:rFonts w:ascii="HG丸ｺﾞｼｯｸM-PRO" w:eastAsia="HG丸ｺﾞｼｯｸM-PRO" w:hAnsi="HG丸ｺﾞｼｯｸM-PRO" w:hint="eastAsia"/>
            <w:sz w:val="22"/>
          </w:rPr>
          <w:t xml:space="preserve">　計画の位置付け</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_Toc475520719 \h </w:instrText>
      </w:r>
      <w:r w:rsidRPr="00E91182">
        <w:rPr>
          <w:rFonts w:hint="eastAsia"/>
        </w:rPr>
      </w:r>
      <w:r w:rsidRPr="00E91182">
        <w:rPr>
          <w:rFonts w:hint="eastAsia"/>
        </w:rPr>
        <w:fldChar w:fldCharType="separate"/>
      </w:r>
      <w:r w:rsidRPr="00E91182">
        <w:rPr>
          <w:rFonts w:hint="eastAsia"/>
        </w:rPr>
        <w:t>2</w:t>
      </w:r>
      <w:r w:rsidRPr="00E91182">
        <w:rPr>
          <w:rFonts w:hint="eastAsia"/>
        </w:rPr>
        <w:fldChar w:fldCharType="end"/>
      </w:r>
    </w:p>
    <w:p w14:paraId="31615BF8"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0" w:history="1">
        <w:r w:rsidRPr="00E91182">
          <w:rPr>
            <w:rFonts w:ascii="HG丸ｺﾞｼｯｸM-PRO" w:eastAsia="HG丸ｺﾞｼｯｸM-PRO" w:hAnsi="HG丸ｺﾞｼｯｸM-PRO"/>
            <w:sz w:val="22"/>
          </w:rPr>
          <w:t>1-3</w:t>
        </w:r>
        <w:r w:rsidRPr="00E91182">
          <w:rPr>
            <w:rFonts w:ascii="HG丸ｺﾞｼｯｸM-PRO" w:eastAsia="HG丸ｺﾞｼｯｸM-PRO" w:hAnsi="HG丸ｺﾞｼｯｸM-PRO" w:hint="eastAsia"/>
            <w:sz w:val="22"/>
          </w:rPr>
          <w:t xml:space="preserve">　対象とする範囲</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_Toc475520720 \h </w:instrText>
      </w:r>
      <w:r w:rsidRPr="00E91182">
        <w:rPr>
          <w:rFonts w:hint="eastAsia"/>
        </w:rPr>
      </w:r>
      <w:r w:rsidRPr="00E91182">
        <w:rPr>
          <w:rFonts w:hint="eastAsia"/>
        </w:rPr>
        <w:fldChar w:fldCharType="separate"/>
      </w:r>
      <w:r w:rsidRPr="00E91182">
        <w:rPr>
          <w:rFonts w:hint="eastAsia"/>
        </w:rPr>
        <w:t>3</w:t>
      </w:r>
      <w:r w:rsidRPr="00E91182">
        <w:rPr>
          <w:rFonts w:hint="eastAsia"/>
        </w:rPr>
        <w:fldChar w:fldCharType="end"/>
      </w:r>
    </w:p>
    <w:p w14:paraId="7F120FC8" w14:textId="77777777" w:rsidR="00AE7AD6" w:rsidRPr="00E91182" w:rsidRDefault="00AE7AD6"/>
    <w:p w14:paraId="72F471ED"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21" w:history="1">
        <w:r w:rsidRPr="00E91182">
          <w:rPr>
            <w:rFonts w:ascii="HG丸ｺﾞｼｯｸM-PRO" w:eastAsia="HG丸ｺﾞｼｯｸM-PRO" w:hAnsi="HG丸ｺﾞｼｯｸM-PRO" w:hint="eastAsia"/>
            <w:sz w:val="22"/>
          </w:rPr>
          <w:t>第２章　公共施設等を取り巻く状況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_Toc475520721 \h </w:instrText>
      </w:r>
      <w:r w:rsidRPr="00E91182">
        <w:rPr>
          <w:rFonts w:hint="eastAsia"/>
        </w:rPr>
      </w:r>
      <w:r w:rsidRPr="00E91182">
        <w:rPr>
          <w:rFonts w:hint="eastAsia"/>
        </w:rPr>
        <w:fldChar w:fldCharType="separate"/>
      </w:r>
      <w:r w:rsidRPr="00E91182">
        <w:rPr>
          <w:rFonts w:hint="eastAsia"/>
        </w:rPr>
        <w:t>4</w:t>
      </w:r>
      <w:r w:rsidRPr="00E91182">
        <w:rPr>
          <w:rFonts w:hint="eastAsia"/>
        </w:rPr>
        <w:fldChar w:fldCharType="end"/>
      </w:r>
    </w:p>
    <w:p w14:paraId="26C37E1F"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2" w:history="1">
        <w:r w:rsidRPr="00E91182">
          <w:rPr>
            <w:rFonts w:ascii="HG丸ｺﾞｼｯｸM-PRO" w:eastAsia="HG丸ｺﾞｼｯｸM-PRO" w:hAnsi="HG丸ｺﾞｼｯｸM-PRO"/>
            <w:sz w:val="22"/>
          </w:rPr>
          <w:t>2-1</w:t>
        </w:r>
        <w:r w:rsidRPr="00E91182">
          <w:rPr>
            <w:rFonts w:ascii="HG丸ｺﾞｼｯｸM-PRO" w:eastAsia="HG丸ｺﾞｼｯｸM-PRO" w:hAnsi="HG丸ｺﾞｼｯｸM-PRO" w:hint="eastAsia"/>
            <w:sz w:val="22"/>
          </w:rPr>
          <w:t xml:space="preserve">　人口の動向及び将来の見通し</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_Toc475520722 \h </w:instrText>
      </w:r>
      <w:r w:rsidRPr="00E91182">
        <w:rPr>
          <w:rFonts w:hint="eastAsia"/>
        </w:rPr>
      </w:r>
      <w:r w:rsidRPr="00E91182">
        <w:rPr>
          <w:rFonts w:hint="eastAsia"/>
        </w:rPr>
        <w:fldChar w:fldCharType="separate"/>
      </w:r>
      <w:r w:rsidRPr="00E91182">
        <w:rPr>
          <w:rFonts w:hint="eastAsia"/>
        </w:rPr>
        <w:t>4</w:t>
      </w:r>
      <w:r w:rsidRPr="00E91182">
        <w:rPr>
          <w:rFonts w:hint="eastAsia"/>
        </w:rPr>
        <w:fldChar w:fldCharType="end"/>
      </w:r>
    </w:p>
    <w:p w14:paraId="34CA29D4"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3" w:history="1">
        <w:r w:rsidRPr="00E91182">
          <w:rPr>
            <w:rFonts w:ascii="HG丸ｺﾞｼｯｸM-PRO" w:eastAsia="HG丸ｺﾞｼｯｸM-PRO" w:hAnsi="HG丸ｺﾞｼｯｸM-PRO"/>
            <w:sz w:val="22"/>
          </w:rPr>
          <w:t>2-2</w:t>
        </w:r>
        <w:r w:rsidRPr="00E91182">
          <w:rPr>
            <w:rFonts w:ascii="HG丸ｺﾞｼｯｸM-PRO" w:eastAsia="HG丸ｺﾞｼｯｸM-PRO" w:hAnsi="HG丸ｺﾞｼｯｸM-PRO" w:hint="eastAsia"/>
            <w:sz w:val="22"/>
          </w:rPr>
          <w:t xml:space="preserve">　財政</w:t>
        </w:r>
        <w:r w:rsidRPr="00E91182">
          <w:rPr>
            <w:rFonts w:ascii="HG丸ｺﾞｼｯｸM-PRO" w:eastAsia="HG丸ｺﾞｼｯｸM-PRO" w:hAnsi="HG丸ｺﾞｼｯｸM-PRO" w:hint="eastAsia"/>
            <w:sz w:val="22"/>
          </w:rPr>
          <w:t>（普通会計）</w:t>
        </w:r>
        <w:r w:rsidRPr="00E91182">
          <w:rPr>
            <w:rFonts w:ascii="HG丸ｺﾞｼｯｸM-PRO" w:eastAsia="HG丸ｺﾞｼｯｸM-PRO" w:hAnsi="HG丸ｺﾞｼｯｸM-PRO" w:hint="eastAsia"/>
            <w:sz w:val="22"/>
          </w:rPr>
          <w:t>の状況及び今後の計画</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_Toc475520723 \h </w:instrText>
      </w:r>
      <w:r w:rsidRPr="00E91182">
        <w:rPr>
          <w:rFonts w:hint="eastAsia"/>
        </w:rPr>
      </w:r>
      <w:r w:rsidRPr="00E91182">
        <w:rPr>
          <w:rFonts w:hint="eastAsia"/>
        </w:rPr>
        <w:fldChar w:fldCharType="separate"/>
      </w:r>
      <w:r w:rsidRPr="00E91182">
        <w:rPr>
          <w:rFonts w:hint="eastAsia"/>
        </w:rPr>
        <w:t>6</w:t>
      </w:r>
      <w:r w:rsidRPr="00E91182">
        <w:rPr>
          <w:rFonts w:hint="eastAsia"/>
        </w:rPr>
        <w:fldChar w:fldCharType="end"/>
      </w:r>
    </w:p>
    <w:p w14:paraId="4AB37731"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24"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財政状況の推移</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_Toc475520724 \h </w:instrText>
      </w:r>
      <w:r w:rsidRPr="00E91182">
        <w:rPr>
          <w:rFonts w:hint="eastAsia"/>
        </w:rPr>
      </w:r>
      <w:r w:rsidRPr="00E91182">
        <w:rPr>
          <w:rFonts w:hint="eastAsia"/>
        </w:rPr>
        <w:fldChar w:fldCharType="separate"/>
      </w:r>
      <w:r w:rsidRPr="00E91182">
        <w:rPr>
          <w:rFonts w:hint="eastAsia"/>
        </w:rPr>
        <w:t>6</w:t>
      </w:r>
      <w:r w:rsidRPr="00E91182">
        <w:rPr>
          <w:rFonts w:hint="eastAsia"/>
        </w:rPr>
        <w:fldChar w:fldCharType="end"/>
      </w:r>
    </w:p>
    <w:p w14:paraId="61F07016"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25"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財政計画</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_Toc475520725 \h </w:instrText>
      </w:r>
      <w:r w:rsidRPr="00E91182">
        <w:rPr>
          <w:rFonts w:hint="eastAsia"/>
        </w:rPr>
      </w:r>
      <w:r w:rsidRPr="00E91182">
        <w:rPr>
          <w:rFonts w:hint="eastAsia"/>
        </w:rPr>
        <w:fldChar w:fldCharType="separate"/>
      </w:r>
      <w:r w:rsidRPr="00E91182">
        <w:rPr>
          <w:rFonts w:hint="eastAsia"/>
        </w:rPr>
        <w:t>9</w:t>
      </w:r>
      <w:r w:rsidRPr="00E91182">
        <w:rPr>
          <w:rFonts w:hint="eastAsia"/>
        </w:rPr>
        <w:fldChar w:fldCharType="end"/>
      </w:r>
    </w:p>
    <w:p w14:paraId="6008DB4D"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6" w:history="1">
        <w:r w:rsidRPr="00E91182">
          <w:rPr>
            <w:rFonts w:ascii="HG丸ｺﾞｼｯｸM-PRO" w:eastAsia="HG丸ｺﾞｼｯｸM-PRO" w:hAnsi="HG丸ｺﾞｼｯｸM-PRO"/>
            <w:sz w:val="22"/>
          </w:rPr>
          <w:t>2-3</w:t>
        </w:r>
        <w:r w:rsidRPr="00E91182">
          <w:rPr>
            <w:rFonts w:ascii="HG丸ｺﾞｼｯｸM-PRO" w:eastAsia="HG丸ｺﾞｼｯｸM-PRO" w:hAnsi="HG丸ｺﾞｼｯｸM-PRO" w:hint="eastAsia"/>
            <w:sz w:val="22"/>
          </w:rPr>
          <w:t xml:space="preserve">　職員の状況及び今後の計画</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_Toc475520726 \h </w:instrText>
      </w:r>
      <w:r w:rsidRPr="00E91182">
        <w:rPr>
          <w:rFonts w:hint="eastAsia"/>
        </w:rPr>
      </w:r>
      <w:r w:rsidRPr="00E91182">
        <w:rPr>
          <w:rFonts w:hint="eastAsia"/>
        </w:rPr>
        <w:fldChar w:fldCharType="separate"/>
      </w:r>
      <w:r w:rsidRPr="00E91182">
        <w:rPr>
          <w:rFonts w:hint="eastAsia"/>
        </w:rPr>
        <w:t>10</w:t>
      </w:r>
      <w:r w:rsidRPr="00E91182">
        <w:rPr>
          <w:rFonts w:hint="eastAsia"/>
        </w:rPr>
        <w:fldChar w:fldCharType="end"/>
      </w:r>
    </w:p>
    <w:p w14:paraId="4ED1F49C" w14:textId="77777777" w:rsidR="00AE7AD6" w:rsidRPr="00E91182" w:rsidRDefault="00AE7AD6"/>
    <w:p w14:paraId="67A1E421"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27" w:history="1">
        <w:r w:rsidRPr="00E91182">
          <w:rPr>
            <w:rFonts w:ascii="HG丸ｺﾞｼｯｸM-PRO" w:eastAsia="HG丸ｺﾞｼｯｸM-PRO" w:hAnsi="HG丸ｺﾞｼｯｸM-PRO" w:hint="eastAsia"/>
            <w:sz w:val="22"/>
          </w:rPr>
          <w:t>第３章　公共施設等の現況及び将来の見通し</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_Toc475520727 \h </w:instrText>
      </w:r>
      <w:r w:rsidRPr="00E91182">
        <w:rPr>
          <w:rFonts w:hint="eastAsia"/>
        </w:rPr>
      </w:r>
      <w:r w:rsidRPr="00E91182">
        <w:rPr>
          <w:rFonts w:hint="eastAsia"/>
        </w:rPr>
        <w:fldChar w:fldCharType="separate"/>
      </w:r>
      <w:r w:rsidRPr="00E91182">
        <w:rPr>
          <w:rFonts w:hint="eastAsia"/>
        </w:rPr>
        <w:t>11</w:t>
      </w:r>
      <w:r w:rsidRPr="00E91182">
        <w:rPr>
          <w:rFonts w:hint="eastAsia"/>
        </w:rPr>
        <w:fldChar w:fldCharType="end"/>
      </w:r>
    </w:p>
    <w:p w14:paraId="48B9AF90"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8" w:history="1">
        <w:r w:rsidRPr="00E91182">
          <w:rPr>
            <w:rFonts w:ascii="HG丸ｺﾞｼｯｸM-PRO" w:eastAsia="HG丸ｺﾞｼｯｸM-PRO" w:hAnsi="HG丸ｺﾞｼｯｸM-PRO"/>
            <w:sz w:val="22"/>
          </w:rPr>
          <w:t>3-1</w:t>
        </w:r>
        <w:r w:rsidRPr="00E91182">
          <w:rPr>
            <w:rFonts w:ascii="HG丸ｺﾞｼｯｸM-PRO" w:eastAsia="HG丸ｺﾞｼｯｸM-PRO" w:hAnsi="HG丸ｺﾞｼｯｸM-PRO" w:hint="eastAsia"/>
            <w:sz w:val="22"/>
          </w:rPr>
          <w:t xml:space="preserve">　公共施設等の分類</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_Toc475520728 \h </w:instrText>
      </w:r>
      <w:r w:rsidRPr="00E91182">
        <w:rPr>
          <w:rFonts w:hint="eastAsia"/>
        </w:rPr>
      </w:r>
      <w:r w:rsidRPr="00E91182">
        <w:rPr>
          <w:rFonts w:hint="eastAsia"/>
        </w:rPr>
        <w:fldChar w:fldCharType="separate"/>
      </w:r>
      <w:r w:rsidRPr="00E91182">
        <w:rPr>
          <w:rFonts w:hint="eastAsia"/>
        </w:rPr>
        <w:t>11</w:t>
      </w:r>
      <w:r w:rsidRPr="00E91182">
        <w:rPr>
          <w:rFonts w:hint="eastAsia"/>
        </w:rPr>
        <w:fldChar w:fldCharType="end"/>
      </w:r>
    </w:p>
    <w:p w14:paraId="1690FE88"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29" w:history="1">
        <w:r w:rsidRPr="00E91182">
          <w:rPr>
            <w:rFonts w:ascii="HG丸ｺﾞｼｯｸM-PRO" w:eastAsia="HG丸ｺﾞｼｯｸM-PRO" w:hAnsi="HG丸ｺﾞｼｯｸM-PRO"/>
            <w:sz w:val="22"/>
          </w:rPr>
          <w:t>3-2</w:t>
        </w:r>
        <w:r w:rsidRPr="00E91182">
          <w:rPr>
            <w:rFonts w:ascii="HG丸ｺﾞｼｯｸM-PRO" w:eastAsia="HG丸ｺﾞｼｯｸM-PRO" w:hAnsi="HG丸ｺﾞｼｯｸM-PRO" w:hint="eastAsia"/>
            <w:sz w:val="22"/>
          </w:rPr>
          <w:t xml:space="preserve">　公共施設等の現況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_Toc475520729 \h </w:instrText>
      </w:r>
      <w:r w:rsidRPr="00E91182">
        <w:rPr>
          <w:rFonts w:hint="eastAsia"/>
        </w:rPr>
      </w:r>
      <w:r w:rsidRPr="00E91182">
        <w:rPr>
          <w:rFonts w:hint="eastAsia"/>
        </w:rPr>
        <w:fldChar w:fldCharType="separate"/>
      </w:r>
      <w:r w:rsidRPr="00E91182">
        <w:rPr>
          <w:rFonts w:hint="eastAsia"/>
        </w:rPr>
        <w:t>16</w:t>
      </w:r>
      <w:r w:rsidRPr="00E91182">
        <w:rPr>
          <w:rFonts w:hint="eastAsia"/>
        </w:rPr>
        <w:fldChar w:fldCharType="end"/>
      </w:r>
    </w:p>
    <w:p w14:paraId="53816B5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0"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土地・建物の状況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_Toc475520730 \h </w:instrText>
      </w:r>
      <w:r w:rsidRPr="00E91182">
        <w:rPr>
          <w:rFonts w:hint="eastAsia"/>
        </w:rPr>
      </w:r>
      <w:r w:rsidRPr="00E91182">
        <w:rPr>
          <w:rFonts w:hint="eastAsia"/>
        </w:rPr>
        <w:fldChar w:fldCharType="separate"/>
      </w:r>
      <w:r w:rsidRPr="00E91182">
        <w:rPr>
          <w:rFonts w:hint="eastAsia"/>
        </w:rPr>
        <w:t>16</w:t>
      </w:r>
      <w:r w:rsidRPr="00E91182">
        <w:rPr>
          <w:rFonts w:hint="eastAsia"/>
        </w:rPr>
        <w:fldChar w:fldCharType="end"/>
      </w:r>
    </w:p>
    <w:p w14:paraId="2700C553"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1"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地域別の状況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_Toc475520731 \h </w:instrText>
      </w:r>
      <w:r w:rsidRPr="00E91182">
        <w:rPr>
          <w:rFonts w:hint="eastAsia"/>
        </w:rPr>
      </w:r>
      <w:r w:rsidRPr="00E91182">
        <w:rPr>
          <w:rFonts w:hint="eastAsia"/>
        </w:rPr>
        <w:fldChar w:fldCharType="separate"/>
      </w:r>
      <w:r w:rsidRPr="00E91182">
        <w:rPr>
          <w:rFonts w:hint="eastAsia"/>
        </w:rPr>
        <w:t>17</w:t>
      </w:r>
      <w:r w:rsidRPr="00E91182">
        <w:rPr>
          <w:rFonts w:hint="eastAsia"/>
        </w:rPr>
        <w:fldChar w:fldCharType="end"/>
      </w:r>
    </w:p>
    <w:p w14:paraId="639EC243"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2" w:history="1">
        <w:r w:rsidRPr="00E91182">
          <w:rPr>
            <w:rFonts w:ascii="HG丸ｺﾞｼｯｸM-PRO" w:eastAsia="HG丸ｺﾞｼｯｸM-PRO" w:hAnsi="HG丸ｺﾞｼｯｸM-PRO"/>
            <w:sz w:val="22"/>
          </w:rPr>
          <w:t xml:space="preserve">(3) </w:t>
        </w:r>
        <w:r w:rsidRPr="00E91182">
          <w:rPr>
            <w:rFonts w:ascii="HG丸ｺﾞｼｯｸM-PRO" w:eastAsia="HG丸ｺﾞｼｯｸM-PRO" w:hAnsi="HG丸ｺﾞｼｯｸM-PRO" w:hint="eastAsia"/>
            <w:sz w:val="22"/>
          </w:rPr>
          <w:t>他町との比較</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_Toc475520732 \h </w:instrText>
      </w:r>
      <w:r w:rsidRPr="00E91182">
        <w:rPr>
          <w:rFonts w:hint="eastAsia"/>
        </w:rPr>
      </w:r>
      <w:r w:rsidRPr="00E91182">
        <w:rPr>
          <w:rFonts w:hint="eastAsia"/>
        </w:rPr>
        <w:fldChar w:fldCharType="separate"/>
      </w:r>
      <w:r w:rsidRPr="00E91182">
        <w:rPr>
          <w:rFonts w:hint="eastAsia"/>
        </w:rPr>
        <w:t>19</w:t>
      </w:r>
      <w:r w:rsidRPr="00E91182">
        <w:rPr>
          <w:rFonts w:hint="eastAsia"/>
        </w:rPr>
        <w:fldChar w:fldCharType="end"/>
      </w:r>
    </w:p>
    <w:p w14:paraId="5C8F7E9F"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33" w:history="1">
        <w:r w:rsidRPr="00E91182">
          <w:rPr>
            <w:rFonts w:ascii="HG丸ｺﾞｼｯｸM-PRO" w:eastAsia="HG丸ｺﾞｼｯｸM-PRO" w:hAnsi="HG丸ｺﾞｼｯｸM-PRO"/>
            <w:sz w:val="22"/>
          </w:rPr>
          <w:t>3-3</w:t>
        </w:r>
        <w:r w:rsidRPr="00E91182">
          <w:rPr>
            <w:rFonts w:ascii="HG丸ｺﾞｼｯｸM-PRO" w:eastAsia="HG丸ｺﾞｼｯｸM-PRO" w:hAnsi="HG丸ｺﾞｼｯｸM-PRO" w:hint="eastAsia"/>
            <w:sz w:val="22"/>
          </w:rPr>
          <w:t xml:space="preserve">　公共施設の現況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_Toc475520733 \h </w:instrText>
      </w:r>
      <w:r w:rsidRPr="00E91182">
        <w:rPr>
          <w:rFonts w:hint="eastAsia"/>
        </w:rPr>
      </w:r>
      <w:r w:rsidRPr="00E91182">
        <w:rPr>
          <w:rFonts w:hint="eastAsia"/>
        </w:rPr>
        <w:fldChar w:fldCharType="separate"/>
      </w:r>
      <w:r w:rsidRPr="00E91182">
        <w:rPr>
          <w:rFonts w:hint="eastAsia"/>
        </w:rPr>
        <w:t>20</w:t>
      </w:r>
      <w:r w:rsidRPr="00E91182">
        <w:rPr>
          <w:rFonts w:hint="eastAsia"/>
        </w:rPr>
        <w:fldChar w:fldCharType="end"/>
      </w:r>
    </w:p>
    <w:p w14:paraId="07F98463"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4"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建築年度別の整備状況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_Toc475520734 \h </w:instrText>
      </w:r>
      <w:r w:rsidRPr="00E91182">
        <w:rPr>
          <w:rFonts w:hint="eastAsia"/>
        </w:rPr>
      </w:r>
      <w:r w:rsidRPr="00E91182">
        <w:rPr>
          <w:rFonts w:hint="eastAsia"/>
        </w:rPr>
        <w:fldChar w:fldCharType="separate"/>
      </w:r>
      <w:r w:rsidRPr="00E91182">
        <w:rPr>
          <w:rFonts w:hint="eastAsia"/>
        </w:rPr>
        <w:t>20</w:t>
      </w:r>
      <w:r w:rsidRPr="00E91182">
        <w:rPr>
          <w:rFonts w:hint="eastAsia"/>
        </w:rPr>
        <w:fldChar w:fldCharType="end"/>
      </w:r>
    </w:p>
    <w:p w14:paraId="0A588FA7"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5"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新耐震基準適合状況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_Toc475520735 \h </w:instrText>
      </w:r>
      <w:r w:rsidRPr="00E91182">
        <w:rPr>
          <w:rFonts w:hint="eastAsia"/>
        </w:rPr>
      </w:r>
      <w:r w:rsidRPr="00E91182">
        <w:rPr>
          <w:rFonts w:hint="eastAsia"/>
        </w:rPr>
        <w:fldChar w:fldCharType="separate"/>
      </w:r>
      <w:r w:rsidRPr="00E91182">
        <w:rPr>
          <w:rFonts w:hint="eastAsia"/>
        </w:rPr>
        <w:t>21</w:t>
      </w:r>
      <w:r w:rsidRPr="00E91182">
        <w:rPr>
          <w:rFonts w:hint="eastAsia"/>
        </w:rPr>
        <w:fldChar w:fldCharType="end"/>
      </w:r>
    </w:p>
    <w:p w14:paraId="028BAA4D"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6" w:history="1">
        <w:r w:rsidRPr="00E91182">
          <w:rPr>
            <w:rFonts w:ascii="HG丸ｺﾞｼｯｸM-PRO" w:eastAsia="HG丸ｺﾞｼｯｸM-PRO" w:hAnsi="HG丸ｺﾞｼｯｸM-PRO"/>
            <w:sz w:val="22"/>
          </w:rPr>
          <w:t xml:space="preserve">(3) </w:t>
        </w:r>
        <w:r w:rsidRPr="00E91182">
          <w:rPr>
            <w:rFonts w:ascii="HG丸ｺﾞｼｯｸM-PRO" w:eastAsia="HG丸ｺﾞｼｯｸM-PRO" w:hAnsi="HG丸ｺﾞｼｯｸM-PRO" w:hint="eastAsia"/>
            <w:sz w:val="22"/>
          </w:rPr>
          <w:t>管理運営費の状況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_Toc475520736 \h </w:instrText>
      </w:r>
      <w:r w:rsidRPr="00E91182">
        <w:rPr>
          <w:rFonts w:hint="eastAsia"/>
        </w:rPr>
      </w:r>
      <w:r w:rsidRPr="00E91182">
        <w:rPr>
          <w:rFonts w:hint="eastAsia"/>
        </w:rPr>
        <w:fldChar w:fldCharType="separate"/>
      </w:r>
      <w:r w:rsidRPr="00E91182">
        <w:rPr>
          <w:rFonts w:hint="eastAsia"/>
        </w:rPr>
        <w:t>22</w:t>
      </w:r>
      <w:r w:rsidRPr="00E91182">
        <w:rPr>
          <w:rFonts w:hint="eastAsia"/>
        </w:rPr>
        <w:fldChar w:fldCharType="end"/>
      </w:r>
    </w:p>
    <w:p w14:paraId="4310FB07"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7" w:history="1">
        <w:r w:rsidRPr="00E91182">
          <w:rPr>
            <w:rFonts w:ascii="HG丸ｺﾞｼｯｸM-PRO" w:eastAsia="HG丸ｺﾞｼｯｸM-PRO" w:hAnsi="HG丸ｺﾞｼｯｸM-PRO"/>
            <w:sz w:val="22"/>
          </w:rPr>
          <w:t xml:space="preserve">(4) </w:t>
        </w:r>
        <w:r w:rsidRPr="00E91182">
          <w:rPr>
            <w:rFonts w:ascii="HG丸ｺﾞｼｯｸM-PRO" w:eastAsia="HG丸ｺﾞｼｯｸM-PRO" w:hAnsi="HG丸ｺﾞｼｯｸM-PRO" w:hint="eastAsia"/>
            <w:sz w:val="22"/>
          </w:rPr>
          <w:t>借地の状況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_Toc475520737 \h </w:instrText>
      </w:r>
      <w:r w:rsidRPr="00E91182">
        <w:rPr>
          <w:rFonts w:hint="eastAsia"/>
        </w:rPr>
      </w:r>
      <w:r w:rsidRPr="00E91182">
        <w:rPr>
          <w:rFonts w:hint="eastAsia"/>
        </w:rPr>
        <w:fldChar w:fldCharType="separate"/>
      </w:r>
      <w:r w:rsidRPr="00E91182">
        <w:rPr>
          <w:rFonts w:hint="eastAsia"/>
        </w:rPr>
        <w:t>23</w:t>
      </w:r>
      <w:r w:rsidRPr="00E91182">
        <w:rPr>
          <w:rFonts w:hint="eastAsia"/>
        </w:rPr>
        <w:fldChar w:fldCharType="end"/>
      </w:r>
    </w:p>
    <w:p w14:paraId="7D7B1814" w14:textId="77777777" w:rsidR="00AE7AD6" w:rsidRPr="00E91182" w:rsidRDefault="00D46D23">
      <w:pPr>
        <w:tabs>
          <w:tab w:val="right" w:leader="dot" w:pos="9060"/>
        </w:tabs>
        <w:rPr>
          <w:rFonts w:ascii="HG丸ｺﾞｼｯｸM-PRO" w:eastAsia="HG丸ｺﾞｼｯｸM-PRO" w:hAnsi="HG丸ｺﾞｼｯｸM-PRO"/>
          <w:sz w:val="22"/>
        </w:rPr>
      </w:pPr>
      <w:r w:rsidRPr="00E91182">
        <w:rPr>
          <w:rFonts w:hint="eastAsia"/>
        </w:rPr>
        <w:t xml:space="preserve">　　</w:t>
      </w:r>
      <w:hyperlink w:anchor="_Toc475520737" w:history="1">
        <w:r w:rsidRPr="00E91182">
          <w:rPr>
            <w:rFonts w:ascii="HG丸ｺﾞｼｯｸM-PRO" w:eastAsia="HG丸ｺﾞｼｯｸM-PRO" w:hAnsi="HG丸ｺﾞｼｯｸM-PRO"/>
            <w:sz w:val="22"/>
          </w:rPr>
          <w:t>(</w:t>
        </w:r>
        <w:r w:rsidRPr="00E91182">
          <w:rPr>
            <w:rFonts w:ascii="HG丸ｺﾞｼｯｸM-PRO" w:eastAsia="HG丸ｺﾞｼｯｸM-PRO" w:hAnsi="HG丸ｺﾞｼｯｸM-PRO" w:hint="eastAsia"/>
            <w:sz w:val="22"/>
          </w:rPr>
          <w:t>5</w:t>
        </w:r>
        <w:r w:rsidRPr="00E91182">
          <w:rPr>
            <w:rFonts w:ascii="HG丸ｺﾞｼｯｸM-PRO" w:eastAsia="HG丸ｺﾞｼｯｸM-PRO" w:hAnsi="HG丸ｺﾞｼｯｸM-PRO"/>
            <w:sz w:val="22"/>
          </w:rPr>
          <w:t xml:space="preserve">) </w:t>
        </w:r>
        <w:r w:rsidRPr="00E91182">
          <w:rPr>
            <w:rFonts w:ascii="HG丸ｺﾞｼｯｸM-PRO" w:eastAsia="HG丸ｺﾞｼｯｸM-PRO" w:hAnsi="HG丸ｺﾞｼｯｸM-PRO" w:hint="eastAsia"/>
            <w:sz w:val="22"/>
          </w:rPr>
          <w:t>過去に行った対策の実績（合併年度（</w:t>
        </w:r>
        <w:r w:rsidRPr="00E91182">
          <w:rPr>
            <w:rFonts w:ascii="HG丸ｺﾞｼｯｸM-PRO" w:eastAsia="HG丸ｺﾞｼｯｸM-PRO" w:hAnsi="HG丸ｺﾞｼｯｸM-PRO" w:hint="eastAsia"/>
            <w:sz w:val="22"/>
          </w:rPr>
          <w:t>H17</w:t>
        </w:r>
        <w:r w:rsidRPr="00E91182">
          <w:rPr>
            <w:rFonts w:ascii="HG丸ｺﾞｼｯｸM-PRO" w:eastAsia="HG丸ｺﾞｼｯｸM-PRO" w:hAnsi="HG丸ｺﾞｼｯｸM-PRO" w:hint="eastAsia"/>
            <w:sz w:val="22"/>
          </w:rPr>
          <w:t>）～</w:t>
        </w:r>
        <w:r w:rsidRPr="00E91182">
          <w:rPr>
            <w:rFonts w:ascii="HG丸ｺﾞｼｯｸM-PRO" w:eastAsia="HG丸ｺﾞｼｯｸM-PRO" w:hAnsi="HG丸ｺﾞｼｯｸM-PRO" w:hint="eastAsia"/>
            <w:sz w:val="22"/>
          </w:rPr>
          <w:t>R1</w:t>
        </w:r>
        <w:r w:rsidRPr="00E91182">
          <w:rPr>
            <w:rFonts w:ascii="HG丸ｺﾞｼｯｸM-PRO" w:eastAsia="HG丸ｺﾞｼｯｸM-PRO" w:hAnsi="HG丸ｺﾞｼｯｸM-PRO" w:hint="eastAsia"/>
            <w:sz w:val="22"/>
          </w:rPr>
          <w:t>）</w:t>
        </w:r>
        <w:r w:rsidRPr="00E91182">
          <w:rPr>
            <w:rFonts w:ascii="HG丸ｺﾞｼｯｸM-PRO" w:eastAsia="HG丸ｺﾞｼｯｸM-PRO" w:hAnsi="HG丸ｺﾞｼｯｸM-PRO"/>
            <w:sz w:val="22"/>
          </w:rPr>
          <w:tab/>
        </w:r>
      </w:hyperlink>
      <w:r w:rsidRPr="00E91182">
        <w:rPr>
          <w:rFonts w:hint="eastAsia"/>
        </w:rPr>
        <w:t>24</w:t>
      </w:r>
    </w:p>
    <w:p w14:paraId="7657B49E" w14:textId="77777777" w:rsidR="00AE7AD6" w:rsidRPr="00E91182" w:rsidRDefault="00D46D23">
      <w:pPr>
        <w:tabs>
          <w:tab w:val="right" w:leader="dot" w:pos="9060"/>
        </w:tabs>
        <w:rPr>
          <w:rFonts w:ascii="HG丸ｺﾞｼｯｸM-PRO" w:eastAsia="HG丸ｺﾞｼｯｸM-PRO" w:hAnsi="HG丸ｺﾞｼｯｸM-PRO"/>
          <w:sz w:val="22"/>
        </w:rPr>
      </w:pPr>
      <w:r w:rsidRPr="00E91182">
        <w:rPr>
          <w:rFonts w:hint="eastAsia"/>
        </w:rPr>
        <w:t xml:space="preserve">　　</w:t>
      </w:r>
      <w:hyperlink w:anchor="_Toc475520737" w:history="1">
        <w:r w:rsidRPr="00E91182">
          <w:rPr>
            <w:rFonts w:ascii="HG丸ｺﾞｼｯｸM-PRO" w:eastAsia="HG丸ｺﾞｼｯｸM-PRO" w:hAnsi="HG丸ｺﾞｼｯｸM-PRO"/>
            <w:sz w:val="22"/>
          </w:rPr>
          <w:t>(</w:t>
        </w:r>
        <w:r w:rsidRPr="00E91182">
          <w:rPr>
            <w:rFonts w:ascii="HG丸ｺﾞｼｯｸM-PRO" w:eastAsia="HG丸ｺﾞｼｯｸM-PRO" w:hAnsi="HG丸ｺﾞｼｯｸM-PRO" w:hint="eastAsia"/>
            <w:sz w:val="22"/>
          </w:rPr>
          <w:t>6</w:t>
        </w:r>
        <w:r w:rsidRPr="00E91182">
          <w:rPr>
            <w:rFonts w:ascii="HG丸ｺﾞｼｯｸM-PRO" w:eastAsia="HG丸ｺﾞｼｯｸM-PRO" w:hAnsi="HG丸ｺﾞｼｯｸM-PRO"/>
            <w:sz w:val="22"/>
          </w:rPr>
          <w:t xml:space="preserve">) </w:t>
        </w:r>
        <w:r w:rsidRPr="00E91182">
          <w:rPr>
            <w:rFonts w:ascii="HG丸ｺﾞｼｯｸM-PRO" w:eastAsia="HG丸ｺﾞｼｯｸM-PRO" w:hAnsi="HG丸ｺﾞｼｯｸM-PRO" w:hint="eastAsia"/>
            <w:sz w:val="22"/>
          </w:rPr>
          <w:t>公共建築物減価償却率の推移</w:t>
        </w:r>
        <w:r w:rsidRPr="00E91182">
          <w:rPr>
            <w:rFonts w:ascii="HG丸ｺﾞｼｯｸM-PRO" w:eastAsia="HG丸ｺﾞｼｯｸM-PRO" w:hAnsi="HG丸ｺﾞｼｯｸM-PRO"/>
            <w:sz w:val="22"/>
          </w:rPr>
          <w:tab/>
        </w:r>
      </w:hyperlink>
      <w:r w:rsidRPr="00E91182">
        <w:rPr>
          <w:rFonts w:hint="eastAsia"/>
        </w:rPr>
        <w:t>25</w:t>
      </w:r>
    </w:p>
    <w:p w14:paraId="1DB90D42"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38" w:history="1">
        <w:r w:rsidRPr="00E91182">
          <w:rPr>
            <w:rFonts w:ascii="HG丸ｺﾞｼｯｸM-PRO" w:eastAsia="HG丸ｺﾞｼｯｸM-PRO" w:hAnsi="HG丸ｺﾞｼｯｸM-PRO"/>
            <w:sz w:val="22"/>
          </w:rPr>
          <w:t>3-4</w:t>
        </w:r>
        <w:r w:rsidRPr="00E91182">
          <w:rPr>
            <w:rFonts w:ascii="HG丸ｺﾞｼｯｸM-PRO" w:eastAsia="HG丸ｺﾞｼｯｸM-PRO" w:hAnsi="HG丸ｺﾞｼｯｸM-PRO" w:hint="eastAsia"/>
            <w:sz w:val="22"/>
          </w:rPr>
          <w:t xml:space="preserve">　インフラ資産の現況</w:t>
        </w:r>
        <w:r w:rsidRPr="00E91182">
          <w:rPr>
            <w:rFonts w:ascii="HG丸ｺﾞｼｯｸM-PRO" w:eastAsia="HG丸ｺﾞｼｯｸM-PRO" w:hAnsi="HG丸ｺﾞｼｯｸM-PRO"/>
            <w:sz w:val="22"/>
          </w:rPr>
          <w:tab/>
        </w:r>
      </w:hyperlink>
      <w:r w:rsidRPr="00E91182">
        <w:rPr>
          <w:rFonts w:hint="eastAsia"/>
        </w:rPr>
        <w:t>25</w:t>
      </w:r>
    </w:p>
    <w:p w14:paraId="5F3E5A31"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39"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道路</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_Toc475520739 \h </w:instrText>
      </w:r>
      <w:r w:rsidRPr="00E91182">
        <w:rPr>
          <w:rFonts w:hint="eastAsia"/>
        </w:rPr>
      </w:r>
      <w:r w:rsidRPr="00E91182">
        <w:rPr>
          <w:rFonts w:hint="eastAsia"/>
        </w:rPr>
        <w:fldChar w:fldCharType="separate"/>
      </w:r>
      <w:r w:rsidRPr="00E91182">
        <w:rPr>
          <w:rFonts w:hint="eastAsia"/>
        </w:rPr>
        <w:t>25</w:t>
      </w:r>
      <w:r w:rsidRPr="00E91182">
        <w:rPr>
          <w:rFonts w:hint="eastAsia"/>
        </w:rPr>
        <w:fldChar w:fldCharType="end"/>
      </w:r>
    </w:p>
    <w:p w14:paraId="7616F2FF"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40"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橋梁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_Toc475520740 \h </w:instrText>
      </w:r>
      <w:r w:rsidRPr="00E91182">
        <w:rPr>
          <w:rFonts w:hint="eastAsia"/>
        </w:rPr>
      </w:r>
      <w:r w:rsidRPr="00E91182">
        <w:rPr>
          <w:rFonts w:hint="eastAsia"/>
        </w:rPr>
        <w:fldChar w:fldCharType="separate"/>
      </w:r>
      <w:r w:rsidRPr="00E91182">
        <w:rPr>
          <w:rFonts w:hint="eastAsia"/>
        </w:rPr>
        <w:t>27</w:t>
      </w:r>
      <w:r w:rsidRPr="00E91182">
        <w:rPr>
          <w:rFonts w:hint="eastAsia"/>
        </w:rPr>
        <w:fldChar w:fldCharType="end"/>
      </w:r>
    </w:p>
    <w:p w14:paraId="697521BC"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41" w:history="1">
        <w:r w:rsidRPr="00E91182">
          <w:rPr>
            <w:rFonts w:ascii="HG丸ｺﾞｼｯｸM-PRO" w:eastAsia="HG丸ｺﾞｼｯｸM-PRO" w:hAnsi="HG丸ｺﾞｼｯｸM-PRO"/>
            <w:sz w:val="22"/>
          </w:rPr>
          <w:t xml:space="preserve">(3) </w:t>
        </w:r>
        <w:r w:rsidRPr="00E91182">
          <w:rPr>
            <w:rFonts w:ascii="HG丸ｺﾞｼｯｸM-PRO" w:eastAsia="HG丸ｺﾞｼｯｸM-PRO" w:hAnsi="HG丸ｺﾞｼｯｸM-PRO" w:hint="eastAsia"/>
            <w:sz w:val="22"/>
          </w:rPr>
          <w:t>水道施設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_Toc475520741 \h </w:instrText>
      </w:r>
      <w:r w:rsidRPr="00E91182">
        <w:rPr>
          <w:rFonts w:hint="eastAsia"/>
        </w:rPr>
      </w:r>
      <w:r w:rsidRPr="00E91182">
        <w:rPr>
          <w:rFonts w:hint="eastAsia"/>
        </w:rPr>
        <w:fldChar w:fldCharType="separate"/>
      </w:r>
      <w:r w:rsidRPr="00E91182">
        <w:rPr>
          <w:rFonts w:hint="eastAsia"/>
        </w:rPr>
        <w:t>28</w:t>
      </w:r>
      <w:r w:rsidRPr="00E91182">
        <w:rPr>
          <w:rFonts w:hint="eastAsia"/>
        </w:rPr>
        <w:fldChar w:fldCharType="end"/>
      </w:r>
    </w:p>
    <w:p w14:paraId="4D9C284D"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42" w:history="1">
        <w:r w:rsidRPr="00E91182">
          <w:rPr>
            <w:rFonts w:ascii="HG丸ｺﾞｼｯｸM-PRO" w:eastAsia="HG丸ｺﾞｼｯｸM-PRO" w:hAnsi="HG丸ｺﾞｼｯｸM-PRO"/>
            <w:sz w:val="22"/>
          </w:rPr>
          <w:t xml:space="preserve">(4) </w:t>
        </w:r>
        <w:r w:rsidRPr="00E91182">
          <w:rPr>
            <w:rFonts w:ascii="HG丸ｺﾞｼｯｸM-PRO" w:eastAsia="HG丸ｺﾞｼｯｸM-PRO" w:hAnsi="HG丸ｺﾞｼｯｸM-PRO" w:hint="eastAsia"/>
            <w:sz w:val="22"/>
          </w:rPr>
          <w:t>農業集落排水施設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_Toc475520742 \h </w:instrText>
      </w:r>
      <w:r w:rsidRPr="00E91182">
        <w:rPr>
          <w:rFonts w:hint="eastAsia"/>
        </w:rPr>
      </w:r>
      <w:r w:rsidRPr="00E91182">
        <w:rPr>
          <w:rFonts w:hint="eastAsia"/>
        </w:rPr>
        <w:fldChar w:fldCharType="separate"/>
      </w:r>
      <w:r w:rsidRPr="00E91182">
        <w:rPr>
          <w:rFonts w:hint="eastAsia"/>
        </w:rPr>
        <w:t>29</w:t>
      </w:r>
      <w:r w:rsidRPr="00E91182">
        <w:rPr>
          <w:rFonts w:hint="eastAsia"/>
        </w:rPr>
        <w:fldChar w:fldCharType="end"/>
      </w:r>
    </w:p>
    <w:p w14:paraId="7AC2E73D" w14:textId="77777777" w:rsidR="00AE7AD6" w:rsidRPr="00E91182" w:rsidRDefault="00D46D23">
      <w:pPr>
        <w:tabs>
          <w:tab w:val="right" w:leader="dot" w:pos="9060"/>
        </w:tabs>
        <w:rPr>
          <w:rFonts w:ascii="HG丸ｺﾞｼｯｸM-PRO" w:eastAsia="HG丸ｺﾞｼｯｸM-PRO" w:hAnsi="HG丸ｺﾞｼｯｸM-PRO"/>
          <w:sz w:val="22"/>
        </w:rPr>
      </w:pPr>
      <w:r w:rsidRPr="00E91182">
        <w:rPr>
          <w:rFonts w:hint="eastAsia"/>
        </w:rPr>
        <w:t xml:space="preserve">　　</w:t>
      </w:r>
      <w:hyperlink w:anchor="_Toc475520742" w:history="1">
        <w:r w:rsidRPr="00E91182">
          <w:rPr>
            <w:rFonts w:ascii="HG丸ｺﾞｼｯｸM-PRO" w:eastAsia="HG丸ｺﾞｼｯｸM-PRO" w:hAnsi="HG丸ｺﾞｼｯｸM-PRO"/>
            <w:sz w:val="22"/>
          </w:rPr>
          <w:t>(</w:t>
        </w:r>
        <w:r w:rsidRPr="00E91182">
          <w:rPr>
            <w:rFonts w:ascii="HG丸ｺﾞｼｯｸM-PRO" w:eastAsia="HG丸ｺﾞｼｯｸM-PRO" w:hAnsi="HG丸ｺﾞｼｯｸM-PRO" w:hint="eastAsia"/>
            <w:sz w:val="22"/>
          </w:rPr>
          <w:t>5</w:t>
        </w:r>
        <w:r w:rsidRPr="00E91182">
          <w:rPr>
            <w:rFonts w:ascii="HG丸ｺﾞｼｯｸM-PRO" w:eastAsia="HG丸ｺﾞｼｯｸM-PRO" w:hAnsi="HG丸ｺﾞｼｯｸM-PRO"/>
            <w:sz w:val="22"/>
          </w:rPr>
          <w:t xml:space="preserve">) </w:t>
        </w:r>
        <w:r w:rsidRPr="00E91182">
          <w:rPr>
            <w:rFonts w:ascii="HG丸ｺﾞｼｯｸM-PRO" w:eastAsia="HG丸ｺﾞｼｯｸM-PRO" w:hAnsi="HG丸ｺﾞｼｯｸM-PRO" w:hint="eastAsia"/>
            <w:sz w:val="22"/>
          </w:rPr>
          <w:t>インフラ資産減価償却率の推移</w:t>
        </w:r>
        <w:r w:rsidRPr="00E91182">
          <w:rPr>
            <w:rFonts w:ascii="HG丸ｺﾞｼｯｸM-PRO" w:eastAsia="HG丸ｺﾞｼｯｸM-PRO" w:hAnsi="HG丸ｺﾞｼｯｸM-PRO"/>
            <w:sz w:val="22"/>
          </w:rPr>
          <w:tab/>
        </w:r>
      </w:hyperlink>
      <w:r w:rsidRPr="00E91182">
        <w:rPr>
          <w:rFonts w:hint="eastAsia"/>
        </w:rPr>
        <w:t>30</w:t>
      </w:r>
    </w:p>
    <w:p w14:paraId="222E0420"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43" w:history="1">
        <w:r w:rsidRPr="00E91182">
          <w:rPr>
            <w:rFonts w:ascii="HG丸ｺﾞｼｯｸM-PRO" w:eastAsia="HG丸ｺﾞｼｯｸM-PRO" w:hAnsi="HG丸ｺﾞｼｯｸM-PRO"/>
            <w:sz w:val="22"/>
          </w:rPr>
          <w:t>3-5</w:t>
        </w:r>
        <w:r w:rsidRPr="00E91182">
          <w:rPr>
            <w:rFonts w:ascii="HG丸ｺﾞｼｯｸM-PRO" w:eastAsia="HG丸ｺﾞｼｯｸM-PRO" w:hAnsi="HG丸ｺﾞｼｯｸM-PRO" w:hint="eastAsia"/>
            <w:sz w:val="22"/>
          </w:rPr>
          <w:t xml:space="preserve">　将来の更新費用の推計</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_Toc475520743 \h </w:instrText>
      </w:r>
      <w:r w:rsidRPr="00E91182">
        <w:rPr>
          <w:rFonts w:hint="eastAsia"/>
        </w:rPr>
      </w:r>
      <w:r w:rsidRPr="00E91182">
        <w:rPr>
          <w:rFonts w:hint="eastAsia"/>
        </w:rPr>
        <w:fldChar w:fldCharType="separate"/>
      </w:r>
      <w:r w:rsidRPr="00E91182">
        <w:rPr>
          <w:rFonts w:hint="eastAsia"/>
        </w:rPr>
        <w:t>31</w:t>
      </w:r>
      <w:r w:rsidRPr="00E91182">
        <w:rPr>
          <w:rFonts w:hint="eastAsia"/>
        </w:rPr>
        <w:fldChar w:fldCharType="end"/>
      </w:r>
    </w:p>
    <w:p w14:paraId="5A6107E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44"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前提条件・推計方法</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_Toc475520744 \h </w:instrText>
      </w:r>
      <w:r w:rsidRPr="00E91182">
        <w:rPr>
          <w:rFonts w:hint="eastAsia"/>
        </w:rPr>
      </w:r>
      <w:r w:rsidRPr="00E91182">
        <w:rPr>
          <w:rFonts w:hint="eastAsia"/>
        </w:rPr>
        <w:fldChar w:fldCharType="separate"/>
      </w:r>
      <w:r w:rsidRPr="00E91182">
        <w:rPr>
          <w:rFonts w:hint="eastAsia"/>
        </w:rPr>
        <w:t>31</w:t>
      </w:r>
      <w:r w:rsidRPr="00E91182">
        <w:rPr>
          <w:rFonts w:hint="eastAsia"/>
        </w:rPr>
        <w:fldChar w:fldCharType="end"/>
      </w:r>
    </w:p>
    <w:p w14:paraId="577A1A2A"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45"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公共施設等の更新費用の推計結果</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_Toc475520745 \h </w:instrText>
      </w:r>
      <w:r w:rsidRPr="00E91182">
        <w:rPr>
          <w:rFonts w:hint="eastAsia"/>
        </w:rPr>
      </w:r>
      <w:r w:rsidRPr="00E91182">
        <w:rPr>
          <w:rFonts w:hint="eastAsia"/>
        </w:rPr>
        <w:fldChar w:fldCharType="separate"/>
      </w:r>
      <w:r w:rsidRPr="00E91182">
        <w:rPr>
          <w:rFonts w:hint="eastAsia"/>
        </w:rPr>
        <w:t>33</w:t>
      </w:r>
      <w:r w:rsidRPr="00E91182">
        <w:rPr>
          <w:rFonts w:hint="eastAsia"/>
        </w:rPr>
        <w:fldChar w:fldCharType="end"/>
      </w:r>
    </w:p>
    <w:p w14:paraId="024A9BE5" w14:textId="77777777" w:rsidR="00AE7AD6" w:rsidRPr="00E91182" w:rsidRDefault="00D46D23">
      <w:r w:rsidRPr="00E91182">
        <w:rPr>
          <w:rFonts w:hint="eastAsia"/>
        </w:rPr>
        <w:t xml:space="preserve">　</w:t>
      </w:r>
      <w:hyperlink w:anchor="_Toc475520743" w:history="1">
        <w:r w:rsidRPr="00E91182">
          <w:rPr>
            <w:rFonts w:ascii="HG丸ｺﾞｼｯｸM-PRO" w:eastAsia="HG丸ｺﾞｼｯｸM-PRO" w:hAnsi="HG丸ｺﾞｼｯｸM-PRO"/>
            <w:sz w:val="22"/>
          </w:rPr>
          <w:t>3-</w:t>
        </w:r>
        <w:r w:rsidRPr="00E91182">
          <w:rPr>
            <w:rFonts w:ascii="HG丸ｺﾞｼｯｸM-PRO" w:eastAsia="HG丸ｺﾞｼｯｸM-PRO" w:hAnsi="HG丸ｺﾞｼｯｸM-PRO" w:hint="eastAsia"/>
            <w:sz w:val="22"/>
          </w:rPr>
          <w:t>6</w:t>
        </w:r>
        <w:r w:rsidRPr="00E91182">
          <w:rPr>
            <w:rFonts w:ascii="HG丸ｺﾞｼｯｸM-PRO" w:eastAsia="HG丸ｺﾞｼｯｸM-PRO" w:hAnsi="HG丸ｺﾞｼｯｸM-PRO" w:hint="eastAsia"/>
            <w:sz w:val="22"/>
          </w:rPr>
          <w:t xml:space="preserve">　長寿命化対策をする場合の将来の更新費用</w:t>
        </w:r>
        <w:r w:rsidRPr="00E91182">
          <w:rPr>
            <w:rFonts w:ascii="HG丸ｺﾞｼｯｸM-PRO" w:eastAsia="HG丸ｺﾞｼｯｸM-PRO" w:hAnsi="HG丸ｺﾞｼｯｸM-PRO" w:hint="eastAsia"/>
            <w:sz w:val="22"/>
          </w:rPr>
          <w:t>...................................................................................</w:t>
        </w:r>
      </w:hyperlink>
      <w:r w:rsidRPr="00E91182">
        <w:rPr>
          <w:rFonts w:hint="eastAsia"/>
        </w:rPr>
        <w:t>37</w:t>
      </w:r>
    </w:p>
    <w:p w14:paraId="034B637B" w14:textId="77777777" w:rsidR="00AE7AD6" w:rsidRPr="00E91182" w:rsidRDefault="00D46D23">
      <w:r w:rsidRPr="00E91182">
        <w:rPr>
          <w:rFonts w:hint="eastAsia"/>
        </w:rPr>
        <w:t xml:space="preserve">     </w:t>
      </w:r>
      <w:hyperlink w:anchor="_Toc475520744"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公共建築物長寿命化による建替年数の延伸</w:t>
        </w:r>
        <w:r w:rsidRPr="00E91182">
          <w:rPr>
            <w:rFonts w:ascii="HG丸ｺﾞｼｯｸM-PRO" w:eastAsia="HG丸ｺﾞｼｯｸM-PRO" w:hAnsi="HG丸ｺﾞｼｯｸM-PRO" w:hint="eastAsia"/>
            <w:sz w:val="22"/>
          </w:rPr>
          <w:t>.................................................................................</w:t>
        </w:r>
      </w:hyperlink>
      <w:r w:rsidRPr="00E91182">
        <w:rPr>
          <w:rFonts w:hint="eastAsia"/>
        </w:rPr>
        <w:t>37</w:t>
      </w:r>
    </w:p>
    <w:p w14:paraId="7E341D81" w14:textId="77777777" w:rsidR="00AE7AD6" w:rsidRPr="00E91182" w:rsidRDefault="00D46D23">
      <w:r w:rsidRPr="00E91182">
        <w:rPr>
          <w:rFonts w:hint="eastAsia"/>
        </w:rPr>
        <w:t xml:space="preserve">  </w:t>
      </w:r>
      <w:hyperlink w:anchor="_Toc475520743" w:history="1">
        <w:r w:rsidRPr="00E91182">
          <w:rPr>
            <w:rFonts w:ascii="HG丸ｺﾞｼｯｸM-PRO" w:eastAsia="HG丸ｺﾞｼｯｸM-PRO" w:hAnsi="HG丸ｺﾞｼｯｸM-PRO"/>
            <w:sz w:val="22"/>
          </w:rPr>
          <w:t>3-</w:t>
        </w:r>
        <w:r w:rsidRPr="00E91182">
          <w:rPr>
            <w:rFonts w:ascii="HG丸ｺﾞｼｯｸM-PRO" w:eastAsia="HG丸ｺﾞｼｯｸM-PRO" w:hAnsi="HG丸ｺﾞｼｯｸM-PRO" w:hint="eastAsia"/>
            <w:sz w:val="22"/>
          </w:rPr>
          <w:t>7</w:t>
        </w:r>
        <w:r w:rsidRPr="00E91182">
          <w:rPr>
            <w:rFonts w:ascii="HG丸ｺﾞｼｯｸM-PRO" w:eastAsia="HG丸ｺﾞｼｯｸM-PRO" w:hAnsi="HG丸ｺﾞｼｯｸM-PRO" w:hint="eastAsia"/>
            <w:sz w:val="22"/>
          </w:rPr>
          <w:t xml:space="preserve">　インフラ施設長寿命化による更新年数の伸長</w:t>
        </w:r>
        <w:r w:rsidRPr="00E91182">
          <w:rPr>
            <w:rFonts w:ascii="HG丸ｺﾞｼｯｸM-PRO" w:eastAsia="HG丸ｺﾞｼｯｸM-PRO" w:hAnsi="HG丸ｺﾞｼｯｸM-PRO" w:hint="eastAsia"/>
            <w:sz w:val="22"/>
          </w:rPr>
          <w:t>..............................................................................</w:t>
        </w:r>
      </w:hyperlink>
      <w:r w:rsidRPr="00E91182">
        <w:rPr>
          <w:rFonts w:hint="eastAsia"/>
        </w:rPr>
        <w:t>39</w:t>
      </w:r>
    </w:p>
    <w:p w14:paraId="305CDB11" w14:textId="77777777" w:rsidR="00AE7AD6" w:rsidRPr="00E91182" w:rsidRDefault="00D46D23">
      <w:r w:rsidRPr="00E91182">
        <w:rPr>
          <w:rFonts w:hint="eastAsia"/>
        </w:rPr>
        <w:t xml:space="preserve">     </w:t>
      </w:r>
      <w:hyperlink w:anchor="_Toc475520744"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耐用年数（寿命）の考え方</w:t>
        </w:r>
        <w:r w:rsidRPr="00E91182">
          <w:rPr>
            <w:rFonts w:ascii="HG丸ｺﾞｼｯｸM-PRO" w:eastAsia="HG丸ｺﾞｼｯｸM-PRO" w:hAnsi="HG丸ｺﾞｼｯｸM-PRO" w:hint="eastAsia"/>
            <w:sz w:val="22"/>
          </w:rPr>
          <w:t>...................................................................................................................</w:t>
        </w:r>
      </w:hyperlink>
      <w:r w:rsidRPr="00E91182">
        <w:rPr>
          <w:rFonts w:hint="eastAsia"/>
        </w:rPr>
        <w:t>39</w:t>
      </w:r>
    </w:p>
    <w:p w14:paraId="754CDB16" w14:textId="77777777" w:rsidR="00AE7AD6" w:rsidRPr="00E91182" w:rsidRDefault="00D46D23">
      <w:r w:rsidRPr="00E91182">
        <w:rPr>
          <w:rFonts w:hint="eastAsia"/>
        </w:rPr>
        <w:t xml:space="preserve">　　</w:t>
      </w:r>
      <w:r w:rsidRPr="00E91182">
        <w:rPr>
          <w:rFonts w:hint="eastAsia"/>
        </w:rPr>
        <w:t xml:space="preserve"> </w:t>
      </w:r>
      <w:hyperlink w:anchor="_Toc475520744" w:history="1">
        <w:r w:rsidRPr="00E91182">
          <w:rPr>
            <w:rFonts w:ascii="HG丸ｺﾞｼｯｸM-PRO" w:eastAsia="HG丸ｺﾞｼｯｸM-PRO" w:hAnsi="HG丸ｺﾞｼｯｸM-PRO"/>
            <w:sz w:val="22"/>
          </w:rPr>
          <w:t>(</w:t>
        </w:r>
        <w:r w:rsidRPr="00E91182">
          <w:rPr>
            <w:rFonts w:ascii="HG丸ｺﾞｼｯｸM-PRO" w:eastAsia="HG丸ｺﾞｼｯｸM-PRO" w:hAnsi="HG丸ｺﾞｼｯｸM-PRO" w:hint="eastAsia"/>
            <w:sz w:val="22"/>
          </w:rPr>
          <w:t>2</w:t>
        </w:r>
        <w:r w:rsidRPr="00E91182">
          <w:rPr>
            <w:rFonts w:ascii="HG丸ｺﾞｼｯｸM-PRO" w:eastAsia="HG丸ｺﾞｼｯｸM-PRO" w:hAnsi="HG丸ｺﾞｼｯｸM-PRO"/>
            <w:sz w:val="22"/>
          </w:rPr>
          <w:t xml:space="preserve">) </w:t>
        </w:r>
        <w:r w:rsidRPr="00E91182">
          <w:rPr>
            <w:rFonts w:ascii="HG丸ｺﾞｼｯｸM-PRO" w:eastAsia="HG丸ｺﾞｼｯｸM-PRO" w:hAnsi="HG丸ｺﾞｼｯｸM-PRO" w:hint="eastAsia"/>
            <w:sz w:val="22"/>
          </w:rPr>
          <w:t>長寿命化対策の考え方と更新年数の設定</w:t>
        </w:r>
        <w:r w:rsidRPr="00E91182">
          <w:rPr>
            <w:rFonts w:ascii="HG丸ｺﾞｼｯｸM-PRO" w:eastAsia="HG丸ｺﾞｼｯｸM-PRO" w:hAnsi="HG丸ｺﾞｼｯｸM-PRO" w:hint="eastAsia"/>
            <w:sz w:val="22"/>
          </w:rPr>
          <w:t>......................................................................................</w:t>
        </w:r>
      </w:hyperlink>
      <w:r w:rsidRPr="00E91182">
        <w:rPr>
          <w:rFonts w:hint="eastAsia"/>
        </w:rPr>
        <w:t>39</w:t>
      </w:r>
    </w:p>
    <w:p w14:paraId="207DD8E0" w14:textId="77777777" w:rsidR="00AE7AD6" w:rsidRPr="00E91182" w:rsidRDefault="00D46D23">
      <w:r w:rsidRPr="00E91182">
        <w:rPr>
          <w:rFonts w:hint="eastAsia"/>
        </w:rPr>
        <w:t xml:space="preserve">     </w:t>
      </w:r>
      <w:hyperlink w:anchor="_Toc475520744" w:history="1">
        <w:r w:rsidRPr="00E91182">
          <w:rPr>
            <w:rFonts w:ascii="HG丸ｺﾞｼｯｸM-PRO" w:eastAsia="HG丸ｺﾞｼｯｸM-PRO" w:hAnsi="HG丸ｺﾞｼｯｸM-PRO"/>
            <w:sz w:val="22"/>
          </w:rPr>
          <w:t>(</w:t>
        </w:r>
        <w:r w:rsidRPr="00E91182">
          <w:rPr>
            <w:rFonts w:ascii="HG丸ｺﾞｼｯｸM-PRO" w:eastAsia="HG丸ｺﾞｼｯｸM-PRO" w:hAnsi="HG丸ｺﾞｼｯｸM-PRO" w:hint="eastAsia"/>
            <w:sz w:val="22"/>
          </w:rPr>
          <w:t>3</w:t>
        </w:r>
        <w:r w:rsidRPr="00E91182">
          <w:rPr>
            <w:rFonts w:ascii="HG丸ｺﾞｼｯｸM-PRO" w:eastAsia="HG丸ｺﾞｼｯｸM-PRO" w:hAnsi="HG丸ｺﾞｼｯｸM-PRO"/>
            <w:sz w:val="22"/>
          </w:rPr>
          <w:t xml:space="preserve">) </w:t>
        </w:r>
        <w:r w:rsidRPr="00E91182">
          <w:rPr>
            <w:rFonts w:ascii="HG丸ｺﾞｼｯｸM-PRO" w:eastAsia="HG丸ｺﾞｼｯｸM-PRO" w:hAnsi="HG丸ｺﾞｼｯｸM-PRO" w:hint="eastAsia"/>
            <w:sz w:val="22"/>
          </w:rPr>
          <w:t>長寿命対策を行う場合の将来の更新費用試算</w:t>
        </w:r>
        <w:r w:rsidRPr="00E91182">
          <w:rPr>
            <w:rFonts w:ascii="HG丸ｺﾞｼｯｸM-PRO" w:eastAsia="HG丸ｺﾞｼｯｸM-PRO" w:hAnsi="HG丸ｺﾞｼｯｸM-PRO" w:hint="eastAsia"/>
            <w:sz w:val="22"/>
          </w:rPr>
          <w:t>............................................................................</w:t>
        </w:r>
      </w:hyperlink>
      <w:r w:rsidRPr="00E91182">
        <w:rPr>
          <w:rFonts w:hint="eastAsia"/>
        </w:rPr>
        <w:t>40</w:t>
      </w:r>
    </w:p>
    <w:p w14:paraId="16F5C2D9" w14:textId="77777777" w:rsidR="00AE7AD6" w:rsidRPr="00E91182" w:rsidRDefault="00D46D23">
      <w:r w:rsidRPr="00E91182">
        <w:rPr>
          <w:rFonts w:hint="eastAsia"/>
        </w:rPr>
        <w:t xml:space="preserve">  </w:t>
      </w:r>
      <w:hyperlink w:anchor="_Toc475520743" w:history="1">
        <w:r w:rsidRPr="00E91182">
          <w:rPr>
            <w:rFonts w:ascii="HG丸ｺﾞｼｯｸM-PRO" w:eastAsia="HG丸ｺﾞｼｯｸM-PRO" w:hAnsi="HG丸ｺﾞｼｯｸM-PRO"/>
            <w:sz w:val="22"/>
          </w:rPr>
          <w:t>3-</w:t>
        </w:r>
        <w:r w:rsidRPr="00E91182">
          <w:rPr>
            <w:rFonts w:ascii="HG丸ｺﾞｼｯｸM-PRO" w:eastAsia="HG丸ｺﾞｼｯｸM-PRO" w:hAnsi="HG丸ｺﾞｼｯｸM-PRO" w:hint="eastAsia"/>
            <w:sz w:val="22"/>
          </w:rPr>
          <w:t>8</w:t>
        </w:r>
        <w:r w:rsidRPr="00E91182">
          <w:rPr>
            <w:rFonts w:ascii="HG丸ｺﾞｼｯｸM-PRO" w:eastAsia="HG丸ｺﾞｼｯｸM-PRO" w:hAnsi="HG丸ｺﾞｼｯｸM-PRO" w:hint="eastAsia"/>
            <w:sz w:val="22"/>
          </w:rPr>
          <w:t xml:space="preserve">　対策の効果額</w:t>
        </w:r>
        <w:r w:rsidRPr="00E91182">
          <w:rPr>
            <w:rFonts w:ascii="HG丸ｺﾞｼｯｸM-PRO" w:eastAsia="HG丸ｺﾞｼｯｸM-PRO" w:hAnsi="HG丸ｺﾞｼｯｸM-PRO" w:hint="eastAsia"/>
            <w:sz w:val="22"/>
          </w:rPr>
          <w:t>.................................................................................................................................................</w:t>
        </w:r>
      </w:hyperlink>
      <w:r w:rsidRPr="00E91182">
        <w:rPr>
          <w:rFonts w:hint="eastAsia"/>
        </w:rPr>
        <w:t>41</w:t>
      </w:r>
    </w:p>
    <w:p w14:paraId="6D40BE85" w14:textId="77777777" w:rsidR="00AE7AD6" w:rsidRPr="00E91182" w:rsidRDefault="00AE7AD6"/>
    <w:p w14:paraId="67D9DD4A"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46" w:history="1">
        <w:r w:rsidRPr="00E91182">
          <w:rPr>
            <w:rFonts w:ascii="HG丸ｺﾞｼｯｸM-PRO" w:eastAsia="HG丸ｺﾞｼｯｸM-PRO" w:hAnsi="HG丸ｺﾞｼｯｸM-PRO" w:hint="eastAsia"/>
            <w:sz w:val="22"/>
          </w:rPr>
          <w:t>第４章　公共施設等の総合的かつ計画的な管理に関する基本方針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_Toc475520746 \h </w:instrText>
      </w:r>
      <w:r w:rsidRPr="00E91182">
        <w:rPr>
          <w:rFonts w:hint="eastAsia"/>
        </w:rPr>
      </w:r>
      <w:r w:rsidRPr="00E91182">
        <w:rPr>
          <w:rFonts w:hint="eastAsia"/>
        </w:rPr>
        <w:fldChar w:fldCharType="separate"/>
      </w:r>
      <w:r w:rsidRPr="00E91182">
        <w:rPr>
          <w:rFonts w:hint="eastAsia"/>
        </w:rPr>
        <w:t>42</w:t>
      </w:r>
      <w:r w:rsidRPr="00E91182">
        <w:rPr>
          <w:rFonts w:hint="eastAsia"/>
        </w:rPr>
        <w:fldChar w:fldCharType="end"/>
      </w:r>
    </w:p>
    <w:p w14:paraId="2C0B4C28"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47" w:history="1">
        <w:r w:rsidRPr="00E91182">
          <w:rPr>
            <w:rFonts w:ascii="HG丸ｺﾞｼｯｸM-PRO" w:eastAsia="HG丸ｺﾞｼｯｸM-PRO" w:hAnsi="HG丸ｺﾞｼｯｸM-PRO"/>
            <w:sz w:val="22"/>
          </w:rPr>
          <w:t>4-1</w:t>
        </w:r>
        <w:r w:rsidRPr="00E91182">
          <w:rPr>
            <w:rFonts w:ascii="HG丸ｺﾞｼｯｸM-PRO" w:eastAsia="HG丸ｺﾞｼｯｸM-PRO" w:hAnsi="HG丸ｺﾞｼｯｸM-PRO" w:hint="eastAsia"/>
            <w:sz w:val="22"/>
          </w:rPr>
          <w:t xml:space="preserve">　課題整理</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_Toc475520747 \h </w:instrText>
      </w:r>
      <w:r w:rsidRPr="00E91182">
        <w:rPr>
          <w:rFonts w:hint="eastAsia"/>
        </w:rPr>
      </w:r>
      <w:r w:rsidRPr="00E91182">
        <w:rPr>
          <w:rFonts w:hint="eastAsia"/>
        </w:rPr>
        <w:fldChar w:fldCharType="separate"/>
      </w:r>
      <w:r w:rsidRPr="00E91182">
        <w:rPr>
          <w:rFonts w:hint="eastAsia"/>
        </w:rPr>
        <w:t>42</w:t>
      </w:r>
      <w:r w:rsidRPr="00E91182">
        <w:rPr>
          <w:rFonts w:hint="eastAsia"/>
        </w:rPr>
        <w:fldChar w:fldCharType="end"/>
      </w:r>
    </w:p>
    <w:p w14:paraId="48756011"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48" w:history="1">
        <w:r w:rsidRPr="00E91182">
          <w:rPr>
            <w:rFonts w:ascii="HG丸ｺﾞｼｯｸM-PRO" w:eastAsia="HG丸ｺﾞｼｯｸM-PRO" w:hAnsi="HG丸ｺﾞｼｯｸM-PRO"/>
            <w:sz w:val="22"/>
          </w:rPr>
          <w:t>4-2</w:t>
        </w:r>
        <w:r w:rsidRPr="00E91182">
          <w:rPr>
            <w:rFonts w:ascii="HG丸ｺﾞｼｯｸM-PRO" w:eastAsia="HG丸ｺﾞｼｯｸM-PRO" w:hAnsi="HG丸ｺﾞｼｯｸM-PRO" w:hint="eastAsia"/>
            <w:sz w:val="22"/>
          </w:rPr>
          <w:t xml:space="preserve">　基本理念</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_Toc475520748 \h </w:instrText>
      </w:r>
      <w:r w:rsidRPr="00E91182">
        <w:rPr>
          <w:rFonts w:hint="eastAsia"/>
        </w:rPr>
      </w:r>
      <w:r w:rsidRPr="00E91182">
        <w:rPr>
          <w:rFonts w:hint="eastAsia"/>
        </w:rPr>
        <w:fldChar w:fldCharType="separate"/>
      </w:r>
      <w:r w:rsidRPr="00E91182">
        <w:rPr>
          <w:rFonts w:hint="eastAsia"/>
        </w:rPr>
        <w:t>43</w:t>
      </w:r>
      <w:r w:rsidRPr="00E91182">
        <w:rPr>
          <w:rFonts w:hint="eastAsia"/>
        </w:rPr>
        <w:fldChar w:fldCharType="end"/>
      </w:r>
    </w:p>
    <w:p w14:paraId="59F3353B"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49" w:history="1">
        <w:r w:rsidRPr="00E91182">
          <w:rPr>
            <w:rFonts w:ascii="HG丸ｺﾞｼｯｸM-PRO" w:eastAsia="HG丸ｺﾞｼｯｸM-PRO" w:hAnsi="HG丸ｺﾞｼｯｸM-PRO"/>
            <w:sz w:val="22"/>
          </w:rPr>
          <w:t>4-3</w:t>
        </w:r>
        <w:r w:rsidRPr="00E91182">
          <w:rPr>
            <w:rFonts w:ascii="HG丸ｺﾞｼｯｸM-PRO" w:eastAsia="HG丸ｺﾞｼｯｸM-PRO" w:hAnsi="HG丸ｺﾞｼｯｸM-PRO" w:hint="eastAsia"/>
            <w:sz w:val="22"/>
          </w:rPr>
          <w:t xml:space="preserve">　計画期間</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_Toc475520749 \h </w:instrText>
      </w:r>
      <w:r w:rsidRPr="00E91182">
        <w:rPr>
          <w:rFonts w:hint="eastAsia"/>
        </w:rPr>
      </w:r>
      <w:r w:rsidRPr="00E91182">
        <w:rPr>
          <w:rFonts w:hint="eastAsia"/>
        </w:rPr>
        <w:fldChar w:fldCharType="separate"/>
      </w:r>
      <w:r w:rsidRPr="00E91182">
        <w:rPr>
          <w:rFonts w:hint="eastAsia"/>
        </w:rPr>
        <w:t>44</w:t>
      </w:r>
      <w:r w:rsidRPr="00E91182">
        <w:rPr>
          <w:rFonts w:hint="eastAsia"/>
        </w:rPr>
        <w:fldChar w:fldCharType="end"/>
      </w:r>
    </w:p>
    <w:p w14:paraId="624DF618"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50" w:history="1">
        <w:r w:rsidRPr="00E91182">
          <w:rPr>
            <w:rFonts w:ascii="HG丸ｺﾞｼｯｸM-PRO" w:eastAsia="HG丸ｺﾞｼｯｸM-PRO" w:hAnsi="HG丸ｺﾞｼｯｸM-PRO"/>
            <w:sz w:val="22"/>
          </w:rPr>
          <w:t>4-4</w:t>
        </w:r>
        <w:r w:rsidRPr="00E91182">
          <w:rPr>
            <w:rFonts w:ascii="HG丸ｺﾞｼｯｸM-PRO" w:eastAsia="HG丸ｺﾞｼｯｸM-PRO" w:hAnsi="HG丸ｺﾞｼｯｸM-PRO" w:hint="eastAsia"/>
            <w:sz w:val="22"/>
          </w:rPr>
          <w:t xml:space="preserve">　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_Toc475520750 \h </w:instrText>
      </w:r>
      <w:r w:rsidRPr="00E91182">
        <w:rPr>
          <w:rFonts w:hint="eastAsia"/>
        </w:rPr>
      </w:r>
      <w:r w:rsidRPr="00E91182">
        <w:rPr>
          <w:rFonts w:hint="eastAsia"/>
        </w:rPr>
        <w:fldChar w:fldCharType="separate"/>
      </w:r>
      <w:r w:rsidRPr="00E91182">
        <w:rPr>
          <w:rFonts w:hint="eastAsia"/>
        </w:rPr>
        <w:t>45</w:t>
      </w:r>
      <w:r w:rsidRPr="00E91182">
        <w:rPr>
          <w:rFonts w:hint="eastAsia"/>
        </w:rPr>
        <w:fldChar w:fldCharType="end"/>
      </w:r>
    </w:p>
    <w:p w14:paraId="63E6D281"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51"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公共施設基本方針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_Toc475520751 \h </w:instrText>
      </w:r>
      <w:r w:rsidRPr="00E91182">
        <w:rPr>
          <w:rFonts w:hint="eastAsia"/>
        </w:rPr>
      </w:r>
      <w:r w:rsidRPr="00E91182">
        <w:rPr>
          <w:rFonts w:hint="eastAsia"/>
        </w:rPr>
        <w:fldChar w:fldCharType="separate"/>
      </w:r>
      <w:r w:rsidRPr="00E91182">
        <w:rPr>
          <w:rFonts w:hint="eastAsia"/>
        </w:rPr>
        <w:t>45</w:t>
      </w:r>
      <w:r w:rsidRPr="00E91182">
        <w:rPr>
          <w:rFonts w:hint="eastAsia"/>
        </w:rPr>
        <w:fldChar w:fldCharType="end"/>
      </w:r>
    </w:p>
    <w:p w14:paraId="29268C43"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52"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インフラ資産基本方針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_Toc475520752 \h </w:instrText>
      </w:r>
      <w:r w:rsidRPr="00E91182">
        <w:rPr>
          <w:rFonts w:hint="eastAsia"/>
        </w:rPr>
      </w:r>
      <w:r w:rsidRPr="00E91182">
        <w:rPr>
          <w:rFonts w:hint="eastAsia"/>
        </w:rPr>
        <w:fldChar w:fldCharType="separate"/>
      </w:r>
      <w:r w:rsidRPr="00E91182">
        <w:rPr>
          <w:rFonts w:hint="eastAsia"/>
        </w:rPr>
        <w:t>46</w:t>
      </w:r>
      <w:r w:rsidRPr="00E91182">
        <w:rPr>
          <w:rFonts w:hint="eastAsia"/>
        </w:rPr>
        <w:fldChar w:fldCharType="end"/>
      </w:r>
    </w:p>
    <w:p w14:paraId="46DFA14F"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53" w:history="1">
        <w:r w:rsidRPr="00E91182">
          <w:rPr>
            <w:rFonts w:ascii="HG丸ｺﾞｼｯｸM-PRO" w:eastAsia="HG丸ｺﾞｼｯｸM-PRO" w:hAnsi="HG丸ｺﾞｼｯｸM-PRO"/>
            <w:sz w:val="22"/>
          </w:rPr>
          <w:t xml:space="preserve">(3) </w:t>
        </w:r>
        <w:r w:rsidRPr="00E91182">
          <w:rPr>
            <w:rFonts w:ascii="HG丸ｺﾞｼｯｸM-PRO" w:eastAsia="HG丸ｺﾞｼｯｸM-PRO" w:hAnsi="HG丸ｺﾞｼｯｸM-PRO" w:hint="eastAsia"/>
            <w:sz w:val="22"/>
          </w:rPr>
          <w:t>具体的な取り組み方針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_Toc475520753 \h </w:instrText>
      </w:r>
      <w:r w:rsidRPr="00E91182">
        <w:rPr>
          <w:rFonts w:hint="eastAsia"/>
        </w:rPr>
      </w:r>
      <w:r w:rsidRPr="00E91182">
        <w:rPr>
          <w:rFonts w:hint="eastAsia"/>
        </w:rPr>
        <w:fldChar w:fldCharType="separate"/>
      </w:r>
      <w:r w:rsidRPr="00E91182">
        <w:rPr>
          <w:rFonts w:hint="eastAsia"/>
        </w:rPr>
        <w:t>47</w:t>
      </w:r>
      <w:r w:rsidRPr="00E91182">
        <w:rPr>
          <w:rFonts w:hint="eastAsia"/>
        </w:rPr>
        <w:fldChar w:fldCharType="end"/>
      </w:r>
    </w:p>
    <w:p w14:paraId="0C3C2BAB"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54" w:history="1">
        <w:r w:rsidRPr="00E91182">
          <w:rPr>
            <w:rFonts w:ascii="HG丸ｺﾞｼｯｸM-PRO" w:eastAsia="HG丸ｺﾞｼｯｸM-PRO" w:hAnsi="HG丸ｺﾞｼｯｸM-PRO"/>
            <w:sz w:val="22"/>
          </w:rPr>
          <w:t xml:space="preserve">(4) </w:t>
        </w:r>
        <w:r w:rsidRPr="00E91182">
          <w:rPr>
            <w:rFonts w:ascii="HG丸ｺﾞｼｯｸM-PRO" w:eastAsia="HG丸ｺﾞｼｯｸM-PRO" w:hAnsi="HG丸ｺﾞｼｯｸM-PRO" w:hint="eastAsia"/>
            <w:sz w:val="22"/>
          </w:rPr>
          <w:t>目標設定</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_Toc475520754 \h </w:instrText>
      </w:r>
      <w:r w:rsidRPr="00E91182">
        <w:rPr>
          <w:rFonts w:hint="eastAsia"/>
        </w:rPr>
      </w:r>
      <w:r w:rsidRPr="00E91182">
        <w:rPr>
          <w:rFonts w:hint="eastAsia"/>
        </w:rPr>
        <w:fldChar w:fldCharType="separate"/>
      </w:r>
      <w:r w:rsidRPr="00E91182">
        <w:rPr>
          <w:rFonts w:hint="eastAsia"/>
        </w:rPr>
        <w:t>50</w:t>
      </w:r>
      <w:r w:rsidRPr="00E91182">
        <w:rPr>
          <w:rFonts w:hint="eastAsia"/>
        </w:rPr>
        <w:fldChar w:fldCharType="end"/>
      </w:r>
    </w:p>
    <w:p w14:paraId="7B63FC09" w14:textId="77777777" w:rsidR="00AE7AD6" w:rsidRPr="00E91182" w:rsidRDefault="00AE7AD6"/>
    <w:p w14:paraId="45C8D8F5"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55" w:history="1">
        <w:r w:rsidRPr="00E91182">
          <w:rPr>
            <w:rFonts w:ascii="HG丸ｺﾞｼｯｸM-PRO" w:eastAsia="HG丸ｺﾞｼｯｸM-PRO" w:hAnsi="HG丸ｺﾞｼｯｸM-PRO" w:hint="eastAsia"/>
            <w:sz w:val="22"/>
          </w:rPr>
          <w:t>第５章　施設類型毎の管理に関する基本方針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_Toc475520755 \h </w:instrText>
      </w:r>
      <w:r w:rsidRPr="00E91182">
        <w:rPr>
          <w:rFonts w:hint="eastAsia"/>
        </w:rPr>
      </w:r>
      <w:r w:rsidRPr="00E91182">
        <w:rPr>
          <w:rFonts w:hint="eastAsia"/>
        </w:rPr>
        <w:fldChar w:fldCharType="separate"/>
      </w:r>
      <w:r w:rsidRPr="00E91182">
        <w:rPr>
          <w:rFonts w:hint="eastAsia"/>
        </w:rPr>
        <w:t>51</w:t>
      </w:r>
      <w:r w:rsidRPr="00E91182">
        <w:rPr>
          <w:rFonts w:hint="eastAsia"/>
        </w:rPr>
        <w:fldChar w:fldCharType="end"/>
      </w:r>
    </w:p>
    <w:p w14:paraId="45381A3A"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59"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hint="eastAsia"/>
            <w:sz w:val="22"/>
          </w:rPr>
          <w:t xml:space="preserve">　施設類型毎の管理に関する基本方針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_Toc475520759 \h </w:instrText>
      </w:r>
      <w:r w:rsidRPr="00E91182">
        <w:rPr>
          <w:rFonts w:hint="eastAsia"/>
        </w:rPr>
      </w:r>
      <w:r w:rsidRPr="00E91182">
        <w:rPr>
          <w:rFonts w:hint="eastAsia"/>
        </w:rPr>
        <w:fldChar w:fldCharType="separate"/>
      </w:r>
      <w:r w:rsidRPr="00E91182">
        <w:rPr>
          <w:rFonts w:hint="eastAsia"/>
        </w:rPr>
        <w:t>52</w:t>
      </w:r>
      <w:r w:rsidRPr="00E91182">
        <w:rPr>
          <w:rFonts w:hint="eastAsia"/>
        </w:rPr>
        <w:fldChar w:fldCharType="end"/>
      </w:r>
    </w:p>
    <w:p w14:paraId="1452FA24"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0"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-1</w:t>
        </w:r>
        <w:r w:rsidRPr="00E91182">
          <w:rPr>
            <w:rFonts w:ascii="HG丸ｺﾞｼｯｸM-PRO" w:eastAsia="HG丸ｺﾞｼｯｸM-PRO" w:hAnsi="HG丸ｺﾞｼｯｸM-PRO" w:hint="eastAsia"/>
            <w:sz w:val="22"/>
          </w:rPr>
          <w:t xml:space="preserve">　集会施設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_Toc475520760 \h </w:instrText>
      </w:r>
      <w:r w:rsidRPr="00E91182">
        <w:rPr>
          <w:rFonts w:hint="eastAsia"/>
        </w:rPr>
      </w:r>
      <w:r w:rsidRPr="00E91182">
        <w:rPr>
          <w:rFonts w:hint="eastAsia"/>
        </w:rPr>
        <w:fldChar w:fldCharType="separate"/>
      </w:r>
      <w:r w:rsidRPr="00E91182">
        <w:rPr>
          <w:rFonts w:hint="eastAsia"/>
        </w:rPr>
        <w:t>52</w:t>
      </w:r>
      <w:r w:rsidRPr="00E91182">
        <w:rPr>
          <w:rFonts w:hint="eastAsia"/>
        </w:rPr>
        <w:fldChar w:fldCharType="end"/>
      </w:r>
    </w:p>
    <w:p w14:paraId="4E52ED1A"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1"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-2</w:t>
        </w:r>
        <w:r w:rsidRPr="00E91182">
          <w:rPr>
            <w:rFonts w:ascii="HG丸ｺﾞｼｯｸM-PRO" w:eastAsia="HG丸ｺﾞｼｯｸM-PRO" w:hAnsi="HG丸ｺﾞｼｯｸM-PRO" w:hint="eastAsia"/>
            <w:sz w:val="22"/>
          </w:rPr>
          <w:t xml:space="preserve">　図書館</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_Toc475520761 \h </w:instrText>
      </w:r>
      <w:r w:rsidRPr="00E91182">
        <w:rPr>
          <w:rFonts w:hint="eastAsia"/>
        </w:rPr>
      </w:r>
      <w:r w:rsidRPr="00E91182">
        <w:rPr>
          <w:rFonts w:hint="eastAsia"/>
        </w:rPr>
        <w:fldChar w:fldCharType="separate"/>
      </w:r>
      <w:r w:rsidRPr="00E91182">
        <w:rPr>
          <w:rFonts w:hint="eastAsia"/>
        </w:rPr>
        <w:t>53</w:t>
      </w:r>
      <w:r w:rsidRPr="00E91182">
        <w:rPr>
          <w:rFonts w:hint="eastAsia"/>
        </w:rPr>
        <w:fldChar w:fldCharType="end"/>
      </w:r>
    </w:p>
    <w:p w14:paraId="5E5ED6DC"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2"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-3</w:t>
        </w:r>
        <w:r w:rsidRPr="00E91182">
          <w:rPr>
            <w:rFonts w:ascii="HG丸ｺﾞｼｯｸM-PRO" w:eastAsia="HG丸ｺﾞｼｯｸM-PRO" w:hAnsi="HG丸ｺﾞｼｯｸM-PRO" w:hint="eastAsia"/>
            <w:sz w:val="22"/>
          </w:rPr>
          <w:t xml:space="preserve">　博物館等</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_Toc475520762 \h </w:instrText>
      </w:r>
      <w:r w:rsidRPr="00E91182">
        <w:rPr>
          <w:rFonts w:hint="eastAsia"/>
        </w:rPr>
      </w:r>
      <w:r w:rsidRPr="00E91182">
        <w:rPr>
          <w:rFonts w:hint="eastAsia"/>
        </w:rPr>
        <w:fldChar w:fldCharType="separate"/>
      </w:r>
      <w:r w:rsidRPr="00E91182">
        <w:rPr>
          <w:rFonts w:hint="eastAsia"/>
        </w:rPr>
        <w:t>54</w:t>
      </w:r>
      <w:r w:rsidRPr="00E91182">
        <w:rPr>
          <w:rFonts w:hint="eastAsia"/>
        </w:rPr>
        <w:fldChar w:fldCharType="end"/>
      </w:r>
    </w:p>
    <w:p w14:paraId="77659CA5"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3"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-4</w:t>
        </w:r>
        <w:r w:rsidRPr="00E91182">
          <w:rPr>
            <w:rFonts w:ascii="HG丸ｺﾞｼｯｸM-PRO" w:eastAsia="HG丸ｺﾞｼｯｸM-PRO" w:hAnsi="HG丸ｺﾞｼｯｸM-PRO" w:hint="eastAsia"/>
            <w:sz w:val="22"/>
          </w:rPr>
          <w:t xml:space="preserve">　スポーツ施設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_Toc475520763 \h </w:instrText>
      </w:r>
      <w:r w:rsidRPr="00E91182">
        <w:rPr>
          <w:rFonts w:hint="eastAsia"/>
        </w:rPr>
      </w:r>
      <w:r w:rsidRPr="00E91182">
        <w:rPr>
          <w:rFonts w:hint="eastAsia"/>
        </w:rPr>
        <w:fldChar w:fldCharType="separate"/>
      </w:r>
      <w:r w:rsidRPr="00E91182">
        <w:rPr>
          <w:rFonts w:hint="eastAsia"/>
        </w:rPr>
        <w:t>55</w:t>
      </w:r>
      <w:r w:rsidRPr="00E91182">
        <w:rPr>
          <w:rFonts w:hint="eastAsia"/>
        </w:rPr>
        <w:fldChar w:fldCharType="end"/>
      </w:r>
    </w:p>
    <w:p w14:paraId="10376745"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4"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 xml:space="preserve">　レクリエーション施設・観光施設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_Toc475520764 \h </w:instrText>
      </w:r>
      <w:r w:rsidRPr="00E91182">
        <w:rPr>
          <w:rFonts w:hint="eastAsia"/>
        </w:rPr>
      </w:r>
      <w:r w:rsidRPr="00E91182">
        <w:rPr>
          <w:rFonts w:hint="eastAsia"/>
        </w:rPr>
        <w:fldChar w:fldCharType="separate"/>
      </w:r>
      <w:r w:rsidRPr="00E91182">
        <w:rPr>
          <w:rFonts w:hint="eastAsia"/>
        </w:rPr>
        <w:t>56</w:t>
      </w:r>
      <w:r w:rsidRPr="00E91182">
        <w:rPr>
          <w:rFonts w:hint="eastAsia"/>
        </w:rPr>
        <w:fldChar w:fldCharType="end"/>
      </w:r>
    </w:p>
    <w:p w14:paraId="38818953"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5"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-6</w:t>
        </w:r>
        <w:r w:rsidRPr="00E91182">
          <w:rPr>
            <w:rFonts w:ascii="HG丸ｺﾞｼｯｸM-PRO" w:eastAsia="HG丸ｺﾞｼｯｸM-PRO" w:hAnsi="HG丸ｺﾞｼｯｸM-PRO" w:hint="eastAsia"/>
            <w:sz w:val="22"/>
          </w:rPr>
          <w:t xml:space="preserve">　産業系施設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_Toc475520765 \h </w:instrText>
      </w:r>
      <w:r w:rsidRPr="00E91182">
        <w:rPr>
          <w:rFonts w:hint="eastAsia"/>
        </w:rPr>
      </w:r>
      <w:r w:rsidRPr="00E91182">
        <w:rPr>
          <w:rFonts w:hint="eastAsia"/>
        </w:rPr>
        <w:fldChar w:fldCharType="separate"/>
      </w:r>
      <w:r w:rsidRPr="00E91182">
        <w:rPr>
          <w:rFonts w:hint="eastAsia"/>
        </w:rPr>
        <w:t>57</w:t>
      </w:r>
      <w:r w:rsidRPr="00E91182">
        <w:rPr>
          <w:rFonts w:hint="eastAsia"/>
        </w:rPr>
        <w:fldChar w:fldCharType="end"/>
      </w:r>
    </w:p>
    <w:p w14:paraId="5C7E0506"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6"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-7</w:t>
        </w:r>
        <w:r w:rsidRPr="00E91182">
          <w:rPr>
            <w:rFonts w:ascii="HG丸ｺﾞｼｯｸM-PRO" w:eastAsia="HG丸ｺﾞｼｯｸM-PRO" w:hAnsi="HG丸ｺﾞｼｯｸM-PRO" w:hint="eastAsia"/>
            <w:sz w:val="22"/>
          </w:rPr>
          <w:t xml:space="preserve">　学校</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_Toc475520766 \h </w:instrText>
      </w:r>
      <w:r w:rsidRPr="00E91182">
        <w:rPr>
          <w:rFonts w:hint="eastAsia"/>
        </w:rPr>
      </w:r>
      <w:r w:rsidRPr="00E91182">
        <w:rPr>
          <w:rFonts w:hint="eastAsia"/>
        </w:rPr>
        <w:fldChar w:fldCharType="separate"/>
      </w:r>
      <w:r w:rsidRPr="00E91182">
        <w:rPr>
          <w:rFonts w:hint="eastAsia"/>
        </w:rPr>
        <w:t>58</w:t>
      </w:r>
      <w:r w:rsidRPr="00E91182">
        <w:rPr>
          <w:rFonts w:hint="eastAsia"/>
        </w:rPr>
        <w:fldChar w:fldCharType="end"/>
      </w:r>
    </w:p>
    <w:p w14:paraId="6993A925"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7"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-8</w:t>
        </w:r>
        <w:r w:rsidRPr="00E91182">
          <w:rPr>
            <w:rFonts w:ascii="HG丸ｺﾞｼｯｸM-PRO" w:eastAsia="HG丸ｺﾞｼｯｸM-PRO" w:hAnsi="HG丸ｺﾞｼｯｸM-PRO" w:hint="eastAsia"/>
            <w:sz w:val="22"/>
          </w:rPr>
          <w:t xml:space="preserve">　その他教育施設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_Toc475520767 \h </w:instrText>
      </w:r>
      <w:r w:rsidRPr="00E91182">
        <w:rPr>
          <w:rFonts w:hint="eastAsia"/>
        </w:rPr>
      </w:r>
      <w:r w:rsidRPr="00E91182">
        <w:rPr>
          <w:rFonts w:hint="eastAsia"/>
        </w:rPr>
        <w:fldChar w:fldCharType="separate"/>
      </w:r>
      <w:r w:rsidRPr="00E91182">
        <w:rPr>
          <w:rFonts w:hint="eastAsia"/>
        </w:rPr>
        <w:t>59</w:t>
      </w:r>
      <w:r w:rsidRPr="00E91182">
        <w:rPr>
          <w:rFonts w:hint="eastAsia"/>
        </w:rPr>
        <w:fldChar w:fldCharType="end"/>
      </w:r>
    </w:p>
    <w:p w14:paraId="60CCD4D8"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8"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-9</w:t>
        </w:r>
        <w:r w:rsidRPr="00E91182">
          <w:rPr>
            <w:rFonts w:ascii="HG丸ｺﾞｼｯｸM-PRO" w:eastAsia="HG丸ｺﾞｼｯｸM-PRO" w:hAnsi="HG丸ｺﾞｼｯｸM-PRO" w:hint="eastAsia"/>
            <w:sz w:val="22"/>
          </w:rPr>
          <w:t xml:space="preserve">　幼稚園・保育園・こども園</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_Toc475520768 \h </w:instrText>
      </w:r>
      <w:r w:rsidRPr="00E91182">
        <w:rPr>
          <w:rFonts w:hint="eastAsia"/>
        </w:rPr>
      </w:r>
      <w:r w:rsidRPr="00E91182">
        <w:rPr>
          <w:rFonts w:hint="eastAsia"/>
        </w:rPr>
        <w:fldChar w:fldCharType="separate"/>
      </w:r>
      <w:r w:rsidRPr="00E91182">
        <w:rPr>
          <w:rFonts w:hint="eastAsia"/>
        </w:rPr>
        <w:t>60</w:t>
      </w:r>
      <w:r w:rsidRPr="00E91182">
        <w:rPr>
          <w:rFonts w:hint="eastAsia"/>
        </w:rPr>
        <w:fldChar w:fldCharType="end"/>
      </w:r>
    </w:p>
    <w:p w14:paraId="2D0E4B98"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69"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-10 </w:t>
        </w:r>
        <w:r w:rsidRPr="00E91182">
          <w:rPr>
            <w:rFonts w:ascii="HG丸ｺﾞｼｯｸM-PRO" w:eastAsia="HG丸ｺﾞｼｯｸM-PRO" w:hAnsi="HG丸ｺﾞｼｯｸM-PRO" w:hint="eastAsia"/>
            <w:sz w:val="22"/>
          </w:rPr>
          <w:t>幼児・児童施設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_Toc475520769 \h </w:instrText>
      </w:r>
      <w:r w:rsidRPr="00E91182">
        <w:rPr>
          <w:rFonts w:hint="eastAsia"/>
        </w:rPr>
      </w:r>
      <w:r w:rsidRPr="00E91182">
        <w:rPr>
          <w:rFonts w:hint="eastAsia"/>
        </w:rPr>
        <w:fldChar w:fldCharType="separate"/>
      </w:r>
      <w:r w:rsidRPr="00E91182">
        <w:rPr>
          <w:rFonts w:hint="eastAsia"/>
        </w:rPr>
        <w:t>61</w:t>
      </w:r>
      <w:r w:rsidRPr="00E91182">
        <w:rPr>
          <w:rFonts w:hint="eastAsia"/>
        </w:rPr>
        <w:fldChar w:fldCharType="end"/>
      </w:r>
    </w:p>
    <w:p w14:paraId="1876D9F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0"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-11 </w:t>
        </w:r>
        <w:r w:rsidRPr="00E91182">
          <w:rPr>
            <w:rFonts w:ascii="HG丸ｺﾞｼｯｸM-PRO" w:eastAsia="HG丸ｺﾞｼｯｸM-PRO" w:hAnsi="HG丸ｺﾞｼｯｸM-PRO" w:hint="eastAsia"/>
            <w:sz w:val="22"/>
          </w:rPr>
          <w:t>高齢福祉施設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_Toc475520770 \h </w:instrText>
      </w:r>
      <w:r w:rsidRPr="00E91182">
        <w:rPr>
          <w:rFonts w:hint="eastAsia"/>
        </w:rPr>
      </w:r>
      <w:r w:rsidRPr="00E91182">
        <w:rPr>
          <w:rFonts w:hint="eastAsia"/>
        </w:rPr>
        <w:fldChar w:fldCharType="separate"/>
      </w:r>
      <w:r w:rsidRPr="00E91182">
        <w:rPr>
          <w:rFonts w:hint="eastAsia"/>
        </w:rPr>
        <w:t>62</w:t>
      </w:r>
      <w:r w:rsidRPr="00E91182">
        <w:rPr>
          <w:rFonts w:hint="eastAsia"/>
        </w:rPr>
        <w:fldChar w:fldCharType="end"/>
      </w:r>
    </w:p>
    <w:p w14:paraId="22959B99"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1"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-12 </w:t>
        </w:r>
        <w:r w:rsidRPr="00E91182">
          <w:rPr>
            <w:rFonts w:ascii="HG丸ｺﾞｼｯｸM-PRO" w:eastAsia="HG丸ｺﾞｼｯｸM-PRO" w:hAnsi="HG丸ｺﾞｼｯｸM-PRO" w:hint="eastAsia"/>
            <w:sz w:val="22"/>
          </w:rPr>
          <w:t>保健施設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_Toc475520771 \h </w:instrText>
      </w:r>
      <w:r w:rsidRPr="00E91182">
        <w:rPr>
          <w:rFonts w:hint="eastAsia"/>
        </w:rPr>
      </w:r>
      <w:r w:rsidRPr="00E91182">
        <w:rPr>
          <w:rFonts w:hint="eastAsia"/>
        </w:rPr>
        <w:fldChar w:fldCharType="separate"/>
      </w:r>
      <w:r w:rsidRPr="00E91182">
        <w:rPr>
          <w:rFonts w:hint="eastAsia"/>
        </w:rPr>
        <w:t>63</w:t>
      </w:r>
      <w:r w:rsidRPr="00E91182">
        <w:rPr>
          <w:rFonts w:hint="eastAsia"/>
        </w:rPr>
        <w:fldChar w:fldCharType="end"/>
      </w:r>
    </w:p>
    <w:p w14:paraId="607F0A81"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2"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-13 </w:t>
        </w:r>
        <w:r w:rsidRPr="00E91182">
          <w:rPr>
            <w:rFonts w:ascii="HG丸ｺﾞｼｯｸM-PRO" w:eastAsia="HG丸ｺﾞｼｯｸM-PRO" w:hAnsi="HG丸ｺﾞｼｯｸM-PRO" w:hint="eastAsia"/>
            <w:sz w:val="22"/>
          </w:rPr>
          <w:t>医療施設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_Toc475520772 \h </w:instrText>
      </w:r>
      <w:r w:rsidRPr="00E91182">
        <w:rPr>
          <w:rFonts w:hint="eastAsia"/>
        </w:rPr>
      </w:r>
      <w:r w:rsidRPr="00E91182">
        <w:rPr>
          <w:rFonts w:hint="eastAsia"/>
        </w:rPr>
        <w:fldChar w:fldCharType="separate"/>
      </w:r>
      <w:r w:rsidRPr="00E91182">
        <w:rPr>
          <w:rFonts w:hint="eastAsia"/>
        </w:rPr>
        <w:t>64</w:t>
      </w:r>
      <w:r w:rsidRPr="00E91182">
        <w:rPr>
          <w:rFonts w:hint="eastAsia"/>
        </w:rPr>
        <w:fldChar w:fldCharType="end"/>
      </w:r>
    </w:p>
    <w:p w14:paraId="04C2F379"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3"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-14 </w:t>
        </w:r>
        <w:r w:rsidRPr="00E91182">
          <w:rPr>
            <w:rFonts w:ascii="HG丸ｺﾞｼｯｸM-PRO" w:eastAsia="HG丸ｺﾞｼｯｸM-PRO" w:hAnsi="HG丸ｺﾞｼｯｸM-PRO" w:hint="eastAsia"/>
            <w:sz w:val="22"/>
          </w:rPr>
          <w:t>庁舎等</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_Toc475520773 \h </w:instrText>
      </w:r>
      <w:r w:rsidRPr="00E91182">
        <w:rPr>
          <w:rFonts w:hint="eastAsia"/>
        </w:rPr>
      </w:r>
      <w:r w:rsidRPr="00E91182">
        <w:rPr>
          <w:rFonts w:hint="eastAsia"/>
        </w:rPr>
        <w:fldChar w:fldCharType="separate"/>
      </w:r>
      <w:r w:rsidRPr="00E91182">
        <w:rPr>
          <w:rFonts w:hint="eastAsia"/>
        </w:rPr>
        <w:t>65</w:t>
      </w:r>
      <w:r w:rsidRPr="00E91182">
        <w:rPr>
          <w:rFonts w:hint="eastAsia"/>
        </w:rPr>
        <w:fldChar w:fldCharType="end"/>
      </w:r>
    </w:p>
    <w:p w14:paraId="46031F0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4"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-15 </w:t>
        </w:r>
        <w:r w:rsidRPr="00E91182">
          <w:rPr>
            <w:rFonts w:ascii="HG丸ｺﾞｼｯｸM-PRO" w:eastAsia="HG丸ｺﾞｼｯｸM-PRO" w:hAnsi="HG丸ｺﾞｼｯｸM-PRO" w:hint="eastAsia"/>
            <w:sz w:val="22"/>
          </w:rPr>
          <w:t>消防施設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_Toc475520774 \h </w:instrText>
      </w:r>
      <w:r w:rsidRPr="00E91182">
        <w:rPr>
          <w:rFonts w:hint="eastAsia"/>
        </w:rPr>
      </w:r>
      <w:r w:rsidRPr="00E91182">
        <w:rPr>
          <w:rFonts w:hint="eastAsia"/>
        </w:rPr>
        <w:fldChar w:fldCharType="separate"/>
      </w:r>
      <w:r w:rsidRPr="00E91182">
        <w:rPr>
          <w:rFonts w:hint="eastAsia"/>
        </w:rPr>
        <w:t>66</w:t>
      </w:r>
      <w:r w:rsidRPr="00E91182">
        <w:rPr>
          <w:rFonts w:hint="eastAsia"/>
        </w:rPr>
        <w:fldChar w:fldCharType="end"/>
      </w:r>
    </w:p>
    <w:p w14:paraId="00CB3B79"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5"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-16 </w:t>
        </w:r>
        <w:r w:rsidRPr="00E91182">
          <w:rPr>
            <w:rFonts w:ascii="HG丸ｺﾞｼｯｸM-PRO" w:eastAsia="HG丸ｺﾞｼｯｸM-PRO" w:hAnsi="HG丸ｺﾞｼｯｸM-PRO" w:hint="eastAsia"/>
            <w:sz w:val="22"/>
          </w:rPr>
          <w:t>その他行政系施設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_Toc475520775 \h </w:instrText>
      </w:r>
      <w:r w:rsidRPr="00E91182">
        <w:rPr>
          <w:rFonts w:hint="eastAsia"/>
        </w:rPr>
      </w:r>
      <w:r w:rsidRPr="00E91182">
        <w:rPr>
          <w:rFonts w:hint="eastAsia"/>
        </w:rPr>
        <w:fldChar w:fldCharType="separate"/>
      </w:r>
      <w:r w:rsidRPr="00E91182">
        <w:rPr>
          <w:rFonts w:hint="eastAsia"/>
        </w:rPr>
        <w:t>67</w:t>
      </w:r>
      <w:r w:rsidRPr="00E91182">
        <w:rPr>
          <w:rFonts w:hint="eastAsia"/>
        </w:rPr>
        <w:fldChar w:fldCharType="end"/>
      </w:r>
    </w:p>
    <w:p w14:paraId="0FB54D34"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6"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-17 </w:t>
        </w:r>
        <w:r w:rsidRPr="00E91182">
          <w:rPr>
            <w:rFonts w:ascii="HG丸ｺﾞｼｯｸM-PRO" w:eastAsia="HG丸ｺﾞｼｯｸM-PRO" w:hAnsi="HG丸ｺﾞｼｯｸM-PRO" w:hint="eastAsia"/>
            <w:sz w:val="22"/>
          </w:rPr>
          <w:t>公営住宅</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_Toc475520776 \h </w:instrText>
      </w:r>
      <w:r w:rsidRPr="00E91182">
        <w:rPr>
          <w:rFonts w:hint="eastAsia"/>
        </w:rPr>
      </w:r>
      <w:r w:rsidRPr="00E91182">
        <w:rPr>
          <w:rFonts w:hint="eastAsia"/>
        </w:rPr>
        <w:fldChar w:fldCharType="separate"/>
      </w:r>
      <w:r w:rsidRPr="00E91182">
        <w:rPr>
          <w:rFonts w:hint="eastAsia"/>
        </w:rPr>
        <w:t>68</w:t>
      </w:r>
      <w:r w:rsidRPr="00E91182">
        <w:rPr>
          <w:rFonts w:hint="eastAsia"/>
        </w:rPr>
        <w:fldChar w:fldCharType="end"/>
      </w:r>
    </w:p>
    <w:p w14:paraId="395F78D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7"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-18 </w:t>
        </w:r>
        <w:r w:rsidRPr="00E91182">
          <w:rPr>
            <w:rFonts w:ascii="HG丸ｺﾞｼｯｸM-PRO" w:eastAsia="HG丸ｺﾞｼｯｸM-PRO" w:hAnsi="HG丸ｺﾞｼｯｸM-PRO" w:hint="eastAsia"/>
            <w:sz w:val="22"/>
          </w:rPr>
          <w:t>その他</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_Toc475520777 \h </w:instrText>
      </w:r>
      <w:r w:rsidRPr="00E91182">
        <w:rPr>
          <w:rFonts w:hint="eastAsia"/>
        </w:rPr>
      </w:r>
      <w:r w:rsidRPr="00E91182">
        <w:rPr>
          <w:rFonts w:hint="eastAsia"/>
        </w:rPr>
        <w:fldChar w:fldCharType="separate"/>
      </w:r>
      <w:r w:rsidRPr="00E91182">
        <w:rPr>
          <w:rFonts w:hint="eastAsia"/>
        </w:rPr>
        <w:t>69</w:t>
      </w:r>
      <w:r w:rsidRPr="00E91182">
        <w:rPr>
          <w:rFonts w:hint="eastAsia"/>
        </w:rPr>
        <w:fldChar w:fldCharType="end"/>
      </w:r>
    </w:p>
    <w:p w14:paraId="1EACABBD"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8"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1</w:t>
        </w:r>
        <w:r w:rsidRPr="00E91182">
          <w:rPr>
            <w:rFonts w:ascii="HG丸ｺﾞｼｯｸM-PRO" w:eastAsia="HG丸ｺﾞｼｯｸM-PRO" w:hAnsi="HG丸ｺﾞｼｯｸM-PRO"/>
            <w:sz w:val="22"/>
          </w:rPr>
          <w:t xml:space="preserve">-19 </w:t>
        </w:r>
        <w:r w:rsidRPr="00E91182">
          <w:rPr>
            <w:rFonts w:ascii="HG丸ｺﾞｼｯｸM-PRO" w:eastAsia="HG丸ｺﾞｼｯｸM-PRO" w:hAnsi="HG丸ｺﾞｼｯｸM-PRO" w:hint="eastAsia"/>
            <w:sz w:val="22"/>
          </w:rPr>
          <w:t>インフラ施設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_Toc475520778 \h </w:instrText>
      </w:r>
      <w:r w:rsidRPr="00E91182">
        <w:rPr>
          <w:rFonts w:hint="eastAsia"/>
        </w:rPr>
      </w:r>
      <w:r w:rsidRPr="00E91182">
        <w:rPr>
          <w:rFonts w:hint="eastAsia"/>
        </w:rPr>
        <w:fldChar w:fldCharType="separate"/>
      </w:r>
      <w:r w:rsidRPr="00E91182">
        <w:rPr>
          <w:rFonts w:hint="eastAsia"/>
        </w:rPr>
        <w:t>70</w:t>
      </w:r>
      <w:r w:rsidRPr="00E91182">
        <w:rPr>
          <w:rFonts w:hint="eastAsia"/>
        </w:rPr>
        <w:fldChar w:fldCharType="end"/>
      </w:r>
    </w:p>
    <w:p w14:paraId="61452D9A"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79" w:history="1">
        <w:r w:rsidRPr="00E91182">
          <w:rPr>
            <w:rFonts w:ascii="HG丸ｺﾞｼｯｸM-PRO" w:eastAsia="HG丸ｺﾞｼｯｸM-PRO" w:hAnsi="HG丸ｺﾞｼｯｸM-PRO"/>
            <w:sz w:val="22"/>
          </w:rPr>
          <w:t xml:space="preserve">(1) </w:t>
        </w:r>
        <w:r w:rsidRPr="00E91182">
          <w:rPr>
            <w:rFonts w:ascii="HG丸ｺﾞｼｯｸM-PRO" w:eastAsia="HG丸ｺﾞｼｯｸM-PRO" w:hAnsi="HG丸ｺﾞｼｯｸM-PRO" w:hint="eastAsia"/>
            <w:sz w:val="22"/>
          </w:rPr>
          <w:t>道路・トンネル</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_Toc475520779 \h </w:instrText>
      </w:r>
      <w:r w:rsidRPr="00E91182">
        <w:rPr>
          <w:rFonts w:hint="eastAsia"/>
        </w:rPr>
      </w:r>
      <w:r w:rsidRPr="00E91182">
        <w:rPr>
          <w:rFonts w:hint="eastAsia"/>
        </w:rPr>
        <w:fldChar w:fldCharType="separate"/>
      </w:r>
      <w:r w:rsidRPr="00E91182">
        <w:rPr>
          <w:rFonts w:hint="eastAsia"/>
        </w:rPr>
        <w:t>70</w:t>
      </w:r>
      <w:r w:rsidRPr="00E91182">
        <w:rPr>
          <w:rFonts w:hint="eastAsia"/>
        </w:rPr>
        <w:fldChar w:fldCharType="end"/>
      </w:r>
    </w:p>
    <w:p w14:paraId="35F352C6"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80" w:history="1">
        <w:r w:rsidRPr="00E91182">
          <w:rPr>
            <w:rFonts w:ascii="HG丸ｺﾞｼｯｸM-PRO" w:eastAsia="HG丸ｺﾞｼｯｸM-PRO" w:hAnsi="HG丸ｺﾞｼｯｸM-PRO"/>
            <w:sz w:val="22"/>
          </w:rPr>
          <w:t xml:space="preserve">(2) </w:t>
        </w:r>
        <w:r w:rsidRPr="00E91182">
          <w:rPr>
            <w:rFonts w:ascii="HG丸ｺﾞｼｯｸM-PRO" w:eastAsia="HG丸ｺﾞｼｯｸM-PRO" w:hAnsi="HG丸ｺﾞｼｯｸM-PRO" w:hint="eastAsia"/>
            <w:sz w:val="22"/>
          </w:rPr>
          <w:t>橋梁</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_Toc475520780 \h </w:instrText>
      </w:r>
      <w:r w:rsidRPr="00E91182">
        <w:rPr>
          <w:rFonts w:hint="eastAsia"/>
        </w:rPr>
      </w:r>
      <w:r w:rsidRPr="00E91182">
        <w:rPr>
          <w:rFonts w:hint="eastAsia"/>
        </w:rPr>
        <w:fldChar w:fldCharType="separate"/>
      </w:r>
      <w:r w:rsidRPr="00E91182">
        <w:rPr>
          <w:rFonts w:hint="eastAsia"/>
        </w:rPr>
        <w:t>71</w:t>
      </w:r>
      <w:r w:rsidRPr="00E91182">
        <w:rPr>
          <w:rFonts w:hint="eastAsia"/>
        </w:rPr>
        <w:fldChar w:fldCharType="end"/>
      </w:r>
    </w:p>
    <w:p w14:paraId="52BB4A00"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81" w:history="1">
        <w:r w:rsidRPr="00E91182">
          <w:rPr>
            <w:rFonts w:ascii="HG丸ｺﾞｼｯｸM-PRO" w:eastAsia="HG丸ｺﾞｼｯｸM-PRO" w:hAnsi="HG丸ｺﾞｼｯｸM-PRO"/>
            <w:sz w:val="22"/>
          </w:rPr>
          <w:t xml:space="preserve">(3) </w:t>
        </w:r>
        <w:r w:rsidRPr="00E91182">
          <w:rPr>
            <w:rFonts w:ascii="HG丸ｺﾞｼｯｸM-PRO" w:eastAsia="HG丸ｺﾞｼｯｸM-PRO" w:hAnsi="HG丸ｺﾞｼｯｸM-PRO" w:hint="eastAsia"/>
            <w:sz w:val="22"/>
          </w:rPr>
          <w:t>簡易水道・飲料水供給施設</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_Toc475520781 \h </w:instrText>
      </w:r>
      <w:r w:rsidRPr="00E91182">
        <w:rPr>
          <w:rFonts w:hint="eastAsia"/>
        </w:rPr>
      </w:r>
      <w:r w:rsidRPr="00E91182">
        <w:rPr>
          <w:rFonts w:hint="eastAsia"/>
        </w:rPr>
        <w:fldChar w:fldCharType="separate"/>
      </w:r>
      <w:r w:rsidRPr="00E91182">
        <w:rPr>
          <w:rFonts w:hint="eastAsia"/>
        </w:rPr>
        <w:t>72</w:t>
      </w:r>
      <w:r w:rsidRPr="00E91182">
        <w:rPr>
          <w:rFonts w:hint="eastAsia"/>
        </w:rPr>
        <w:fldChar w:fldCharType="end"/>
      </w:r>
    </w:p>
    <w:p w14:paraId="7612B432"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82" w:history="1">
        <w:r w:rsidRPr="00E91182">
          <w:rPr>
            <w:rFonts w:ascii="HG丸ｺﾞｼｯｸM-PRO" w:eastAsia="HG丸ｺﾞｼｯｸM-PRO" w:hAnsi="HG丸ｺﾞｼｯｸM-PRO"/>
            <w:sz w:val="22"/>
          </w:rPr>
          <w:t xml:space="preserve">(4) </w:t>
        </w:r>
        <w:r w:rsidRPr="00E91182">
          <w:rPr>
            <w:rFonts w:ascii="HG丸ｺﾞｼｯｸM-PRO" w:eastAsia="HG丸ｺﾞｼｯｸM-PRO" w:hAnsi="HG丸ｺﾞｼｯｸM-PRO" w:hint="eastAsia"/>
            <w:sz w:val="22"/>
          </w:rPr>
          <w:t>農業集落排水</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_Toc475520782 \h </w:instrText>
      </w:r>
      <w:r w:rsidRPr="00E91182">
        <w:rPr>
          <w:rFonts w:hint="eastAsia"/>
        </w:rPr>
      </w:r>
      <w:r w:rsidRPr="00E91182">
        <w:rPr>
          <w:rFonts w:hint="eastAsia"/>
        </w:rPr>
        <w:fldChar w:fldCharType="separate"/>
      </w:r>
      <w:r w:rsidRPr="00E91182">
        <w:rPr>
          <w:rFonts w:hint="eastAsia"/>
        </w:rPr>
        <w:t>73</w:t>
      </w:r>
      <w:r w:rsidRPr="00E91182">
        <w:rPr>
          <w:rFonts w:hint="eastAsia"/>
        </w:rPr>
        <w:fldChar w:fldCharType="end"/>
      </w:r>
    </w:p>
    <w:p w14:paraId="4697C5F8"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83"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2</w:t>
        </w:r>
        <w:r w:rsidRPr="00E91182">
          <w:rPr>
            <w:rFonts w:ascii="HG丸ｺﾞｼｯｸM-PRO" w:eastAsia="HG丸ｺﾞｼｯｸM-PRO" w:hAnsi="HG丸ｺﾞｼｯｸM-PRO" w:hint="eastAsia"/>
            <w:sz w:val="22"/>
          </w:rPr>
          <w:t xml:space="preserve">　隣接する市町村との連携</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_Toc475520783 \h </w:instrText>
      </w:r>
      <w:r w:rsidRPr="00E91182">
        <w:rPr>
          <w:rFonts w:hint="eastAsia"/>
        </w:rPr>
      </w:r>
      <w:r w:rsidRPr="00E91182">
        <w:rPr>
          <w:rFonts w:hint="eastAsia"/>
        </w:rPr>
        <w:fldChar w:fldCharType="separate"/>
      </w:r>
      <w:r w:rsidRPr="00E91182">
        <w:rPr>
          <w:rFonts w:hint="eastAsia"/>
        </w:rPr>
        <w:t>74</w:t>
      </w:r>
      <w:r w:rsidRPr="00E91182">
        <w:rPr>
          <w:rFonts w:hint="eastAsia"/>
        </w:rPr>
        <w:fldChar w:fldCharType="end"/>
      </w:r>
    </w:p>
    <w:p w14:paraId="479292D6"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84" w:history="1">
        <w:r w:rsidRPr="00E91182">
          <w:rPr>
            <w:rFonts w:ascii="HG丸ｺﾞｼｯｸM-PRO" w:eastAsia="HG丸ｺﾞｼｯｸM-PRO" w:hAnsi="HG丸ｺﾞｼｯｸM-PRO"/>
            <w:sz w:val="22"/>
          </w:rPr>
          <w:t>(1)</w:t>
        </w:r>
        <w:r w:rsidRPr="00E91182">
          <w:rPr>
            <w:rFonts w:ascii="HG丸ｺﾞｼｯｸM-PRO" w:eastAsia="HG丸ｺﾞｼｯｸM-PRO" w:hAnsi="HG丸ｺﾞｼｯｸM-PRO" w:hint="eastAsia"/>
            <w:sz w:val="22"/>
          </w:rPr>
          <w:t>隣接市町村との事業連携の現状</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_Toc475520784 \h </w:instrText>
      </w:r>
      <w:r w:rsidRPr="00E91182">
        <w:rPr>
          <w:rFonts w:hint="eastAsia"/>
        </w:rPr>
      </w:r>
      <w:r w:rsidRPr="00E91182">
        <w:rPr>
          <w:rFonts w:hint="eastAsia"/>
        </w:rPr>
        <w:fldChar w:fldCharType="separate"/>
      </w:r>
      <w:r w:rsidRPr="00E91182">
        <w:rPr>
          <w:rFonts w:hint="eastAsia"/>
        </w:rPr>
        <w:t>74</w:t>
      </w:r>
      <w:r w:rsidRPr="00E91182">
        <w:rPr>
          <w:rFonts w:hint="eastAsia"/>
        </w:rPr>
        <w:fldChar w:fldCharType="end"/>
      </w:r>
    </w:p>
    <w:p w14:paraId="5D17EA1E" w14:textId="77777777" w:rsidR="00AE7AD6" w:rsidRPr="00E91182" w:rsidRDefault="00D46D23">
      <w:pPr>
        <w:pStyle w:val="31"/>
        <w:tabs>
          <w:tab w:val="right" w:leader="dot" w:pos="9060"/>
        </w:tabs>
        <w:rPr>
          <w:rFonts w:ascii="HG丸ｺﾞｼｯｸM-PRO" w:eastAsia="HG丸ｺﾞｼｯｸM-PRO" w:hAnsi="HG丸ｺﾞｼｯｸM-PRO"/>
          <w:sz w:val="22"/>
        </w:rPr>
      </w:pPr>
      <w:hyperlink w:anchor="_Toc475520785" w:history="1">
        <w:r w:rsidRPr="00E91182">
          <w:rPr>
            <w:rFonts w:ascii="HG丸ｺﾞｼｯｸM-PRO" w:eastAsia="HG丸ｺﾞｼｯｸM-PRO" w:hAnsi="HG丸ｺﾞｼｯｸM-PRO"/>
            <w:sz w:val="22"/>
          </w:rPr>
          <w:t>(2)</w:t>
        </w:r>
        <w:r w:rsidRPr="00E91182">
          <w:rPr>
            <w:rFonts w:ascii="HG丸ｺﾞｼｯｸM-PRO" w:eastAsia="HG丸ｺﾞｼｯｸM-PRO" w:hAnsi="HG丸ｺﾞｼｯｸM-PRO" w:hint="eastAsia"/>
            <w:sz w:val="22"/>
          </w:rPr>
          <w:t>今後の事業連携に向けた検討</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_Toc475520785 \h </w:instrText>
      </w:r>
      <w:r w:rsidRPr="00E91182">
        <w:rPr>
          <w:rFonts w:hint="eastAsia"/>
        </w:rPr>
      </w:r>
      <w:r w:rsidRPr="00E91182">
        <w:rPr>
          <w:rFonts w:hint="eastAsia"/>
        </w:rPr>
        <w:fldChar w:fldCharType="separate"/>
      </w:r>
      <w:r w:rsidRPr="00E91182">
        <w:rPr>
          <w:rFonts w:hint="eastAsia"/>
        </w:rPr>
        <w:t>74</w:t>
      </w:r>
      <w:r w:rsidRPr="00E91182">
        <w:rPr>
          <w:rFonts w:hint="eastAsia"/>
        </w:rPr>
        <w:fldChar w:fldCharType="end"/>
      </w:r>
    </w:p>
    <w:p w14:paraId="797D5A96"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86" w:history="1">
        <w:r w:rsidRPr="00E91182">
          <w:rPr>
            <w:rFonts w:ascii="HG丸ｺﾞｼｯｸM-PRO" w:eastAsia="HG丸ｺﾞｼｯｸM-PRO" w:hAnsi="HG丸ｺﾞｼｯｸM-PRO"/>
            <w:sz w:val="22"/>
          </w:rPr>
          <w:t>5-</w:t>
        </w:r>
        <w:r w:rsidRPr="00E91182">
          <w:rPr>
            <w:rFonts w:ascii="HG丸ｺﾞｼｯｸM-PRO" w:eastAsia="HG丸ｺﾞｼｯｸM-PRO" w:hAnsi="HG丸ｺﾞｼｯｸM-PRO" w:hint="eastAsia"/>
            <w:sz w:val="22"/>
          </w:rPr>
          <w:t>3</w:t>
        </w:r>
        <w:r w:rsidRPr="00E91182">
          <w:rPr>
            <w:rFonts w:ascii="HG丸ｺﾞｼｯｸM-PRO" w:eastAsia="HG丸ｺﾞｼｯｸM-PRO" w:hAnsi="HG丸ｺﾞｼｯｸM-PRO" w:hint="eastAsia"/>
            <w:sz w:val="22"/>
          </w:rPr>
          <w:t xml:space="preserve">　</w:t>
        </w:r>
        <w:r w:rsidRPr="00E91182">
          <w:rPr>
            <w:rFonts w:ascii="HG丸ｺﾞｼｯｸM-PRO" w:eastAsia="HG丸ｺﾞｼｯｸM-PRO" w:hAnsi="HG丸ｺﾞｼｯｸM-PRO"/>
            <w:sz w:val="22"/>
          </w:rPr>
          <w:t>PPP/PFI</w:t>
        </w:r>
        <w:r w:rsidRPr="00E91182">
          <w:rPr>
            <w:rFonts w:ascii="HG丸ｺﾞｼｯｸM-PRO" w:eastAsia="HG丸ｺﾞｼｯｸM-PRO" w:hAnsi="HG丸ｺﾞｼｯｸM-PRO" w:hint="eastAsia"/>
            <w:sz w:val="22"/>
          </w:rPr>
          <w:t>の活用</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_Toc475520786 \h </w:instrText>
      </w:r>
      <w:r w:rsidRPr="00E91182">
        <w:rPr>
          <w:rFonts w:hint="eastAsia"/>
        </w:rPr>
      </w:r>
      <w:r w:rsidRPr="00E91182">
        <w:rPr>
          <w:rFonts w:hint="eastAsia"/>
        </w:rPr>
        <w:fldChar w:fldCharType="separate"/>
      </w:r>
      <w:r w:rsidRPr="00E91182">
        <w:rPr>
          <w:rFonts w:hint="eastAsia"/>
        </w:rPr>
        <w:t>75</w:t>
      </w:r>
      <w:r w:rsidRPr="00E91182">
        <w:rPr>
          <w:rFonts w:hint="eastAsia"/>
        </w:rPr>
        <w:fldChar w:fldCharType="end"/>
      </w:r>
    </w:p>
    <w:p w14:paraId="59091697" w14:textId="77777777" w:rsidR="00AE7AD6" w:rsidRPr="00E91182" w:rsidRDefault="00AE7AD6"/>
    <w:p w14:paraId="4CB4807D"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87" w:history="1">
        <w:r w:rsidRPr="00E91182">
          <w:rPr>
            <w:rFonts w:ascii="HG丸ｺﾞｼｯｸM-PRO" w:eastAsia="HG丸ｺﾞｼｯｸM-PRO" w:hAnsi="HG丸ｺﾞｼｯｸM-PRO" w:hint="eastAsia"/>
            <w:sz w:val="22"/>
          </w:rPr>
          <w:t>第６章　総合的かつ計画的な管理を実現するための体制の構築方針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_Toc475520787 \h </w:instrText>
      </w:r>
      <w:r w:rsidRPr="00E91182">
        <w:rPr>
          <w:rFonts w:hint="eastAsia"/>
        </w:rPr>
      </w:r>
      <w:r w:rsidRPr="00E91182">
        <w:rPr>
          <w:rFonts w:hint="eastAsia"/>
        </w:rPr>
        <w:fldChar w:fldCharType="separate"/>
      </w:r>
      <w:r w:rsidRPr="00E91182">
        <w:rPr>
          <w:rFonts w:hint="eastAsia"/>
        </w:rPr>
        <w:t>77</w:t>
      </w:r>
      <w:r w:rsidRPr="00E91182">
        <w:rPr>
          <w:rFonts w:hint="eastAsia"/>
        </w:rPr>
        <w:fldChar w:fldCharType="end"/>
      </w:r>
    </w:p>
    <w:p w14:paraId="43B208E3"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88" w:history="1">
        <w:r w:rsidRPr="00E91182">
          <w:rPr>
            <w:rFonts w:ascii="HG丸ｺﾞｼｯｸM-PRO" w:eastAsia="HG丸ｺﾞｼｯｸM-PRO" w:hAnsi="HG丸ｺﾞｼｯｸM-PRO"/>
            <w:sz w:val="22"/>
          </w:rPr>
          <w:t>6-1</w:t>
        </w:r>
        <w:r w:rsidRPr="00E91182">
          <w:rPr>
            <w:rFonts w:ascii="HG丸ｺﾞｼｯｸM-PRO" w:eastAsia="HG丸ｺﾞｼｯｸM-PRO" w:hAnsi="HG丸ｺﾞｼｯｸM-PRO" w:hint="eastAsia"/>
            <w:sz w:val="22"/>
          </w:rPr>
          <w:t xml:space="preserve">　全庁的な管理体制の構築及び人材の育成</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_Toc475520788 \h </w:instrText>
      </w:r>
      <w:r w:rsidRPr="00E91182">
        <w:rPr>
          <w:rFonts w:hint="eastAsia"/>
        </w:rPr>
      </w:r>
      <w:r w:rsidRPr="00E91182">
        <w:rPr>
          <w:rFonts w:hint="eastAsia"/>
        </w:rPr>
        <w:fldChar w:fldCharType="separate"/>
      </w:r>
      <w:r w:rsidRPr="00E91182">
        <w:rPr>
          <w:rFonts w:hint="eastAsia"/>
        </w:rPr>
        <w:t>77</w:t>
      </w:r>
      <w:r w:rsidRPr="00E91182">
        <w:rPr>
          <w:rFonts w:hint="eastAsia"/>
        </w:rPr>
        <w:fldChar w:fldCharType="end"/>
      </w:r>
    </w:p>
    <w:p w14:paraId="200BBF43"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89" w:history="1">
        <w:r w:rsidRPr="00E91182">
          <w:rPr>
            <w:rFonts w:ascii="HG丸ｺﾞｼｯｸM-PRO" w:eastAsia="HG丸ｺﾞｼｯｸM-PRO" w:hAnsi="HG丸ｺﾞｼｯｸM-PRO"/>
            <w:sz w:val="22"/>
          </w:rPr>
          <w:t>6-2</w:t>
        </w:r>
        <w:r w:rsidRPr="00E91182">
          <w:rPr>
            <w:rFonts w:ascii="HG丸ｺﾞｼｯｸM-PRO" w:eastAsia="HG丸ｺﾞｼｯｸM-PRO" w:hAnsi="HG丸ｺﾞｼｯｸM-PRO" w:hint="eastAsia"/>
            <w:sz w:val="22"/>
          </w:rPr>
          <w:t xml:space="preserve">　情報と意識の共有化</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_Toc475520789 \h </w:instrText>
      </w:r>
      <w:r w:rsidRPr="00E91182">
        <w:rPr>
          <w:rFonts w:hint="eastAsia"/>
        </w:rPr>
      </w:r>
      <w:r w:rsidRPr="00E91182">
        <w:rPr>
          <w:rFonts w:hint="eastAsia"/>
        </w:rPr>
        <w:fldChar w:fldCharType="separate"/>
      </w:r>
      <w:r w:rsidRPr="00E91182">
        <w:rPr>
          <w:rFonts w:hint="eastAsia"/>
        </w:rPr>
        <w:t>77</w:t>
      </w:r>
      <w:r w:rsidRPr="00E91182">
        <w:rPr>
          <w:rFonts w:hint="eastAsia"/>
        </w:rPr>
        <w:fldChar w:fldCharType="end"/>
      </w:r>
    </w:p>
    <w:p w14:paraId="7DB53C29" w14:textId="77777777" w:rsidR="00AE7AD6" w:rsidRPr="00E91182" w:rsidRDefault="00D46D23">
      <w:pPr>
        <w:pStyle w:val="21"/>
        <w:tabs>
          <w:tab w:val="right" w:leader="dot" w:pos="9060"/>
        </w:tabs>
        <w:rPr>
          <w:rFonts w:ascii="HG丸ｺﾞｼｯｸM-PRO" w:eastAsia="HG丸ｺﾞｼｯｸM-PRO" w:hAnsi="HG丸ｺﾞｼｯｸM-PRO"/>
          <w:sz w:val="22"/>
        </w:rPr>
      </w:pPr>
      <w:hyperlink w:anchor="_Toc475520790" w:history="1">
        <w:r w:rsidRPr="00E91182">
          <w:rPr>
            <w:rFonts w:ascii="HG丸ｺﾞｼｯｸM-PRO" w:eastAsia="HG丸ｺﾞｼｯｸM-PRO" w:hAnsi="HG丸ｺﾞｼｯｸM-PRO"/>
            <w:sz w:val="22"/>
          </w:rPr>
          <w:t>6-3</w:t>
        </w:r>
        <w:r w:rsidRPr="00E91182">
          <w:rPr>
            <w:rFonts w:ascii="HG丸ｺﾞｼｯｸM-PRO" w:eastAsia="HG丸ｺﾞｼｯｸM-PRO" w:hAnsi="HG丸ｺﾞｼｯｸM-PRO" w:hint="eastAsia"/>
            <w:sz w:val="22"/>
          </w:rPr>
          <w:t xml:space="preserve">　フォローアップの実施方針</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_Toc475520790 \h </w:instrText>
      </w:r>
      <w:r w:rsidRPr="00E91182">
        <w:rPr>
          <w:rFonts w:hint="eastAsia"/>
        </w:rPr>
      </w:r>
      <w:r w:rsidRPr="00E91182">
        <w:rPr>
          <w:rFonts w:hint="eastAsia"/>
        </w:rPr>
        <w:fldChar w:fldCharType="separate"/>
      </w:r>
      <w:r w:rsidRPr="00E91182">
        <w:rPr>
          <w:rFonts w:hint="eastAsia"/>
        </w:rPr>
        <w:t>78</w:t>
      </w:r>
      <w:r w:rsidRPr="00E91182">
        <w:rPr>
          <w:rFonts w:hint="eastAsia"/>
        </w:rPr>
        <w:fldChar w:fldCharType="end"/>
      </w:r>
    </w:p>
    <w:p w14:paraId="2CD1F465" w14:textId="77777777" w:rsidR="00AE7AD6" w:rsidRPr="00E91182" w:rsidRDefault="00AE7AD6"/>
    <w:p w14:paraId="0D999824"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91" w:history="1">
        <w:r w:rsidRPr="00E91182">
          <w:rPr>
            <w:rFonts w:ascii="HG丸ｺﾞｼｯｸM-PRO" w:eastAsia="HG丸ｺﾞｼｯｸM-PRO" w:hAnsi="HG丸ｺﾞｼｯｸM-PRO" w:hint="eastAsia"/>
            <w:sz w:val="22"/>
          </w:rPr>
          <w:t>用語集</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_Toc475520791 \h </w:instrText>
      </w:r>
      <w:r w:rsidRPr="00E91182">
        <w:rPr>
          <w:rFonts w:hint="eastAsia"/>
        </w:rPr>
      </w:r>
      <w:r w:rsidRPr="00E91182">
        <w:rPr>
          <w:rFonts w:hint="eastAsia"/>
        </w:rPr>
        <w:fldChar w:fldCharType="separate"/>
      </w:r>
      <w:r w:rsidRPr="00E91182">
        <w:rPr>
          <w:rFonts w:hint="eastAsia"/>
        </w:rPr>
        <w:t>79</w:t>
      </w:r>
      <w:r w:rsidRPr="00E91182">
        <w:rPr>
          <w:rFonts w:hint="eastAsia"/>
        </w:rPr>
        <w:fldChar w:fldCharType="end"/>
      </w:r>
    </w:p>
    <w:p w14:paraId="586E6190" w14:textId="77777777" w:rsidR="00AE7AD6" w:rsidRPr="00E91182" w:rsidRDefault="00AE7AD6"/>
    <w:p w14:paraId="1DA1ABE7" w14:textId="77777777" w:rsidR="00AE7AD6" w:rsidRPr="00E91182" w:rsidRDefault="00D46D23">
      <w:pPr>
        <w:pStyle w:val="11"/>
        <w:tabs>
          <w:tab w:val="right" w:leader="dot" w:pos="9060"/>
        </w:tabs>
        <w:rPr>
          <w:rFonts w:ascii="HG丸ｺﾞｼｯｸM-PRO" w:eastAsia="HG丸ｺﾞｼｯｸM-PRO" w:hAnsi="HG丸ｺﾞｼｯｸM-PRO"/>
          <w:sz w:val="22"/>
        </w:rPr>
      </w:pPr>
      <w:hyperlink w:anchor="_Toc475520792" w:history="1">
        <w:r w:rsidRPr="00E91182">
          <w:rPr>
            <w:rFonts w:ascii="HG丸ｺﾞｼｯｸM-PRO" w:eastAsia="HG丸ｺﾞｼｯｸM-PRO" w:hAnsi="HG丸ｺﾞｼｯｸM-PRO" w:hint="eastAsia"/>
            <w:sz w:val="22"/>
          </w:rPr>
          <w:t>設楽町公共施設等総合管理計画（案）パブリックコメントの実施結果について</w:t>
        </w:r>
        <w:r w:rsidRPr="00E91182">
          <w:rPr>
            <w:rFonts w:ascii="HG丸ｺﾞｼｯｸM-PRO" w:eastAsia="HG丸ｺﾞｼｯｸM-PRO" w:hAnsi="HG丸ｺﾞｼｯｸM-PRO"/>
            <w:sz w:val="22"/>
          </w:rPr>
          <w:tab/>
        </w:r>
      </w:hyperlink>
      <w:r w:rsidRPr="00E91182">
        <w:rPr>
          <w:rFonts w:hint="eastAsia"/>
        </w:rPr>
        <w:fldChar w:fldCharType="begin"/>
      </w:r>
      <w:r w:rsidRPr="00E91182">
        <w:rPr>
          <w:rFonts w:hint="eastAsia"/>
        </w:rPr>
        <w:instrText xml:space="preserve">PageRef _Toc475520792 \h </w:instrText>
      </w:r>
      <w:r w:rsidRPr="00E91182">
        <w:rPr>
          <w:rFonts w:hint="eastAsia"/>
        </w:rPr>
      </w:r>
      <w:r w:rsidRPr="00E91182">
        <w:rPr>
          <w:rFonts w:hint="eastAsia"/>
        </w:rPr>
        <w:fldChar w:fldCharType="separate"/>
      </w:r>
      <w:r w:rsidRPr="00E91182">
        <w:rPr>
          <w:rFonts w:hint="eastAsia"/>
        </w:rPr>
        <w:t>83</w:t>
      </w:r>
      <w:r w:rsidRPr="00E91182">
        <w:rPr>
          <w:rFonts w:hint="eastAsia"/>
        </w:rPr>
        <w:fldChar w:fldCharType="end"/>
      </w:r>
    </w:p>
    <w:p w14:paraId="5E4C878C" w14:textId="77777777" w:rsidR="00AE7AD6" w:rsidRPr="00E91182" w:rsidRDefault="00D46D23">
      <w:pPr>
        <w:spacing w:line="276" w:lineRule="auto"/>
        <w:rPr>
          <w:rFonts w:ascii="HG丸ｺﾞｼｯｸM-PRO" w:eastAsia="HG丸ｺﾞｼｯｸM-PRO" w:hAnsi="HG丸ｺﾞｼｯｸM-PRO"/>
          <w:sz w:val="24"/>
        </w:rPr>
      </w:pPr>
      <w:r w:rsidRPr="00E91182">
        <w:rPr>
          <w:rFonts w:ascii="HG丸ｺﾞｼｯｸM-PRO" w:eastAsia="HG丸ｺﾞｼｯｸM-PRO" w:hAnsi="HG丸ｺﾞｼｯｸM-PRO"/>
          <w:b/>
          <w:sz w:val="22"/>
        </w:rPr>
        <w:fldChar w:fldCharType="end"/>
      </w:r>
    </w:p>
    <w:p w14:paraId="38F8DC67" w14:textId="77777777" w:rsidR="00AE7AD6" w:rsidRPr="00E91182" w:rsidRDefault="00AE7AD6">
      <w:pPr>
        <w:rPr>
          <w:rFonts w:ascii="HG丸ｺﾞｼｯｸM-PRO" w:eastAsia="HG丸ｺﾞｼｯｸM-PRO" w:hAnsi="HG丸ｺﾞｼｯｸM-PRO"/>
        </w:rPr>
        <w:sectPr w:rsidR="00AE7AD6" w:rsidRPr="00E91182">
          <w:headerReference w:type="default" r:id="rId6"/>
          <w:footerReference w:type="default" r:id="rId7"/>
          <w:pgSz w:w="11906" w:h="16838"/>
          <w:pgMar w:top="1418" w:right="1418" w:bottom="1418" w:left="1418" w:header="851" w:footer="170" w:gutter="0"/>
          <w:cols w:space="720"/>
          <w:docGrid w:linePitch="360"/>
        </w:sectPr>
      </w:pPr>
    </w:p>
    <w:p w14:paraId="3E2C2D64" w14:textId="77777777" w:rsidR="00AE7AD6" w:rsidRPr="00E91182" w:rsidRDefault="00D46D23">
      <w:pPr>
        <w:pStyle w:val="12"/>
      </w:pPr>
      <w:bookmarkStart w:id="0" w:name="_Toc475520717"/>
      <w:r w:rsidRPr="00E91182">
        <w:rPr>
          <w:rFonts w:hint="eastAsia"/>
        </w:rPr>
        <w:lastRenderedPageBreak/>
        <w:t>第１章　はじめに</w:t>
      </w:r>
      <w:bookmarkEnd w:id="0"/>
    </w:p>
    <w:p w14:paraId="3FD6243A" w14:textId="77777777" w:rsidR="00AE7AD6" w:rsidRPr="00E91182" w:rsidRDefault="00D46D23">
      <w:pPr>
        <w:pStyle w:val="22"/>
      </w:pPr>
      <w:bookmarkStart w:id="1" w:name="_Toc475520718"/>
      <w:r w:rsidRPr="00E91182">
        <w:rPr>
          <w:rFonts w:hint="eastAsia"/>
        </w:rPr>
        <w:t>1-1</w:t>
      </w:r>
      <w:r w:rsidRPr="00E91182">
        <w:rPr>
          <w:rFonts w:hint="eastAsia"/>
        </w:rPr>
        <w:t xml:space="preserve">　設楽町公共施設等総合管理計画の策定の趣旨</w:t>
      </w:r>
      <w:bookmarkEnd w:id="1"/>
    </w:p>
    <w:p w14:paraId="1538A92D"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わが国の公共施設やインフラの多くは、高度経済成長期の急激な人口増加と公共サービスの充実に応えるため、集中的に整備されました。これらの社会資本は</w:t>
      </w:r>
      <w:r w:rsidRPr="00E91182">
        <w:rPr>
          <w:rFonts w:ascii="HG丸ｺﾞｼｯｸM-PRO" w:eastAsia="HG丸ｺﾞｼｯｸM-PRO" w:hAnsi="HG丸ｺﾞｼｯｸM-PRO" w:hint="eastAsia"/>
        </w:rPr>
        <w:t>30</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50</w:t>
      </w:r>
      <w:r w:rsidRPr="00E91182">
        <w:rPr>
          <w:rFonts w:ascii="HG丸ｺﾞｼｯｸM-PRO" w:eastAsia="HG丸ｺﾞｼｯｸM-PRO" w:hAnsi="HG丸ｺﾞｼｯｸM-PRO" w:hint="eastAsia"/>
        </w:rPr>
        <w:t>年の建築年数が経過し、その多くが耐用年数を超過しているため、今後、急速な老朽化の進行による</w:t>
      </w:r>
      <w:r w:rsidRPr="00E91182">
        <w:rPr>
          <w:rFonts w:ascii="HG丸ｺﾞｼｯｸM-PRO" w:eastAsia="HG丸ｺﾞｼｯｸM-PRO" w:hAnsi="HG丸ｺﾞｼｯｸM-PRO"/>
        </w:rPr>
        <w:t>維持管理・更新費の増大が見込まれ</w:t>
      </w:r>
      <w:r w:rsidRPr="00E91182">
        <w:rPr>
          <w:rFonts w:ascii="HG丸ｺﾞｼｯｸM-PRO" w:eastAsia="HG丸ｺﾞｼｯｸM-PRO" w:hAnsi="HG丸ｺﾞｼｯｸM-PRO" w:hint="eastAsia"/>
        </w:rPr>
        <w:t>ます</w:t>
      </w:r>
      <w:r w:rsidRPr="00E91182">
        <w:rPr>
          <w:rFonts w:ascii="HG丸ｺﾞｼｯｸM-PRO" w:eastAsia="HG丸ｺﾞｼｯｸM-PRO" w:hAnsi="HG丸ｺﾞｼｯｸM-PRO"/>
        </w:rPr>
        <w:t>。</w:t>
      </w:r>
      <w:r w:rsidRPr="00E91182">
        <w:rPr>
          <w:rFonts w:ascii="HG丸ｺﾞｼｯｸM-PRO" w:eastAsia="HG丸ｺﾞｼｯｸM-PRO" w:hAnsi="HG丸ｺﾞｼｯｸM-PRO" w:hint="eastAsia"/>
        </w:rPr>
        <w:t>また、わが国の財政は、少子高齢化の進行による社会保障給付費の歳出割合の増加、生産年齢人口の減少による所得税等の減少により、将来の財政状況はさらに厳しくなることが予測されています。</w:t>
      </w:r>
    </w:p>
    <w:p w14:paraId="39BEF099"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6D2101D5"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この状況をふまえ、国は、社会資本に対する認識を「新しく造ること」から「賢く使うこと」に転換するため、平成</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11</w:t>
      </w:r>
      <w:r w:rsidRPr="00E91182">
        <w:rPr>
          <w:rFonts w:ascii="HG丸ｺﾞｼｯｸM-PRO" w:eastAsia="HG丸ｺﾞｼｯｸM-PRO" w:hAnsi="HG丸ｺﾞｼｯｸM-PRO" w:hint="eastAsia"/>
        </w:rPr>
        <w:t>月「インフラ長寿命化基本計画」を策定しました。このような国の動きと歩調をあわせ、各地方公共団体には、速やかに公共施設等の総合的かつ計画的な管理を推進するための計画（公共施設等総合管理計画）の策定が要請されました。</w:t>
      </w:r>
    </w:p>
    <w:p w14:paraId="265049EF"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1310B8C"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hint="eastAsia"/>
        </w:rPr>
        <w:t>（以下、本町）</w:t>
      </w:r>
      <w:r w:rsidRPr="00E91182">
        <w:rPr>
          <w:rFonts w:ascii="HG丸ｺﾞｼｯｸM-PRO" w:eastAsia="HG丸ｺﾞｼｯｸM-PRO" w:hAnsi="HG丸ｺﾞｼｯｸM-PRO" w:hint="eastAsia"/>
        </w:rPr>
        <w:t>においても、人口減少や少子高齢化が進み財政状況の厳しさが増す中で、バブル期から</w:t>
      </w:r>
      <w:r w:rsidRPr="00E91182">
        <w:rPr>
          <w:rFonts w:ascii="HG丸ｺﾞｼｯｸM-PRO" w:eastAsia="HG丸ｺﾞｼｯｸM-PRO" w:hAnsi="HG丸ｺﾞｼｯｸM-PRO" w:hint="eastAsia"/>
        </w:rPr>
        <w:t>2000</w:t>
      </w:r>
      <w:r w:rsidRPr="00E91182">
        <w:rPr>
          <w:rFonts w:ascii="HG丸ｺﾞｼｯｸM-PRO" w:eastAsia="HG丸ｺﾞｼｯｸM-PRO" w:hAnsi="HG丸ｺﾞｼｯｸM-PRO" w:hint="eastAsia"/>
        </w:rPr>
        <w:t>年代前半にかけて集中的に整備された、公共施設の老朽化に伴う大量の施設更新が今後の課題となっています。これまでと同様に現状の公共施設を維持管理することは困難であると予測されるため、近く大規模改修や改築の時期を迎える施設にどのように対応していくのか、今後の公共施設のあり方をどうしていくべきかを検討しなければならない時期が来ています。</w:t>
      </w:r>
    </w:p>
    <w:p w14:paraId="0194DCC5"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6E61C0D"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rPr>
        <w:t>7</w:t>
      </w:r>
      <w:r w:rsidRPr="00E91182">
        <w:rPr>
          <w:rFonts w:ascii="HG丸ｺﾞｼｯｸM-PRO" w:eastAsia="HG丸ｺﾞｼｯｸM-PRO" w:hAnsi="HG丸ｺﾞｼｯｸM-PRO" w:hint="eastAsia"/>
        </w:rPr>
        <w:t>年度には、</w:t>
      </w:r>
      <w:r w:rsidRPr="00E91182">
        <w:rPr>
          <w:rFonts w:ascii="HG丸ｺﾞｼｯｸM-PRO" w:eastAsia="HG丸ｺﾞｼｯｸM-PRO" w:hAnsi="HG丸ｺﾞｼｯｸM-PRO" w:hint="eastAsia"/>
          <w:kern w:val="0"/>
        </w:rPr>
        <w:t>設楽町</w:t>
      </w:r>
      <w:r w:rsidRPr="00E91182">
        <w:rPr>
          <w:rFonts w:ascii="HG丸ｺﾞｼｯｸM-PRO" w:eastAsia="HG丸ｺﾞｼｯｸM-PRO" w:hAnsi="HG丸ｺﾞｼｯｸM-PRO"/>
          <w:kern w:val="0"/>
        </w:rPr>
        <w:t>総合計画</w:t>
      </w:r>
      <w:r w:rsidRPr="00E91182">
        <w:rPr>
          <w:rFonts w:ascii="HG丸ｺﾞｼｯｸM-PRO" w:eastAsia="HG丸ｺﾞｼｯｸM-PRO" w:hAnsi="HG丸ｺﾞｼｯｸM-PRO" w:hint="eastAsia"/>
        </w:rPr>
        <w:t>との整合を図りながら公共施設の統廃合、再配置、更新等の方向性を検討する目的で、公共施設の利用状況・運営状況を整理しました。それらの分析・評価結果から公共施設の現状と課題を整理し、「設楽町公共施設マネジメント白書」を作成しました。　　　　これを基礎資料として、平成</w:t>
      </w:r>
      <w:r w:rsidRPr="00E91182">
        <w:rPr>
          <w:rFonts w:ascii="HG丸ｺﾞｼｯｸM-PRO" w:eastAsia="HG丸ｺﾞｼｯｸM-PRO" w:hAnsi="HG丸ｺﾞｼｯｸM-PRO" w:hint="eastAsia"/>
        </w:rPr>
        <w:t>28</w:t>
      </w:r>
      <w:r w:rsidRPr="00E91182">
        <w:rPr>
          <w:rFonts w:ascii="HG丸ｺﾞｼｯｸM-PRO" w:eastAsia="HG丸ｺﾞｼｯｸM-PRO" w:hAnsi="HG丸ｺﾞｼｯｸM-PRO" w:hint="eastAsia"/>
        </w:rPr>
        <w:t>年度には、今後の中長期的な公共施設維持管理に向けた</w:t>
      </w:r>
      <w:r w:rsidRPr="00E91182">
        <w:rPr>
          <w:rFonts w:ascii="HG丸ｺﾞｼｯｸM-PRO" w:eastAsia="HG丸ｺﾞｼｯｸM-PRO" w:hAnsi="HG丸ｺﾞｼｯｸM-PRO" w:hint="eastAsia"/>
          <w:kern w:val="0"/>
        </w:rPr>
        <w:t>全庁的な取組み体制を整備し、総合的かつ計画的に維持管理を推進するための基本的な方針を</w:t>
      </w:r>
      <w:r w:rsidRPr="00E91182">
        <w:rPr>
          <w:rFonts w:ascii="HG丸ｺﾞｼｯｸM-PRO" w:eastAsia="HG丸ｺﾞｼｯｸM-PRO" w:hAnsi="HG丸ｺﾞｼｯｸM-PRO" w:hint="eastAsia"/>
        </w:rPr>
        <w:t>「設楽町公共施設等総合管理計画」</w:t>
      </w:r>
      <w:r w:rsidRPr="00E91182">
        <w:rPr>
          <w:rFonts w:ascii="HG丸ｺﾞｼｯｸM-PRO" w:eastAsia="HG丸ｺﾞｼｯｸM-PRO" w:hAnsi="HG丸ｺﾞｼｯｸM-PRO" w:hint="eastAsia"/>
        </w:rPr>
        <w:t>（以下、「総合管理計画）</w:t>
      </w:r>
      <w:r w:rsidRPr="00E91182">
        <w:rPr>
          <w:rFonts w:ascii="HG丸ｺﾞｼｯｸM-PRO" w:eastAsia="HG丸ｺﾞｼｯｸM-PRO" w:hAnsi="HG丸ｺﾞｼｯｸM-PRO" w:hint="eastAsia"/>
        </w:rPr>
        <w:t>として取りまとめました。</w:t>
      </w:r>
    </w:p>
    <w:p w14:paraId="04CEF831"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今回は、令和</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月</w:t>
      </w:r>
      <w:r w:rsidRPr="00E91182">
        <w:rPr>
          <w:rFonts w:ascii="HG丸ｺﾞｼｯｸM-PRO" w:eastAsia="HG丸ｺﾞｼｯｸM-PRO" w:hAnsi="HG丸ｺﾞｼｯｸM-PRO" w:hint="eastAsia"/>
        </w:rPr>
        <w:t>26</w:t>
      </w:r>
      <w:r w:rsidRPr="00E91182">
        <w:rPr>
          <w:rFonts w:ascii="HG丸ｺﾞｼｯｸM-PRO" w:eastAsia="HG丸ｺﾞｼｯｸM-PRO" w:hAnsi="HG丸ｺﾞｼｯｸM-PRO" w:hint="eastAsia"/>
        </w:rPr>
        <w:t>日付けで総務省から示された「令和</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年度までの「公共施設等総合管理計画」の見直しに当たっての留意事項について」に基づき、「総合管理計画」の見直しを図ることとします。</w:t>
      </w:r>
    </w:p>
    <w:p w14:paraId="13142A19"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今回改訂した「総合管理計画」は、本町の具体的な施設の状況に基づき、長期的な視点をもって、公共施設マネジメントを推進する観点から、「経済財政運営と改革の基本方針</w:t>
      </w:r>
      <w:r w:rsidRPr="00E91182">
        <w:rPr>
          <w:rFonts w:ascii="HG丸ｺﾞｼｯｸM-PRO" w:eastAsia="HG丸ｺﾞｼｯｸM-PRO" w:hAnsi="HG丸ｺﾞｼｯｸM-PRO" w:hint="eastAsia"/>
        </w:rPr>
        <w:t>2019</w:t>
      </w:r>
      <w:r w:rsidRPr="00E91182">
        <w:rPr>
          <w:rFonts w:ascii="HG丸ｺﾞｼｯｸM-PRO" w:eastAsia="HG丸ｺﾞｼｯｸM-PRO" w:hAnsi="HG丸ｺﾞｼｯｸM-PRO" w:hint="eastAsia"/>
        </w:rPr>
        <w:t>～『令和』新時代：『</w:t>
      </w:r>
      <w:r w:rsidRPr="00E91182">
        <w:rPr>
          <w:rFonts w:ascii="HG丸ｺﾞｼｯｸM-PRO" w:eastAsia="HG丸ｺﾞｼｯｸM-PRO" w:hAnsi="HG丸ｺﾞｼｯｸM-PRO" w:hint="eastAsia"/>
        </w:rPr>
        <w:t>Society 5.0</w:t>
      </w:r>
      <w:r w:rsidRPr="00E91182">
        <w:rPr>
          <w:rFonts w:ascii="HG丸ｺﾞｼｯｸM-PRO" w:eastAsia="HG丸ｺﾞｼｯｸM-PRO" w:hAnsi="HG丸ｺﾞｼｯｸM-PRO" w:hint="eastAsia"/>
        </w:rPr>
        <w:t>』への挑戦～」（令和元年</w:t>
      </w:r>
      <w:r w:rsidRPr="00E91182">
        <w:rPr>
          <w:rFonts w:ascii="HG丸ｺﾞｼｯｸM-PRO" w:eastAsia="HG丸ｺﾞｼｯｸM-PRO" w:hAnsi="HG丸ｺﾞｼｯｸM-PRO" w:hint="eastAsia"/>
        </w:rPr>
        <w:t>6</w:t>
      </w:r>
      <w:r w:rsidRPr="00E91182">
        <w:rPr>
          <w:rFonts w:ascii="HG丸ｺﾞｼｯｸM-PRO" w:eastAsia="HG丸ｺﾞｼｯｸM-PRO" w:hAnsi="HG丸ｺﾞｼｯｸM-PRO" w:hint="eastAsia"/>
        </w:rPr>
        <w:t>月</w:t>
      </w:r>
      <w:r w:rsidRPr="00E91182">
        <w:rPr>
          <w:rFonts w:ascii="HG丸ｺﾞｼｯｸM-PRO" w:eastAsia="HG丸ｺﾞｼｯｸM-PRO" w:hAnsi="HG丸ｺﾞｼｯｸM-PRO" w:hint="eastAsia"/>
        </w:rPr>
        <w:t>21</w:t>
      </w:r>
      <w:r w:rsidRPr="00E91182">
        <w:rPr>
          <w:rFonts w:ascii="HG丸ｺﾞｼｯｸM-PRO" w:eastAsia="HG丸ｺﾞｼｯｸM-PRO" w:hAnsi="HG丸ｺﾞｼｯｸM-PRO" w:hint="eastAsia"/>
        </w:rPr>
        <w:t>日閣議決定）等も踏まえつつ、令和</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月に策定した「愛知県</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公共施設等総合管理計画</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【個別施設計画編】」（以下、「個別施設計画」）と連動した、適切な公共施設等の管理推進を目的とします。</w:t>
      </w:r>
    </w:p>
    <w:p w14:paraId="079FC0B3" w14:textId="77777777" w:rsidR="00AE7AD6" w:rsidRPr="00E91182" w:rsidRDefault="00D46D23">
      <w:pPr>
        <w:pStyle w:val="22"/>
      </w:pPr>
      <w:bookmarkStart w:id="2" w:name="_Toc475520719"/>
      <w:r w:rsidRPr="00E91182">
        <w:rPr>
          <w:rFonts w:hint="eastAsia"/>
        </w:rPr>
        <w:lastRenderedPageBreak/>
        <w:t>1-2</w:t>
      </w:r>
      <w:r w:rsidRPr="00E91182">
        <w:rPr>
          <w:rFonts w:hint="eastAsia"/>
        </w:rPr>
        <w:t xml:space="preserve">　計画の位置付け</w:t>
      </w:r>
      <w:bookmarkEnd w:id="2"/>
    </w:p>
    <w:p w14:paraId="16B04EAC"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を取り巻く状況が厳しくなるなか、公共施設等の状況を把握し、中長期的に持続可能な公共サービスの提供を行うためには、財政負担を低減・平準化する必要があり、施設の更新や統廃合、長寿命化の方針等について、長期的な視点で計画する必要があります。</w:t>
      </w:r>
    </w:p>
    <w:p w14:paraId="04C6E671" w14:textId="77777777" w:rsidR="00AE7AD6" w:rsidRPr="00E91182" w:rsidRDefault="00AE7AD6">
      <w:pPr>
        <w:spacing w:line="360" w:lineRule="auto"/>
        <w:rPr>
          <w:rFonts w:ascii="HG丸ｺﾞｼｯｸM-PRO" w:eastAsia="HG丸ｺﾞｼｯｸM-PRO" w:hAnsi="HG丸ｺﾞｼｯｸM-PRO"/>
        </w:rPr>
      </w:pPr>
    </w:p>
    <w:p w14:paraId="5D833B3D"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設楽町公共施設等総合管理計画は、設楽町総合計画を上位計画として整合・連動を図り、設楽町が保有する全ての建物とインフラ施設に対する維持管理の指針を提示するもので、以下の</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点を示します。</w:t>
      </w:r>
    </w:p>
    <w:p w14:paraId="0E848A39"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0E6EF05B" wp14:editId="51077E4B">
                <wp:extent cx="5759450" cy="1064260"/>
                <wp:effectExtent l="635" t="635" r="29845" b="10795"/>
                <wp:docPr id="1027" name="グループ化 906"/>
                <wp:cNvGraphicFramePr/>
                <a:graphic xmlns:a="http://schemas.openxmlformats.org/drawingml/2006/main">
                  <a:graphicData uri="http://schemas.microsoft.com/office/word/2010/wordprocessingGroup">
                    <wpg:wgp>
                      <wpg:cNvGrpSpPr/>
                      <wpg:grpSpPr>
                        <a:xfrm>
                          <a:off x="0" y="0"/>
                          <a:ext cx="5759450" cy="1064260"/>
                          <a:chOff x="0" y="0"/>
                          <a:chExt cx="6203590" cy="1087436"/>
                        </a:xfrm>
                      </wpg:grpSpPr>
                      <wps:wsp>
                        <wps:cNvPr id="1028" name="片側の 2 つの角を丸めた四角形 905"/>
                        <wps:cNvSpPr/>
                        <wps:spPr>
                          <a:xfrm>
                            <a:off x="0" y="0"/>
                            <a:ext cx="6203590" cy="335444"/>
                          </a:xfrm>
                          <a:prstGeom prst="round2Same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99A87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b/>
                                  <w:color w:val="FFFFFF" w:themeColor="background1"/>
                                </w:rPr>
                                <w:t>設楽町</w:t>
                              </w:r>
                              <w:r>
                                <w:rPr>
                                  <w:rFonts w:ascii="HG丸ｺﾞｼｯｸM-PRO" w:eastAsia="HG丸ｺﾞｼｯｸM-PRO" w:hAnsi="HG丸ｺﾞｼｯｸM-PRO" w:hint="eastAsia"/>
                                  <w:b/>
                                </w:rPr>
                                <w:t>公共施設等総合管理計画に記載する事項</w:t>
                              </w:r>
                            </w:p>
                          </w:txbxContent>
                        </wps:txbx>
                        <wps:bodyPr rot="0" vertOverflow="overflow" horzOverflow="overflow" wrap="square" numCol="1" spcCol="0" rtlCol="0" fromWordArt="0" anchor="ctr" anchorCtr="0" forceAA="0" compatLnSpc="1"/>
                      </wps:wsp>
                      <wps:wsp>
                        <wps:cNvPr id="1029" name="テキスト ボックス 43"/>
                        <wps:cNvSpPr txBox="1"/>
                        <wps:spPr>
                          <a:xfrm>
                            <a:off x="9525" y="333145"/>
                            <a:ext cx="6194014" cy="754587"/>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F092B31"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■公共施設等の現況及び将来の見通し</w:t>
                              </w:r>
                            </w:p>
                            <w:p w14:paraId="3DCAC6AD"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■公共施設等の総合的かつ計画的な管理の基本方針</w:t>
                              </w:r>
                            </w:p>
                            <w:p w14:paraId="2734A674"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■施設類型毎の管理に関する基本的な方針</w:t>
                              </w:r>
                            </w:p>
                          </w:txbxContent>
                        </wps:txbx>
                        <wps:bodyPr rot="0" vertOverflow="overflow" horzOverflow="overflow" wrap="square" numCol="1" spcCol="0" rtlCol="0" fromWordArt="0" anchor="t" anchorCtr="0" forceAA="0" compatLnSpc="1"/>
                      </wps:wsp>
                    </wpg:wgp>
                  </a:graphicData>
                </a:graphic>
              </wp:inline>
            </w:drawing>
          </mc:Choice>
          <mc:Fallback>
            <w:pict>
              <v:group w14:anchorId="0E6EF05B" id="グループ化 906" o:spid="_x0000_s1027" style="width:453.5pt;height:83.8pt;mso-position-horizontal-relative:char;mso-position-vertical-relative:line" coordsize="62035,10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">
                <v:shape id="片側の 2 つの角を丸めた四角形 905" o:spid="_x0000_s1028" style="position:absolute;width:62035;height:3354;visibility:visible;mso-wrap-style:square;v-text-anchor:middle" coordsize="6203590,335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" adj="-11796480,,5400" path="m55908,l6147682,v30877,,55908,25031,55908,55908l6203590,335444r,l,335444r,l,55908c,25031,25031,,55908,xe" fillcolor="#4f81bd [3204]" stroked="f" strokeweight="2pt">
                  <v:stroke joinstyle="miter"/>
                  <v:formulas/>
                  <v:path arrowok="t" o:connecttype="custom" o:connectlocs="55908,0;6147682,0;6203590,55908;6203590,335444;6203590,335444;0,335444;0,335444;0,55908;55908,0" o:connectangles="0,0,0,0,0,0,0,0,0" textboxrect="0,0,6203590,335444"/>
                  <v:textbox>
                    <w:txbxContent>
                      <w:p w14:paraId="3F99A87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b/>
                            <w:color w:val="FFFFFF" w:themeColor="background1"/>
                          </w:rPr>
                          <w:t>設楽町</w:t>
                        </w:r>
                        <w:r>
                          <w:rPr>
                            <w:rFonts w:ascii="HG丸ｺﾞｼｯｸM-PRO" w:eastAsia="HG丸ｺﾞｼｯｸM-PRO" w:hAnsi="HG丸ｺﾞｼｯｸM-PRO" w:hint="eastAsia"/>
                            <w:b/>
                          </w:rPr>
                          <w:t>公共施設等総合管理計画に記載する事項</w:t>
                        </w:r>
                      </w:p>
                    </w:txbxContent>
                  </v:textbox>
                </v:shape>
                <v:shape id="テキスト ボックス 43" o:spid="_x0000_s1029" type="#_x0000_t202" style="position:absolute;left:95;top:3331;width:61940;height:7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" filled="f" strokecolor="#4f81bd [3204]" strokeweight="2pt">
                  <v:textbox>
                    <w:txbxContent>
                      <w:p w14:paraId="1F092B31"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■公共施設等の現況及び将来の見通し</w:t>
                        </w:r>
                      </w:p>
                      <w:p w14:paraId="3DCAC6AD"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■公共施設等の総合的かつ計画的な管理の基本方針</w:t>
                        </w:r>
                      </w:p>
                      <w:p w14:paraId="2734A674" w14:textId="77777777" w:rsidR="00AE7AD6" w:rsidRDefault="00D46D23">
                        <w:pPr>
                          <w:ind w:leftChars="100" w:left="210"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■施設類型毎の管理に関する基本的な方針</w:t>
                        </w:r>
                      </w:p>
                    </w:txbxContent>
                  </v:textbox>
                </v:shape>
                <w10:anchorlock/>
              </v:group>
            </w:pict>
          </mc:Fallback>
        </mc:AlternateContent>
      </w:r>
    </w:p>
    <w:p w14:paraId="0DB7783D"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また、本計画は、インフラ系の施設について分野別に策定している「橋梁長寿命化修繕計画」等の上位計画として位置づけ、整合を図ります。</w:t>
      </w:r>
    </w:p>
    <w:p w14:paraId="528C733B"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公共施設等総合管理計画は、インフラ施設を含む全ての公共施設等について、関係者全員が現状と課題を共有し、各計画を相互に見直していくことで、個別の維持管理計画をより適切に実現していくための基本的かつ全体的な計画として策定しました。</w:t>
      </w:r>
    </w:p>
    <w:p w14:paraId="712D8BA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2784D5AB" wp14:editId="2E05D378">
                <wp:extent cx="5759450" cy="4269740"/>
                <wp:effectExtent l="635" t="635" r="29845" b="10795"/>
                <wp:docPr id="1030" name="グループ化 907"/>
                <wp:cNvGraphicFramePr/>
                <a:graphic xmlns:a="http://schemas.openxmlformats.org/drawingml/2006/main">
                  <a:graphicData uri="http://schemas.microsoft.com/office/word/2010/wordprocessingGroup">
                    <wpg:wgp>
                      <wpg:cNvGrpSpPr/>
                      <wpg:grpSpPr>
                        <a:xfrm>
                          <a:off x="0" y="0"/>
                          <a:ext cx="5759450" cy="4269740"/>
                          <a:chOff x="0" y="0"/>
                          <a:chExt cx="6203590" cy="4362889"/>
                        </a:xfrm>
                      </wpg:grpSpPr>
                      <wps:wsp>
                        <wps:cNvPr id="1031" name="片側の 2 つの角を丸めた四角形 908"/>
                        <wps:cNvSpPr/>
                        <wps:spPr>
                          <a:xfrm>
                            <a:off x="0" y="0"/>
                            <a:ext cx="6203590" cy="335457"/>
                          </a:xfrm>
                          <a:prstGeom prst="round2Same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A9C3D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設楽町公共施設等総合管理計画の位置づけ（</w:t>
                              </w:r>
                              <w:r>
                                <w:rPr>
                                  <w:rFonts w:ascii="HG丸ｺﾞｼｯｸM-PRO" w:eastAsia="HG丸ｺﾞｼｯｸM-PRO" w:hAnsi="HG丸ｺﾞｼｯｸM-PRO" w:hint="eastAsia"/>
                                  <w:b/>
                                  <w:color w:val="FFFFFF" w:themeColor="background1"/>
                                </w:rPr>
                                <w:t>各種計画との関係図）</w:t>
                              </w:r>
                            </w:p>
                          </w:txbxContent>
                        </wps:txbx>
                        <wps:bodyPr rot="0" vertOverflow="overflow" horzOverflow="overflow" wrap="square" numCol="1" spcCol="0" rtlCol="0" fromWordArt="0" anchor="ctr" anchorCtr="0" forceAA="0" compatLnSpc="1"/>
                      </wps:wsp>
                      <wps:wsp>
                        <wps:cNvPr id="1032" name="テキスト ボックス 909"/>
                        <wps:cNvSpPr txBox="1"/>
                        <wps:spPr>
                          <a:xfrm>
                            <a:off x="9525" y="333018"/>
                            <a:ext cx="6194014" cy="4030027"/>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9AECA6D"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311A939C" wp14:editId="639D9885">
                                    <wp:extent cx="5045710" cy="3837305"/>
                                    <wp:effectExtent l="0" t="0" r="0" b="0"/>
                                    <wp:docPr id="1033" name="オブジェクト 0"/>
                                    <wp:cNvGraphicFramePr/>
                                    <a:graphic xmlns:a="http://schemas.openxmlformats.org/drawingml/2006/main">
                                      <a:graphicData uri="http://schemas.openxmlformats.org/drawingml/2006/picture">
                                        <pic:pic xmlns:pic="http://schemas.openxmlformats.org/drawingml/2006/picture">
                                          <pic:nvPicPr>
                                            <pic:cNvPr id="1033" name="オブジェクト 0"/>
                                            <pic:cNvPicPr/>
                                          </pic:nvPicPr>
                                          <pic:blipFill>
                                            <a:blip r:embed="rId8"/>
                                            <a:stretch>
                                              <a:fillRect/>
                                            </a:stretch>
                                          </pic:blipFill>
                                          <pic:spPr>
                                            <a:xfrm>
                                              <a:off x="0" y="0"/>
                                              <a:ext cx="5045710" cy="3837305"/>
                                            </a:xfrm>
                                            <a:prstGeom prst="rect">
                                              <a:avLst/>
                                            </a:prstGeom>
                                          </pic:spPr>
                                        </pic:pic>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2784D5AB" id="グループ化 907" o:spid="_x0000_s1030" style="width:453.5pt;height:336.2pt;mso-position-horizontal-relative:char;mso-position-vertical-relative:line" coordsize="62035,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">
                <v:shape id="片側の 2 つの角を丸めた四角形 908" o:spid="_x0000_s1031" style="position:absolute;width:62035;height:3354;visibility:visible;mso-wrap-style:square;v-text-anchor:middle" coordsize="6203590,3354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" adj="-11796480,,5400" path="m55911,l6147679,v30879,,55911,25032,55911,55911l6203590,335457r,l,335457r,l,55911c,25032,25032,,55911,xe" fillcolor="#4f81bd [3204]" stroked="f" strokeweight="2pt">
                  <v:stroke joinstyle="miter"/>
                  <v:formulas/>
                  <v:path arrowok="t" o:connecttype="custom" o:connectlocs="55911,0;6147679,0;6203590,55911;6203590,335457;6203590,335457;0,335457;0,335457;0,55911;55911,0" o:connectangles="0,0,0,0,0,0,0,0,0" textboxrect="0,0,6203590,335457"/>
                  <v:textbox>
                    <w:txbxContent>
                      <w:p w14:paraId="6EA9C3D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設楽町公共施設等総合管理計画の位置づけ（</w:t>
                        </w:r>
                        <w:r>
                          <w:rPr>
                            <w:rFonts w:ascii="HG丸ｺﾞｼｯｸM-PRO" w:eastAsia="HG丸ｺﾞｼｯｸM-PRO" w:hAnsi="HG丸ｺﾞｼｯｸM-PRO" w:hint="eastAsia"/>
                            <w:b/>
                            <w:color w:val="FFFFFF" w:themeColor="background1"/>
                          </w:rPr>
                          <w:t>各種計画との関係図）</w:t>
                        </w:r>
                      </w:p>
                    </w:txbxContent>
                  </v:textbox>
                </v:shape>
                <v:shape id="テキスト ボックス 909" o:spid="_x0000_s1032" type="#_x0000_t202" style="position:absolute;left:95;top:3330;width:61940;height:40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" filled="f" strokecolor="#4f81bd [3204]" strokeweight="2pt">
                  <v:textbox>
                    <w:txbxContent>
                      <w:p w14:paraId="59AECA6D"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311A939C" wp14:editId="639D9885">
                              <wp:extent cx="5045710" cy="3837305"/>
                              <wp:effectExtent l="0" t="0" r="0" b="0"/>
                              <wp:docPr id="1033" name="オブジェクト 0"/>
                              <wp:cNvGraphicFramePr/>
                              <a:graphic xmlns:a="http://schemas.openxmlformats.org/drawingml/2006/main">
                                <a:graphicData uri="http://schemas.openxmlformats.org/drawingml/2006/picture">
                                  <pic:pic xmlns:pic="http://schemas.openxmlformats.org/drawingml/2006/picture">
                                    <pic:nvPicPr>
                                      <pic:cNvPr id="1033" name="オブジェクト 0"/>
                                      <pic:cNvPicPr/>
                                    </pic:nvPicPr>
                                    <pic:blipFill>
                                      <a:blip r:embed="rId8"/>
                                      <a:stretch>
                                        <a:fillRect/>
                                      </a:stretch>
                                    </pic:blipFill>
                                    <pic:spPr>
                                      <a:xfrm>
                                        <a:off x="0" y="0"/>
                                        <a:ext cx="5045710" cy="3837305"/>
                                      </a:xfrm>
                                      <a:prstGeom prst="rect">
                                        <a:avLst/>
                                      </a:prstGeom>
                                    </pic:spPr>
                                  </pic:pic>
                                </a:graphicData>
                              </a:graphic>
                            </wp:inline>
                          </w:drawing>
                        </w:r>
                      </w:p>
                    </w:txbxContent>
                  </v:textbox>
                </v:shape>
                <w10:anchorlock/>
              </v:group>
            </w:pict>
          </mc:Fallback>
        </mc:AlternateContent>
      </w:r>
      <w:r w:rsidRPr="00E91182">
        <w:rPr>
          <w:rFonts w:ascii="HG丸ｺﾞｼｯｸM-PRO" w:eastAsia="HG丸ｺﾞｼｯｸM-PRO" w:hAnsi="HG丸ｺﾞｼｯｸM-PRO"/>
          <w:noProof/>
        </w:rPr>
        <w:drawing>
          <wp:anchor distT="0" distB="0" distL="114300" distR="114300" simplePos="0" relativeHeight="251624448" behindDoc="0" locked="0" layoutInCell="1" hidden="0" allowOverlap="1" wp14:anchorId="308E6DF9" wp14:editId="631DB8F4">
            <wp:simplePos x="0" y="0"/>
            <wp:positionH relativeFrom="column">
              <wp:posOffset>3721100</wp:posOffset>
            </wp:positionH>
            <wp:positionV relativeFrom="paragraph">
              <wp:posOffset>7833995</wp:posOffset>
            </wp:positionV>
            <wp:extent cx="2962910" cy="1859280"/>
            <wp:effectExtent l="0" t="0" r="0" b="0"/>
            <wp:wrapNone/>
            <wp:docPr id="1034" name="図 5"/>
            <wp:cNvGraphicFramePr/>
            <a:graphic xmlns:a="http://schemas.openxmlformats.org/drawingml/2006/main">
              <a:graphicData uri="http://schemas.openxmlformats.org/drawingml/2006/picture">
                <pic:pic xmlns:pic="http://schemas.openxmlformats.org/drawingml/2006/picture">
                  <pic:nvPicPr>
                    <pic:cNvPr id="1034" name="図 5"/>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r w:rsidRPr="00E91182">
        <w:rPr>
          <w:rFonts w:ascii="HG丸ｺﾞｼｯｸM-PRO" w:eastAsia="HG丸ｺﾞｼｯｸM-PRO" w:hAnsi="HG丸ｺﾞｼｯｸM-PRO"/>
          <w:noProof/>
        </w:rPr>
        <w:drawing>
          <wp:anchor distT="0" distB="0" distL="114300" distR="114300" simplePos="0" relativeHeight="251625472" behindDoc="0" locked="0" layoutInCell="1" hidden="0" allowOverlap="1" wp14:anchorId="064D5E22" wp14:editId="6120EAA2">
            <wp:simplePos x="0" y="0"/>
            <wp:positionH relativeFrom="column">
              <wp:posOffset>3721100</wp:posOffset>
            </wp:positionH>
            <wp:positionV relativeFrom="paragraph">
              <wp:posOffset>7833995</wp:posOffset>
            </wp:positionV>
            <wp:extent cx="2962910" cy="1859280"/>
            <wp:effectExtent l="0" t="0" r="0" b="0"/>
            <wp:wrapNone/>
            <wp:docPr id="1035" name="図 5"/>
            <wp:cNvGraphicFramePr/>
            <a:graphic xmlns:a="http://schemas.openxmlformats.org/drawingml/2006/main">
              <a:graphicData uri="http://schemas.openxmlformats.org/drawingml/2006/picture">
                <pic:pic xmlns:pic="http://schemas.openxmlformats.org/drawingml/2006/picture">
                  <pic:nvPicPr>
                    <pic:cNvPr id="1035" name="図 5"/>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r w:rsidRPr="00E91182">
        <w:rPr>
          <w:rFonts w:ascii="HG丸ｺﾞｼｯｸM-PRO" w:eastAsia="HG丸ｺﾞｼｯｸM-PRO" w:hAnsi="HG丸ｺﾞｼｯｸM-PRO"/>
          <w:noProof/>
        </w:rPr>
        <w:drawing>
          <wp:anchor distT="0" distB="0" distL="114300" distR="114300" simplePos="0" relativeHeight="251626496" behindDoc="0" locked="0" layoutInCell="1" hidden="0" allowOverlap="1" wp14:anchorId="46D6301A" wp14:editId="22003AD3">
            <wp:simplePos x="0" y="0"/>
            <wp:positionH relativeFrom="column">
              <wp:posOffset>3721100</wp:posOffset>
            </wp:positionH>
            <wp:positionV relativeFrom="paragraph">
              <wp:posOffset>7833995</wp:posOffset>
            </wp:positionV>
            <wp:extent cx="2962910" cy="1859280"/>
            <wp:effectExtent l="0" t="0" r="0" b="0"/>
            <wp:wrapNone/>
            <wp:docPr id="1036" name="図 2"/>
            <wp:cNvGraphicFramePr/>
            <a:graphic xmlns:a="http://schemas.openxmlformats.org/drawingml/2006/main">
              <a:graphicData uri="http://schemas.openxmlformats.org/drawingml/2006/picture">
                <pic:pic xmlns:pic="http://schemas.openxmlformats.org/drawingml/2006/picture">
                  <pic:nvPicPr>
                    <pic:cNvPr id="1036" name="図 2"/>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r w:rsidRPr="00E91182">
        <w:rPr>
          <w:rFonts w:ascii="HG丸ｺﾞｼｯｸM-PRO" w:eastAsia="HG丸ｺﾞｼｯｸM-PRO" w:hAnsi="HG丸ｺﾞｼｯｸM-PRO"/>
          <w:noProof/>
        </w:rPr>
        <w:drawing>
          <wp:anchor distT="0" distB="0" distL="114300" distR="114300" simplePos="0" relativeHeight="251623424" behindDoc="0" locked="0" layoutInCell="1" hidden="0" allowOverlap="1" wp14:anchorId="7DDD8146" wp14:editId="35B5455A">
            <wp:simplePos x="0" y="0"/>
            <wp:positionH relativeFrom="column">
              <wp:posOffset>3721100</wp:posOffset>
            </wp:positionH>
            <wp:positionV relativeFrom="paragraph">
              <wp:posOffset>7833995</wp:posOffset>
            </wp:positionV>
            <wp:extent cx="2962910" cy="1859280"/>
            <wp:effectExtent l="0" t="0" r="0" b="0"/>
            <wp:wrapNone/>
            <wp:docPr id="1037" name="図 5"/>
            <wp:cNvGraphicFramePr/>
            <a:graphic xmlns:a="http://schemas.openxmlformats.org/drawingml/2006/main">
              <a:graphicData uri="http://schemas.openxmlformats.org/drawingml/2006/picture">
                <pic:pic xmlns:pic="http://schemas.openxmlformats.org/drawingml/2006/picture">
                  <pic:nvPicPr>
                    <pic:cNvPr id="1037" name="図 5"/>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r w:rsidRPr="00E91182">
        <w:rPr>
          <w:rFonts w:ascii="HG丸ｺﾞｼｯｸM-PRO" w:eastAsia="HG丸ｺﾞｼｯｸM-PRO" w:hAnsi="HG丸ｺﾞｼｯｸM-PRO"/>
          <w:noProof/>
        </w:rPr>
        <w:drawing>
          <wp:anchor distT="0" distB="0" distL="114300" distR="114300" simplePos="0" relativeHeight="251627520" behindDoc="0" locked="0" layoutInCell="1" hidden="0" allowOverlap="1" wp14:anchorId="06326F55" wp14:editId="57E5B6FE">
            <wp:simplePos x="0" y="0"/>
            <wp:positionH relativeFrom="column">
              <wp:posOffset>3721100</wp:posOffset>
            </wp:positionH>
            <wp:positionV relativeFrom="paragraph">
              <wp:posOffset>7833995</wp:posOffset>
            </wp:positionV>
            <wp:extent cx="2962910" cy="1859280"/>
            <wp:effectExtent l="0" t="0" r="0" b="0"/>
            <wp:wrapNone/>
            <wp:docPr id="1038" name="図 5"/>
            <wp:cNvGraphicFramePr/>
            <a:graphic xmlns:a="http://schemas.openxmlformats.org/drawingml/2006/main">
              <a:graphicData uri="http://schemas.openxmlformats.org/drawingml/2006/picture">
                <pic:pic xmlns:pic="http://schemas.openxmlformats.org/drawingml/2006/picture">
                  <pic:nvPicPr>
                    <pic:cNvPr id="1038" name="図 5"/>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r w:rsidRPr="00E91182">
        <w:rPr>
          <w:rFonts w:ascii="HG丸ｺﾞｼｯｸM-PRO" w:eastAsia="HG丸ｺﾞｼｯｸM-PRO" w:hAnsi="HG丸ｺﾞｼｯｸM-PRO"/>
          <w:noProof/>
        </w:rPr>
        <w:drawing>
          <wp:anchor distT="0" distB="0" distL="114300" distR="114300" simplePos="0" relativeHeight="251628544" behindDoc="0" locked="0" layoutInCell="1" hidden="0" allowOverlap="1" wp14:anchorId="22AA0112" wp14:editId="6EF7DE5C">
            <wp:simplePos x="0" y="0"/>
            <wp:positionH relativeFrom="column">
              <wp:posOffset>3721100</wp:posOffset>
            </wp:positionH>
            <wp:positionV relativeFrom="paragraph">
              <wp:posOffset>7833995</wp:posOffset>
            </wp:positionV>
            <wp:extent cx="2962910" cy="1859280"/>
            <wp:effectExtent l="0" t="0" r="0" b="0"/>
            <wp:wrapNone/>
            <wp:docPr id="1039" name="図 5"/>
            <wp:cNvGraphicFramePr/>
            <a:graphic xmlns:a="http://schemas.openxmlformats.org/drawingml/2006/main">
              <a:graphicData uri="http://schemas.openxmlformats.org/drawingml/2006/picture">
                <pic:pic xmlns:pic="http://schemas.openxmlformats.org/drawingml/2006/picture">
                  <pic:nvPicPr>
                    <pic:cNvPr id="1039" name="図 5"/>
                    <pic:cNvPicPr>
                      <a:picLocks noChangeAspect="1" noChangeArrowheads="1"/>
                    </pic:cNvPicPr>
                  </pic:nvPicPr>
                  <pic:blipFill>
                    <a:blip r:embed="rId9"/>
                    <a:stretch>
                      <a:fillRect/>
                    </a:stretch>
                  </pic:blipFill>
                  <pic:spPr>
                    <a:xfrm>
                      <a:off x="0" y="0"/>
                      <a:ext cx="2962910" cy="1859280"/>
                    </a:xfrm>
                    <a:prstGeom prst="rect">
                      <a:avLst/>
                    </a:prstGeom>
                    <a:noFill/>
                    <a:ln>
                      <a:noFill/>
                    </a:ln>
                  </pic:spPr>
                </pic:pic>
              </a:graphicData>
            </a:graphic>
          </wp:anchor>
        </w:drawing>
      </w:r>
    </w:p>
    <w:p w14:paraId="7B54659A" w14:textId="77777777" w:rsidR="00AE7AD6" w:rsidRPr="00E91182" w:rsidRDefault="00D46D23">
      <w:pPr>
        <w:pStyle w:val="22"/>
        <w:keepNext w:val="0"/>
        <w:pageBreakBefore/>
      </w:pPr>
      <w:bookmarkStart w:id="3" w:name="_Toc475520720"/>
      <w:r w:rsidRPr="00E91182">
        <w:rPr>
          <w:rFonts w:hint="eastAsia"/>
        </w:rPr>
        <w:lastRenderedPageBreak/>
        <w:t>1-3</w:t>
      </w:r>
      <w:r w:rsidRPr="00E91182">
        <w:rPr>
          <w:rFonts w:hint="eastAsia"/>
        </w:rPr>
        <w:t xml:space="preserve">　対象とする範囲</w:t>
      </w:r>
      <w:bookmarkEnd w:id="3"/>
    </w:p>
    <w:p w14:paraId="6FCACB97"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設楽町公共施設等総合管理計画で対象とする施設は、設楽町が</w:t>
      </w:r>
      <w:r w:rsidRPr="00E91182">
        <w:rPr>
          <w:rFonts w:ascii="HG丸ｺﾞｼｯｸM-PRO" w:eastAsia="HG丸ｺﾞｼｯｸM-PRO" w:hAnsi="HG丸ｺﾞｼｯｸM-PRO" w:hint="eastAsia"/>
        </w:rPr>
        <w:t>令和元年度（</w:t>
      </w:r>
      <w:r w:rsidRPr="00E91182">
        <w:rPr>
          <w:rFonts w:ascii="HG丸ｺﾞｼｯｸM-PRO" w:eastAsia="HG丸ｺﾞｼｯｸM-PRO" w:hAnsi="HG丸ｺﾞｼｯｸM-PRO" w:hint="eastAsia"/>
        </w:rPr>
        <w:t>2019</w:t>
      </w:r>
      <w:r w:rsidRPr="00E91182">
        <w:rPr>
          <w:rFonts w:ascii="HG丸ｺﾞｼｯｸM-PRO" w:eastAsia="HG丸ｺﾞｼｯｸM-PRO" w:hAnsi="HG丸ｺﾞｼｯｸM-PRO" w:hint="eastAsia"/>
        </w:rPr>
        <w:t>年度）</w:t>
      </w:r>
      <w:r w:rsidRPr="00E91182">
        <w:rPr>
          <w:rFonts w:ascii="HG丸ｺﾞｼｯｸM-PRO" w:eastAsia="HG丸ｺﾞｼｯｸM-PRO" w:hAnsi="HG丸ｺﾞｼｯｸM-PRO" w:hint="eastAsia"/>
        </w:rPr>
        <w:t>末時点で所有する公共施設と、道路、橋梁、簡易水道等のインフラ施設です。</w:t>
      </w:r>
    </w:p>
    <w:p w14:paraId="51F1496E"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※公共下水道は法適用化に向けた固定資産台帳整備中のため、今回は対象外とします。</w:t>
      </w:r>
    </w:p>
    <w:p w14:paraId="309AD841" w14:textId="77777777" w:rsidR="00AE7AD6" w:rsidRPr="00E91182" w:rsidRDefault="00AE7AD6">
      <w:pPr>
        <w:ind w:firstLineChars="100" w:firstLine="210"/>
        <w:jc w:val="left"/>
        <w:rPr>
          <w:rFonts w:ascii="HG丸ｺﾞｼｯｸM-PRO" w:eastAsia="HG丸ｺﾞｼｯｸM-PRO" w:hAnsi="HG丸ｺﾞｼｯｸM-PRO"/>
        </w:rPr>
      </w:pPr>
    </w:p>
    <w:p w14:paraId="3F67008B"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g">
            <w:drawing>
              <wp:inline distT="0" distB="0" distL="0" distR="0" wp14:anchorId="361A72EC" wp14:editId="2FB7992F">
                <wp:extent cx="5759450" cy="5904865"/>
                <wp:effectExtent l="635" t="635" r="29845" b="10795"/>
                <wp:docPr id="1040" name="グループ化 893"/>
                <wp:cNvGraphicFramePr/>
                <a:graphic xmlns:a="http://schemas.openxmlformats.org/drawingml/2006/main">
                  <a:graphicData uri="http://schemas.microsoft.com/office/word/2010/wordprocessingGroup">
                    <wpg:wgp>
                      <wpg:cNvGrpSpPr/>
                      <wpg:grpSpPr>
                        <a:xfrm>
                          <a:off x="0" y="0"/>
                          <a:ext cx="5759450" cy="5904865"/>
                          <a:chOff x="0" y="0"/>
                          <a:chExt cx="6203590" cy="5178762"/>
                        </a:xfrm>
                      </wpg:grpSpPr>
                      <wps:wsp>
                        <wps:cNvPr id="1041" name="片側の 2 つの角を丸めた四角形 894"/>
                        <wps:cNvSpPr/>
                        <wps:spPr>
                          <a:xfrm>
                            <a:off x="0" y="0"/>
                            <a:ext cx="6203590" cy="247271"/>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5DFADE"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計画対象とする公共施設の施設類型と面積</w:t>
                              </w:r>
                            </w:p>
                          </w:txbxContent>
                        </wps:txbx>
                        <wps:bodyPr rot="0" vertOverflow="overflow" horzOverflow="overflow" wrap="square" numCol="1" spcCol="0" rtlCol="0" fromWordArt="0" anchor="ctr" anchorCtr="0" forceAA="0" compatLnSpc="1"/>
                      </wps:wsp>
                      <wps:wsp>
                        <wps:cNvPr id="1042" name="テキスト ボックス 895"/>
                        <wps:cNvSpPr txBox="1"/>
                        <wps:spPr>
                          <a:xfrm>
                            <a:off x="9525" y="247835"/>
                            <a:ext cx="6194014" cy="4930934"/>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69504C5" w14:textId="77777777" w:rsidR="00AE7AD6" w:rsidRDefault="00AE7AD6">
                              <w:pPr>
                                <w:spacing w:line="360" w:lineRule="auto"/>
                                <w:rPr>
                                  <w:rFonts w:ascii="HG丸ｺﾞｼｯｸM-PRO" w:eastAsia="HG丸ｺﾞｼｯｸM-PRO" w:hAnsi="HG丸ｺﾞｼｯｸM-PRO"/>
                                  <w:sz w:val="24"/>
                                </w:rPr>
                              </w:pPr>
                            </w:p>
                            <w:p w14:paraId="7DE4E037" w14:textId="77777777" w:rsidR="00AE7AD6" w:rsidRDefault="00D46D23">
                              <w:pPr>
                                <w:spacing w:line="360" w:lineRule="auto"/>
                                <w:rPr>
                                  <w:rFonts w:ascii="HG丸ｺﾞｼｯｸM-PRO" w:eastAsia="HG丸ｺﾞｼｯｸM-PRO" w:hAnsi="HG丸ｺﾞｼｯｸM-PRO"/>
                                  <w:sz w:val="24"/>
                                </w:rPr>
                              </w:pPr>
                              <w:r>
                                <w:rPr>
                                  <w:rFonts w:hint="eastAsia"/>
                                  <w:noProof/>
                                </w:rPr>
                                <w:drawing>
                                  <wp:inline distT="0" distB="0" distL="203200" distR="203200" wp14:anchorId="2FF0FFC8" wp14:editId="4B9170D9">
                                    <wp:extent cx="5542280" cy="4583430"/>
                                    <wp:effectExtent l="0" t="0" r="0" b="0"/>
                                    <wp:docPr id="1043" name="オブジェクト 0"/>
                                    <wp:cNvGraphicFramePr/>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10"/>
                                            <a:stretch>
                                              <a:fillRect/>
                                            </a:stretch>
                                          </pic:blipFill>
                                          <pic:spPr>
                                            <a:xfrm>
                                              <a:off x="0" y="0"/>
                                              <a:ext cx="5542280" cy="4583430"/>
                                            </a:xfrm>
                                            <a:prstGeom prst="rect">
                                              <a:avLst/>
                                            </a:prstGeom>
                                          </pic:spPr>
                                        </pic:pic>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361A72EC" id="グループ化 893" o:spid="_x0000_s1033" style="width:453.5pt;height:464.95pt;mso-position-horizontal-relative:char;mso-position-vertical-relative:line" coordsize="62035,5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">
                <v:shape id="片側の 2 つの角を丸めた四角形 894" o:spid="_x0000_s1034" style="position:absolute;width:62035;height:2472;visibility:visible;mso-wrap-style:square;v-text-anchor:middle" coordsize="6203590,2472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" adj="-11796480,,5400" path="m41213,l6162377,v22761,,41213,18452,41213,41213l6203590,247271r,l,247271r,l,41213c,18452,18452,,41213,xe" fillcolor="#4f81bd [3204]" strokecolor="#4f81bd [3204]" strokeweight="2pt">
                  <v:stroke joinstyle="miter"/>
                  <v:formulas/>
                  <v:path arrowok="t" o:connecttype="custom" o:connectlocs="41213,0;6162377,0;6203590,41213;6203590,247271;6203590,247271;0,247271;0,247271;0,41213;41213,0" o:connectangles="0,0,0,0,0,0,0,0,0" textboxrect="0,0,6203590,247271"/>
                  <v:textbox>
                    <w:txbxContent>
                      <w:p w14:paraId="755DFADE"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計画対象とする公共施設の施設類型と面積</w:t>
                        </w:r>
                      </w:p>
                    </w:txbxContent>
                  </v:textbox>
                </v:shape>
                <v:shape id="テキスト ボックス 895" o:spid="_x0000_s1035" type="#_x0000_t202" style="position:absolute;left:95;top:2478;width:61940;height:49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" filled="f" strokecolor="#4f81bd [3204]" strokeweight="2pt">
                  <v:textbox>
                    <w:txbxContent>
                      <w:p w14:paraId="669504C5" w14:textId="77777777" w:rsidR="00AE7AD6" w:rsidRDefault="00AE7AD6">
                        <w:pPr>
                          <w:spacing w:line="360" w:lineRule="auto"/>
                          <w:rPr>
                            <w:rFonts w:ascii="HG丸ｺﾞｼｯｸM-PRO" w:eastAsia="HG丸ｺﾞｼｯｸM-PRO" w:hAnsi="HG丸ｺﾞｼｯｸM-PRO"/>
                            <w:sz w:val="24"/>
                          </w:rPr>
                        </w:pPr>
                      </w:p>
                      <w:p w14:paraId="7DE4E037" w14:textId="77777777" w:rsidR="00AE7AD6" w:rsidRDefault="00D46D23">
                        <w:pPr>
                          <w:spacing w:line="360" w:lineRule="auto"/>
                          <w:rPr>
                            <w:rFonts w:ascii="HG丸ｺﾞｼｯｸM-PRO" w:eastAsia="HG丸ｺﾞｼｯｸM-PRO" w:hAnsi="HG丸ｺﾞｼｯｸM-PRO"/>
                            <w:sz w:val="24"/>
                          </w:rPr>
                        </w:pPr>
                        <w:r>
                          <w:rPr>
                            <w:rFonts w:hint="eastAsia"/>
                            <w:noProof/>
                          </w:rPr>
                          <w:drawing>
                            <wp:inline distT="0" distB="0" distL="203200" distR="203200" wp14:anchorId="2FF0FFC8" wp14:editId="4B9170D9">
                              <wp:extent cx="5542280" cy="4583430"/>
                              <wp:effectExtent l="0" t="0" r="0" b="0"/>
                              <wp:docPr id="1043" name="オブジェクト 0"/>
                              <wp:cNvGraphicFramePr/>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10"/>
                                      <a:stretch>
                                        <a:fillRect/>
                                      </a:stretch>
                                    </pic:blipFill>
                                    <pic:spPr>
                                      <a:xfrm>
                                        <a:off x="0" y="0"/>
                                        <a:ext cx="5542280" cy="4583430"/>
                                      </a:xfrm>
                                      <a:prstGeom prst="rect">
                                        <a:avLst/>
                                      </a:prstGeom>
                                    </pic:spPr>
                                  </pic:pic>
                                </a:graphicData>
                              </a:graphic>
                            </wp:inline>
                          </w:drawing>
                        </w:r>
                      </w:p>
                    </w:txbxContent>
                  </v:textbox>
                </v:shape>
                <w10:anchorlock/>
              </v:group>
            </w:pict>
          </mc:Fallback>
        </mc:AlternateContent>
      </w:r>
    </w:p>
    <w:p w14:paraId="6D8CA08C" w14:textId="77777777" w:rsidR="00AE7AD6" w:rsidRDefault="00AE7AD6">
      <w:pPr>
        <w:jc w:val="left"/>
        <w:rPr>
          <w:rFonts w:ascii="HG丸ｺﾞｼｯｸM-PRO" w:eastAsia="HG丸ｺﾞｼｯｸM-PRO" w:hAnsi="HG丸ｺﾞｼｯｸM-PRO"/>
          <w:color w:val="FF0000"/>
        </w:rPr>
      </w:pPr>
    </w:p>
    <w:p w14:paraId="46F802B6"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（令和元年度末時点）</w:t>
      </w:r>
    </w:p>
    <w:p w14:paraId="338CD0AB" w14:textId="77777777" w:rsidR="00AE7AD6" w:rsidRPr="00E91182" w:rsidRDefault="00D46D23">
      <w:pPr>
        <w:spacing w:line="360" w:lineRule="auto"/>
        <w:ind w:leftChars="100" w:left="42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※本表は、用途廃止済み等の理由により、「個別施設計画」で扱っていない施設も含むため、</w:t>
      </w:r>
      <w:r w:rsidRPr="00E91182">
        <w:rPr>
          <w:rFonts w:ascii="HG丸ｺﾞｼｯｸM-PRO" w:eastAsia="HG丸ｺﾞｼｯｸM-PRO" w:hAnsi="HG丸ｺﾞｼｯｸM-PRO" w:hint="eastAsia"/>
        </w:rPr>
        <w:t>P16</w:t>
      </w:r>
      <w:r w:rsidRPr="00E91182">
        <w:rPr>
          <w:rFonts w:ascii="HG丸ｺﾞｼｯｸM-PRO" w:eastAsia="HG丸ｺﾞｼｯｸM-PRO" w:hAnsi="HG丸ｺﾞｼｯｸM-PRO" w:hint="eastAsia"/>
        </w:rPr>
        <w:t>＜公共施設の類型別延床面積＞の表と一部が異なっています。</w:t>
      </w:r>
    </w:p>
    <w:p w14:paraId="3C2DEDB6"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インフラ施設の状況については、「</w:t>
      </w:r>
      <w:r w:rsidRPr="00E91182">
        <w:rPr>
          <w:rFonts w:ascii="HG丸ｺﾞｼｯｸM-PRO" w:eastAsia="HG丸ｺﾞｼｯｸM-PRO" w:hAnsi="HG丸ｺﾞｼｯｸM-PRO" w:hint="eastAsia"/>
        </w:rPr>
        <w:t>3-4</w:t>
      </w:r>
      <w:r w:rsidRPr="00E91182">
        <w:rPr>
          <w:rFonts w:ascii="HG丸ｺﾞｼｯｸM-PRO" w:eastAsia="HG丸ｺﾞｼｯｸM-PRO" w:hAnsi="HG丸ｺﾞｼｯｸM-PRO" w:hint="eastAsia"/>
        </w:rPr>
        <w:t xml:space="preserve">　インフラ資産の現況」にて示します。</w:t>
      </w:r>
    </w:p>
    <w:p w14:paraId="490544CB" w14:textId="77777777" w:rsidR="00AE7AD6" w:rsidRPr="00E91182" w:rsidRDefault="00AE7AD6">
      <w:pPr>
        <w:jc w:val="left"/>
        <w:rPr>
          <w:rFonts w:ascii="HG丸ｺﾞｼｯｸM-PRO" w:eastAsia="HG丸ｺﾞｼｯｸM-PRO" w:hAnsi="HG丸ｺﾞｼｯｸM-PRO"/>
        </w:rPr>
      </w:pPr>
    </w:p>
    <w:p w14:paraId="6A2D0C3D" w14:textId="77777777" w:rsidR="00AE7AD6" w:rsidRPr="00E91182" w:rsidRDefault="00AE7AD6">
      <w:pPr>
        <w:jc w:val="left"/>
        <w:rPr>
          <w:rFonts w:ascii="HG丸ｺﾞｼｯｸM-PRO" w:eastAsia="HG丸ｺﾞｼｯｸM-PRO" w:hAnsi="HG丸ｺﾞｼｯｸM-PRO"/>
        </w:rPr>
      </w:pPr>
    </w:p>
    <w:p w14:paraId="5D3B80F6" w14:textId="77777777" w:rsidR="00AE7AD6" w:rsidRPr="00E91182" w:rsidRDefault="00AE7AD6">
      <w:pPr>
        <w:jc w:val="left"/>
        <w:rPr>
          <w:rFonts w:ascii="HG丸ｺﾞｼｯｸM-PRO" w:eastAsia="HG丸ｺﾞｼｯｸM-PRO" w:hAnsi="HG丸ｺﾞｼｯｸM-PRO"/>
        </w:rPr>
      </w:pPr>
    </w:p>
    <w:p w14:paraId="4ECF406C" w14:textId="77777777" w:rsidR="00AE7AD6" w:rsidRPr="00E91182" w:rsidRDefault="00D46D23">
      <w:pPr>
        <w:pStyle w:val="12"/>
      </w:pPr>
      <w:bookmarkStart w:id="4" w:name="_Toc475520721"/>
      <w:r w:rsidRPr="00E91182">
        <w:rPr>
          <w:rFonts w:hint="eastAsia"/>
        </w:rPr>
        <w:lastRenderedPageBreak/>
        <w:t>第２章　公共施設等を取り巻く状況</w:t>
      </w:r>
      <w:bookmarkEnd w:id="4"/>
    </w:p>
    <w:p w14:paraId="7FE74E04" w14:textId="77777777" w:rsidR="00AE7AD6" w:rsidRPr="00E91182" w:rsidRDefault="00D46D23">
      <w:pPr>
        <w:pStyle w:val="22"/>
      </w:pPr>
      <w:bookmarkStart w:id="5" w:name="_Toc475520722"/>
      <w:r w:rsidRPr="00E91182">
        <w:rPr>
          <w:rFonts w:hint="eastAsia"/>
        </w:rPr>
        <w:t>2-1</w:t>
      </w:r>
      <w:r w:rsidRPr="00E91182">
        <w:rPr>
          <w:rFonts w:hint="eastAsia"/>
        </w:rPr>
        <w:t xml:space="preserve">　人口の動向及び将来の見通し</w:t>
      </w:r>
      <w:bookmarkEnd w:id="5"/>
    </w:p>
    <w:p w14:paraId="67A8E709"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設楽町の人口は、昭和</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年（約</w:t>
      </w:r>
      <w:r w:rsidRPr="00E91182">
        <w:rPr>
          <w:rFonts w:ascii="HG丸ｺﾞｼｯｸM-PRO" w:eastAsia="HG丸ｺﾞｼｯｸM-PRO" w:hAnsi="HG丸ｺﾞｼｯｸM-PRO" w:hint="eastAsia"/>
        </w:rPr>
        <w:t>15,000</w:t>
      </w:r>
      <w:r w:rsidRPr="00E91182">
        <w:rPr>
          <w:rFonts w:ascii="HG丸ｺﾞｼｯｸM-PRO" w:eastAsia="HG丸ｺﾞｼｯｸM-PRO" w:hAnsi="HG丸ｺﾞｼｯｸM-PRO" w:hint="eastAsia"/>
        </w:rPr>
        <w:t>人）から年々減少しており、平成</w:t>
      </w:r>
      <w:r w:rsidRPr="00E91182">
        <w:rPr>
          <w:rFonts w:ascii="HG丸ｺﾞｼｯｸM-PRO" w:eastAsia="HG丸ｺﾞｼｯｸM-PRO" w:hAnsi="HG丸ｺﾞｼｯｸM-PRO" w:hint="eastAsia"/>
        </w:rPr>
        <w:t>27</w:t>
      </w:r>
      <w:r w:rsidRPr="00E91182">
        <w:rPr>
          <w:rFonts w:ascii="HG丸ｺﾞｼｯｸM-PRO" w:eastAsia="HG丸ｺﾞｼｯｸM-PRO" w:hAnsi="HG丸ｺﾞｼｯｸM-PRO" w:hint="eastAsia"/>
        </w:rPr>
        <w:t>年の国勢調査では</w:t>
      </w:r>
      <w:r w:rsidRPr="00E91182">
        <w:rPr>
          <w:rFonts w:ascii="HG丸ｺﾞｼｯｸM-PRO" w:eastAsia="HG丸ｺﾞｼｯｸM-PRO" w:hAnsi="HG丸ｺﾞｼｯｸM-PRO" w:hint="eastAsia"/>
        </w:rPr>
        <w:t>5,074</w:t>
      </w:r>
      <w:r w:rsidRPr="00E91182">
        <w:rPr>
          <w:rFonts w:ascii="HG丸ｺﾞｼｯｸM-PRO" w:eastAsia="HG丸ｺﾞｼｯｸM-PRO" w:hAnsi="HG丸ｺﾞｼｯｸM-PRO" w:hint="eastAsia"/>
        </w:rPr>
        <w:t>人となりました。年齢</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区分別では、年少人口（</w:t>
      </w:r>
      <w:r w:rsidRPr="00E91182">
        <w:rPr>
          <w:rFonts w:ascii="HG丸ｺﾞｼｯｸM-PRO" w:eastAsia="HG丸ｺﾞｼｯｸM-PRO" w:hAnsi="HG丸ｺﾞｼｯｸM-PRO" w:hint="eastAsia"/>
        </w:rPr>
        <w:t>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14</w:t>
      </w:r>
      <w:r w:rsidRPr="00E91182">
        <w:rPr>
          <w:rFonts w:ascii="HG丸ｺﾞｼｯｸM-PRO" w:eastAsia="HG丸ｺﾞｼｯｸM-PRO" w:hAnsi="HG丸ｺﾞｼｯｸM-PRO" w:hint="eastAsia"/>
        </w:rPr>
        <w:t>歳）と生産年齢人口（</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64</w:t>
      </w:r>
      <w:r w:rsidRPr="00E91182">
        <w:rPr>
          <w:rFonts w:ascii="HG丸ｺﾞｼｯｸM-PRO" w:eastAsia="HG丸ｺﾞｼｯｸM-PRO" w:hAnsi="HG丸ｺﾞｼｯｸM-PRO" w:hint="eastAsia"/>
        </w:rPr>
        <w:t>歳）の減少、老年人口（</w:t>
      </w:r>
      <w:r w:rsidRPr="00E91182">
        <w:rPr>
          <w:rFonts w:ascii="HG丸ｺﾞｼｯｸM-PRO" w:eastAsia="HG丸ｺﾞｼｯｸM-PRO" w:hAnsi="HG丸ｺﾞｼｯｸM-PRO" w:hint="eastAsia"/>
        </w:rPr>
        <w:t>65</w:t>
      </w:r>
      <w:r w:rsidRPr="00E91182">
        <w:rPr>
          <w:rFonts w:ascii="HG丸ｺﾞｼｯｸM-PRO" w:eastAsia="HG丸ｺﾞｼｯｸM-PRO" w:hAnsi="HG丸ｺﾞｼｯｸM-PRO" w:hint="eastAsia"/>
        </w:rPr>
        <w:t>歳以上）の増加が続いており、少子高齢化が進行しています。</w:t>
      </w:r>
    </w:p>
    <w:p w14:paraId="55B44093"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317C648F" wp14:editId="0C2A9C8A">
                <wp:extent cx="5759450" cy="6969760"/>
                <wp:effectExtent l="635" t="635" r="29845" b="10795"/>
                <wp:docPr id="1044" name="グループ化 919"/>
                <wp:cNvGraphicFramePr/>
                <a:graphic xmlns:a="http://schemas.openxmlformats.org/drawingml/2006/main">
                  <a:graphicData uri="http://schemas.microsoft.com/office/word/2010/wordprocessingGroup">
                    <wpg:wgp>
                      <wpg:cNvGrpSpPr/>
                      <wpg:grpSpPr>
                        <a:xfrm>
                          <a:off x="0" y="0"/>
                          <a:ext cx="5759450" cy="6969760"/>
                          <a:chOff x="0" y="77369"/>
                          <a:chExt cx="6203590" cy="5598751"/>
                        </a:xfrm>
                      </wpg:grpSpPr>
                      <wps:wsp>
                        <wps:cNvPr id="1045" name="片側の 2 つの角を丸めた四角形 921"/>
                        <wps:cNvSpPr/>
                        <wps:spPr>
                          <a:xfrm>
                            <a:off x="0" y="77369"/>
                            <a:ext cx="6203590" cy="257596"/>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330CE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人口の推移</w:t>
                              </w:r>
                            </w:p>
                          </w:txbxContent>
                        </wps:txbx>
                        <wps:bodyPr rot="0" vertOverflow="overflow" horzOverflow="overflow" wrap="square" numCol="1" spcCol="0" rtlCol="0" fromWordArt="0" anchor="ctr" anchorCtr="0" forceAA="0" compatLnSpc="1"/>
                      </wps:wsp>
                      <wps:wsp>
                        <wps:cNvPr id="1046" name="テキスト ボックス 922"/>
                        <wps:cNvSpPr txBox="1"/>
                        <wps:spPr>
                          <a:xfrm>
                            <a:off x="9525" y="333141"/>
                            <a:ext cx="6194014" cy="5343196"/>
                          </a:xfrm>
                          <a:prstGeom prst="rect">
                            <a:avLst/>
                          </a:prstGeom>
                          <a:solidFill>
                            <a:schemeClr val="bg1"/>
                          </a:solid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5EA049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人口の推移</w:t>
                              </w:r>
                            </w:p>
                            <w:p w14:paraId="6DBF0D7D"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203200" distR="203200" wp14:anchorId="25A322D4" wp14:editId="7E7BEB5D">
                                    <wp:extent cx="3390900" cy="2152650"/>
                                    <wp:effectExtent l="0" t="0" r="0" b="0"/>
                                    <wp:docPr id="1047" name="オブジェクト 0"/>
                                    <wp:cNvGraphicFramePr/>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1"/>
                                            <a:stretch>
                                              <a:fillRect/>
                                            </a:stretch>
                                          </pic:blipFill>
                                          <pic:spPr>
                                            <a:xfrm>
                                              <a:off x="0" y="0"/>
                                              <a:ext cx="3390900" cy="2152650"/>
                                            </a:xfrm>
                                            <a:prstGeom prst="rect">
                                              <a:avLst/>
                                            </a:prstGeom>
                                          </pic:spPr>
                                        </pic:pic>
                                      </a:graphicData>
                                    </a:graphic>
                                  </wp:inline>
                                </w:drawing>
                              </w:r>
                            </w:p>
                            <w:p w14:paraId="55755F2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３区分年齢</w:t>
                              </w:r>
                              <w:r>
                                <w:rPr>
                                  <w:rFonts w:ascii="HG丸ｺﾞｼｯｸM-PRO" w:eastAsia="HG丸ｺﾞｼｯｸM-PRO" w:hAnsi="HG丸ｺﾞｼｯｸM-PRO" w:hint="eastAsia"/>
                                  <w:sz w:val="20"/>
                                </w:rPr>
                                <w:t>ごとの人口の</w:t>
                              </w:r>
                              <w:r>
                                <w:rPr>
                                  <w:rFonts w:ascii="HG丸ｺﾞｼｯｸM-PRO" w:eastAsia="HG丸ｺﾞｼｯｸM-PRO" w:hAnsi="HG丸ｺﾞｼｯｸM-PRO"/>
                                  <w:sz w:val="20"/>
                                </w:rPr>
                                <w:t>推移</w:t>
                              </w:r>
                            </w:p>
                            <w:p w14:paraId="12D161C6" w14:textId="77777777" w:rsidR="00AE7AD6" w:rsidRDefault="00D46D23">
                              <w:pPr>
                                <w:jc w:val="center"/>
                                <w:rPr>
                                  <w:rFonts w:ascii="HG丸ｺﾞｼｯｸM-PRO" w:eastAsia="HG丸ｺﾞｼｯｸM-PRO" w:hAnsi="HG丸ｺﾞｼｯｸM-PRO"/>
                                </w:rPr>
                              </w:pPr>
                              <w:r>
                                <w:rPr>
                                  <w:rFonts w:hint="eastAsia"/>
                                  <w:noProof/>
                                </w:rPr>
                                <w:drawing>
                                  <wp:inline distT="0" distB="0" distL="203200" distR="203200" wp14:anchorId="73015282" wp14:editId="14C72BA8">
                                    <wp:extent cx="3381375" cy="1704975"/>
                                    <wp:effectExtent l="0" t="0" r="0" b="0"/>
                                    <wp:docPr id="1048" name="オブジェクト 0"/>
                                    <wp:cNvGraphicFramePr/>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2"/>
                                            <a:stretch>
                                              <a:fillRect/>
                                            </a:stretch>
                                          </pic:blipFill>
                                          <pic:spPr>
                                            <a:xfrm>
                                              <a:off x="0" y="0"/>
                                              <a:ext cx="3381375" cy="1704975"/>
                                            </a:xfrm>
                                            <a:prstGeom prst="rect">
                                              <a:avLst/>
                                            </a:prstGeom>
                                          </pic:spPr>
                                        </pic:pic>
                                      </a:graphicData>
                                    </a:graphic>
                                  </wp:inline>
                                </w:drawing>
                              </w:r>
                            </w:p>
                            <w:p w14:paraId="05A0984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３区分年齢</w:t>
                              </w:r>
                              <w:r>
                                <w:rPr>
                                  <w:rFonts w:ascii="HG丸ｺﾞｼｯｸM-PRO" w:eastAsia="HG丸ｺﾞｼｯｸM-PRO" w:hAnsi="HG丸ｺﾞｼｯｸM-PRO" w:hint="eastAsia"/>
                                  <w:sz w:val="20"/>
                                </w:rPr>
                                <w:t>ごとの人口</w:t>
                              </w:r>
                              <w:r>
                                <w:rPr>
                                  <w:rFonts w:ascii="HG丸ｺﾞｼｯｸM-PRO" w:eastAsia="HG丸ｺﾞｼｯｸM-PRO" w:hAnsi="HG丸ｺﾞｼｯｸM-PRO"/>
                                  <w:sz w:val="20"/>
                                </w:rPr>
                                <w:t>割合</w:t>
                              </w:r>
                            </w:p>
                            <w:p w14:paraId="7CFEFA90" w14:textId="77777777" w:rsidR="00AE7AD6" w:rsidRPr="00E91182" w:rsidRDefault="00D46D23">
                              <w:pPr>
                                <w:jc w:val="center"/>
                                <w:rPr>
                                  <w:rFonts w:ascii="HG丸ｺﾞｼｯｸM-PRO" w:eastAsia="HG丸ｺﾞｼｯｸM-PRO" w:hAnsi="HG丸ｺﾞｼｯｸM-PRO"/>
                                  <w:sz w:val="24"/>
                                </w:rPr>
                              </w:pPr>
                              <w:r w:rsidRPr="00E91182">
                                <w:rPr>
                                  <w:rFonts w:hint="eastAsia"/>
                                  <w:noProof/>
                                </w:rPr>
                                <w:drawing>
                                  <wp:inline distT="0" distB="0" distL="203200" distR="203200" wp14:anchorId="37E28B32" wp14:editId="0902DBBA">
                                    <wp:extent cx="3429000" cy="1609725"/>
                                    <wp:effectExtent l="0" t="0" r="0" b="0"/>
                                    <wp:docPr id="1049" name="オブジェクト 0"/>
                                    <wp:cNvGraphicFramePr/>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13"/>
                                            <a:stretch>
                                              <a:fillRect/>
                                            </a:stretch>
                                          </pic:blipFill>
                                          <pic:spPr>
                                            <a:xfrm>
                                              <a:off x="0" y="0"/>
                                              <a:ext cx="3429000" cy="1609725"/>
                                            </a:xfrm>
                                            <a:prstGeom prst="rect">
                                              <a:avLst/>
                                            </a:prstGeom>
                                          </pic:spPr>
                                        </pic:pic>
                                      </a:graphicData>
                                    </a:graphic>
                                  </wp:inline>
                                </w:drawing>
                              </w:r>
                            </w:p>
                            <w:p w14:paraId="5CDF628B" w14:textId="77777777" w:rsidR="00AE7AD6" w:rsidRPr="00E91182" w:rsidRDefault="00D46D23">
                              <w:pPr>
                                <w:jc w:val="center"/>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【出典：設楽町　人口ビジョン（令和</w:t>
                              </w:r>
                              <w:r w:rsidRPr="00E91182">
                                <w:rPr>
                                  <w:rFonts w:ascii="HG丸ｺﾞｼｯｸM-PRO" w:eastAsia="HG丸ｺﾞｼｯｸM-PRO" w:hAnsi="HG丸ｺﾞｼｯｸM-PRO" w:hint="eastAsia"/>
                                  <w:sz w:val="22"/>
                                </w:rPr>
                                <w:t>3</w:t>
                              </w:r>
                              <w:r w:rsidRPr="00E91182">
                                <w:rPr>
                                  <w:rFonts w:ascii="HG丸ｺﾞｼｯｸM-PRO" w:eastAsia="HG丸ｺﾞｼｯｸM-PRO" w:hAnsi="HG丸ｺﾞｼｯｸM-PRO" w:hint="eastAsia"/>
                                  <w:sz w:val="22"/>
                                </w:rPr>
                                <w:t>年</w:t>
                              </w:r>
                              <w:r w:rsidRPr="00E91182">
                                <w:rPr>
                                  <w:rFonts w:ascii="HG丸ｺﾞｼｯｸM-PRO" w:eastAsia="HG丸ｺﾞｼｯｸM-PRO" w:hAnsi="HG丸ｺﾞｼｯｸM-PRO" w:hint="eastAsia"/>
                                  <w:sz w:val="22"/>
                                </w:rPr>
                                <w:t>2</w:t>
                              </w:r>
                              <w:r w:rsidRPr="00E91182">
                                <w:rPr>
                                  <w:rFonts w:ascii="HG丸ｺﾞｼｯｸM-PRO" w:eastAsia="HG丸ｺﾞｼｯｸM-PRO" w:hAnsi="HG丸ｺﾞｼｯｸM-PRO" w:hint="eastAsia"/>
                                  <w:sz w:val="22"/>
                                </w:rPr>
                                <w:t>月）】</w:t>
                              </w:r>
                            </w:p>
                            <w:p w14:paraId="00D44EA2"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令和２度年改定版</w:t>
                              </w:r>
                            </w:p>
                          </w:txbxContent>
                        </wps:txbx>
                        <wps:bodyPr rot="0" vertOverflow="overflow" horzOverflow="overflow" wrap="square" numCol="1" spcCol="0" rtlCol="0" fromWordArt="0" anchor="t" anchorCtr="0" forceAA="0" compatLnSpc="1"/>
                      </wps:wsp>
                    </wpg:wgp>
                  </a:graphicData>
                </a:graphic>
              </wp:inline>
            </w:drawing>
          </mc:Choice>
          <mc:Fallback>
            <w:pict>
              <v:group w14:anchorId="317C648F" id="グループ化 919" o:spid="_x0000_s1036" style="width:453.5pt;height:548.8pt;mso-position-horizontal-relative:char;mso-position-vertical-relative:line" coordorigin=",773" coordsize="62035,5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">
                <v:shape id="片側の 2 つの角を丸めた四角形 921" o:spid="_x0000_s1037" style="position:absolute;top:773;width:62035;height:2576;visibility:visible;mso-wrap-style:square;v-text-anchor:middle" coordsize="6203590,2575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" adj="-11796480,,5400" path="m42934,l6160656,v23712,,42934,19222,42934,42934l6203590,257596r,l,257596r,l,42934c,19222,19222,,42934,xe" fillcolor="#4f81bd [3204]" strokecolor="#4f81bd [3204]" strokeweight="2pt">
                  <v:stroke joinstyle="miter"/>
                  <v:formulas/>
                  <v:path arrowok="t" o:connecttype="custom" o:connectlocs="42934,0;6160656,0;6203590,42934;6203590,257596;6203590,257596;0,257596;0,257596;0,42934;42934,0" o:connectangles="0,0,0,0,0,0,0,0,0" textboxrect="0,0,6203590,257596"/>
                  <v:textbox>
                    <w:txbxContent>
                      <w:p w14:paraId="0A330CE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人口の推移</w:t>
                        </w:r>
                      </w:p>
                    </w:txbxContent>
                  </v:textbox>
                </v:shape>
                <v:shape id="テキスト ボックス 922" o:spid="_x0000_s1038" type="#_x0000_t202" style="position:absolute;left:95;top:3331;width:61940;height:5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" fillcolor="white [3212]" strokecolor="#4f81bd [3204]" strokeweight="2pt">
                  <v:textbox>
                    <w:txbxContent>
                      <w:p w14:paraId="35EA049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人口の推移</w:t>
                        </w:r>
                      </w:p>
                      <w:p w14:paraId="6DBF0D7D"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203200" distR="203200" wp14:anchorId="25A322D4" wp14:editId="7E7BEB5D">
                              <wp:extent cx="3390900" cy="2152650"/>
                              <wp:effectExtent l="0" t="0" r="0" b="0"/>
                              <wp:docPr id="1047" name="オブジェクト 0"/>
                              <wp:cNvGraphicFramePr/>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1"/>
                                      <a:stretch>
                                        <a:fillRect/>
                                      </a:stretch>
                                    </pic:blipFill>
                                    <pic:spPr>
                                      <a:xfrm>
                                        <a:off x="0" y="0"/>
                                        <a:ext cx="3390900" cy="2152650"/>
                                      </a:xfrm>
                                      <a:prstGeom prst="rect">
                                        <a:avLst/>
                                      </a:prstGeom>
                                    </pic:spPr>
                                  </pic:pic>
                                </a:graphicData>
                              </a:graphic>
                            </wp:inline>
                          </w:drawing>
                        </w:r>
                      </w:p>
                      <w:p w14:paraId="55755F2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３区分年齢</w:t>
                        </w:r>
                        <w:r>
                          <w:rPr>
                            <w:rFonts w:ascii="HG丸ｺﾞｼｯｸM-PRO" w:eastAsia="HG丸ｺﾞｼｯｸM-PRO" w:hAnsi="HG丸ｺﾞｼｯｸM-PRO" w:hint="eastAsia"/>
                            <w:sz w:val="20"/>
                          </w:rPr>
                          <w:t>ごとの人口の</w:t>
                        </w:r>
                        <w:r>
                          <w:rPr>
                            <w:rFonts w:ascii="HG丸ｺﾞｼｯｸM-PRO" w:eastAsia="HG丸ｺﾞｼｯｸM-PRO" w:hAnsi="HG丸ｺﾞｼｯｸM-PRO"/>
                            <w:sz w:val="20"/>
                          </w:rPr>
                          <w:t>推移</w:t>
                        </w:r>
                      </w:p>
                      <w:p w14:paraId="12D161C6" w14:textId="77777777" w:rsidR="00AE7AD6" w:rsidRDefault="00D46D23">
                        <w:pPr>
                          <w:jc w:val="center"/>
                          <w:rPr>
                            <w:rFonts w:ascii="HG丸ｺﾞｼｯｸM-PRO" w:eastAsia="HG丸ｺﾞｼｯｸM-PRO" w:hAnsi="HG丸ｺﾞｼｯｸM-PRO"/>
                          </w:rPr>
                        </w:pPr>
                        <w:r>
                          <w:rPr>
                            <w:rFonts w:hint="eastAsia"/>
                            <w:noProof/>
                          </w:rPr>
                          <w:drawing>
                            <wp:inline distT="0" distB="0" distL="203200" distR="203200" wp14:anchorId="73015282" wp14:editId="14C72BA8">
                              <wp:extent cx="3381375" cy="1704975"/>
                              <wp:effectExtent l="0" t="0" r="0" b="0"/>
                              <wp:docPr id="1048" name="オブジェクト 0"/>
                              <wp:cNvGraphicFramePr/>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2"/>
                                      <a:stretch>
                                        <a:fillRect/>
                                      </a:stretch>
                                    </pic:blipFill>
                                    <pic:spPr>
                                      <a:xfrm>
                                        <a:off x="0" y="0"/>
                                        <a:ext cx="3381375" cy="1704975"/>
                                      </a:xfrm>
                                      <a:prstGeom prst="rect">
                                        <a:avLst/>
                                      </a:prstGeom>
                                    </pic:spPr>
                                  </pic:pic>
                                </a:graphicData>
                              </a:graphic>
                            </wp:inline>
                          </w:drawing>
                        </w:r>
                      </w:p>
                      <w:p w14:paraId="05A0984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３区分年齢</w:t>
                        </w:r>
                        <w:r>
                          <w:rPr>
                            <w:rFonts w:ascii="HG丸ｺﾞｼｯｸM-PRO" w:eastAsia="HG丸ｺﾞｼｯｸM-PRO" w:hAnsi="HG丸ｺﾞｼｯｸM-PRO" w:hint="eastAsia"/>
                            <w:sz w:val="20"/>
                          </w:rPr>
                          <w:t>ごとの人口</w:t>
                        </w:r>
                        <w:r>
                          <w:rPr>
                            <w:rFonts w:ascii="HG丸ｺﾞｼｯｸM-PRO" w:eastAsia="HG丸ｺﾞｼｯｸM-PRO" w:hAnsi="HG丸ｺﾞｼｯｸM-PRO"/>
                            <w:sz w:val="20"/>
                          </w:rPr>
                          <w:t>割合</w:t>
                        </w:r>
                      </w:p>
                      <w:p w14:paraId="7CFEFA90" w14:textId="77777777" w:rsidR="00AE7AD6" w:rsidRPr="00E91182" w:rsidRDefault="00D46D23">
                        <w:pPr>
                          <w:jc w:val="center"/>
                          <w:rPr>
                            <w:rFonts w:ascii="HG丸ｺﾞｼｯｸM-PRO" w:eastAsia="HG丸ｺﾞｼｯｸM-PRO" w:hAnsi="HG丸ｺﾞｼｯｸM-PRO"/>
                            <w:sz w:val="24"/>
                          </w:rPr>
                        </w:pPr>
                        <w:r w:rsidRPr="00E91182">
                          <w:rPr>
                            <w:rFonts w:hint="eastAsia"/>
                            <w:noProof/>
                          </w:rPr>
                          <w:drawing>
                            <wp:inline distT="0" distB="0" distL="203200" distR="203200" wp14:anchorId="37E28B32" wp14:editId="0902DBBA">
                              <wp:extent cx="3429000" cy="1609725"/>
                              <wp:effectExtent l="0" t="0" r="0" b="0"/>
                              <wp:docPr id="1049" name="オブジェクト 0"/>
                              <wp:cNvGraphicFramePr/>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13"/>
                                      <a:stretch>
                                        <a:fillRect/>
                                      </a:stretch>
                                    </pic:blipFill>
                                    <pic:spPr>
                                      <a:xfrm>
                                        <a:off x="0" y="0"/>
                                        <a:ext cx="3429000" cy="1609725"/>
                                      </a:xfrm>
                                      <a:prstGeom prst="rect">
                                        <a:avLst/>
                                      </a:prstGeom>
                                    </pic:spPr>
                                  </pic:pic>
                                </a:graphicData>
                              </a:graphic>
                            </wp:inline>
                          </w:drawing>
                        </w:r>
                      </w:p>
                      <w:p w14:paraId="5CDF628B" w14:textId="77777777" w:rsidR="00AE7AD6" w:rsidRPr="00E91182" w:rsidRDefault="00D46D23">
                        <w:pPr>
                          <w:jc w:val="center"/>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【出典：設楽町　人口ビジョン（令和</w:t>
                        </w:r>
                        <w:r w:rsidRPr="00E91182">
                          <w:rPr>
                            <w:rFonts w:ascii="HG丸ｺﾞｼｯｸM-PRO" w:eastAsia="HG丸ｺﾞｼｯｸM-PRO" w:hAnsi="HG丸ｺﾞｼｯｸM-PRO" w:hint="eastAsia"/>
                            <w:sz w:val="22"/>
                          </w:rPr>
                          <w:t>3</w:t>
                        </w:r>
                        <w:r w:rsidRPr="00E91182">
                          <w:rPr>
                            <w:rFonts w:ascii="HG丸ｺﾞｼｯｸM-PRO" w:eastAsia="HG丸ｺﾞｼｯｸM-PRO" w:hAnsi="HG丸ｺﾞｼｯｸM-PRO" w:hint="eastAsia"/>
                            <w:sz w:val="22"/>
                          </w:rPr>
                          <w:t>年</w:t>
                        </w:r>
                        <w:r w:rsidRPr="00E91182">
                          <w:rPr>
                            <w:rFonts w:ascii="HG丸ｺﾞｼｯｸM-PRO" w:eastAsia="HG丸ｺﾞｼｯｸM-PRO" w:hAnsi="HG丸ｺﾞｼｯｸM-PRO" w:hint="eastAsia"/>
                            <w:sz w:val="22"/>
                          </w:rPr>
                          <w:t>2</w:t>
                        </w:r>
                        <w:r w:rsidRPr="00E91182">
                          <w:rPr>
                            <w:rFonts w:ascii="HG丸ｺﾞｼｯｸM-PRO" w:eastAsia="HG丸ｺﾞｼｯｸM-PRO" w:hAnsi="HG丸ｺﾞｼｯｸM-PRO" w:hint="eastAsia"/>
                            <w:sz w:val="22"/>
                          </w:rPr>
                          <w:t>月）】</w:t>
                        </w:r>
                      </w:p>
                      <w:p w14:paraId="00D44EA2"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令和２度年改定版</w:t>
                        </w:r>
                      </w:p>
                    </w:txbxContent>
                  </v:textbox>
                </v:shape>
                <w10:anchorlock/>
              </v:group>
            </w:pict>
          </mc:Fallback>
        </mc:AlternateContent>
      </w:r>
    </w:p>
    <w:p w14:paraId="7F1E2E5A"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3E52290"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設楽町人口ビジョンによれば、現状のまま人口が推移すると</w:t>
      </w: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22</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2040</w:t>
      </w:r>
      <w:r w:rsidRPr="00E91182">
        <w:rPr>
          <w:rFonts w:ascii="HG丸ｺﾞｼｯｸM-PRO" w:eastAsia="HG丸ｺﾞｼｯｸM-PRO" w:hAnsi="HG丸ｺﾞｼｯｸM-PRO" w:hint="eastAsia"/>
        </w:rPr>
        <w:t>年）の人口は約</w:t>
      </w:r>
      <w:r w:rsidRPr="00E91182">
        <w:rPr>
          <w:rFonts w:ascii="HG丸ｺﾞｼｯｸM-PRO" w:eastAsia="HG丸ｺﾞｼｯｸM-PRO" w:hAnsi="HG丸ｺﾞｼｯｸM-PRO" w:hint="eastAsia"/>
        </w:rPr>
        <w:t>2,500</w:t>
      </w:r>
      <w:r w:rsidRPr="00E91182">
        <w:rPr>
          <w:rFonts w:ascii="HG丸ｺﾞｼｯｸM-PRO" w:eastAsia="HG丸ｺﾞｼｯｸM-PRO" w:hAnsi="HG丸ｺﾞｼｯｸM-PRO" w:hint="eastAsia"/>
        </w:rPr>
        <w:t>人（下図グラフの①）になると推計されておりますが、人口維持のための中長期的な施策に取り組むことで人口減少を緩やかに留め、</w:t>
      </w:r>
      <w:r w:rsidRPr="00E91182">
        <w:rPr>
          <w:rFonts w:ascii="HG丸ｺﾞｼｯｸM-PRO" w:eastAsia="HG丸ｺﾞｼｯｸM-PRO" w:hAnsi="HG丸ｺﾞｼｯｸM-PRO" w:hint="eastAsia"/>
        </w:rPr>
        <w:t>2060</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に、人口</w:t>
      </w:r>
      <w:r w:rsidRPr="00E91182">
        <w:rPr>
          <w:rFonts w:ascii="HG丸ｺﾞｼｯｸM-PRO" w:eastAsia="HG丸ｺﾞｼｯｸM-PRO" w:hAnsi="HG丸ｺﾞｼｯｸM-PRO" w:hint="eastAsia"/>
        </w:rPr>
        <w:t>3,000</w:t>
      </w:r>
      <w:r w:rsidRPr="00E91182">
        <w:rPr>
          <w:rFonts w:ascii="HG丸ｺﾞｼｯｸM-PRO" w:eastAsia="HG丸ｺﾞｼｯｸM-PRO" w:hAnsi="HG丸ｺﾞｼｯｸM-PRO" w:hint="eastAsia"/>
        </w:rPr>
        <w:t>人（下図グラフの③）を維持することを目指します。</w:t>
      </w:r>
    </w:p>
    <w:p w14:paraId="486BCF7F" w14:textId="77777777" w:rsidR="00AE7AD6" w:rsidRPr="00E91182" w:rsidRDefault="00D46D23">
      <w:pPr>
        <w:ind w:left="2730" w:hangingChars="1300" w:hanging="2730"/>
        <w:jc w:val="left"/>
        <w:rPr>
          <w:rStyle w:val="tgc"/>
          <w:rFonts w:ascii="HG丸ｺﾞｼｯｸM-PRO" w:eastAsia="HG丸ｺﾞｼｯｸM-PRO" w:hAnsi="HG丸ｺﾞｼｯｸM-PRO"/>
          <w:sz w:val="18"/>
        </w:rPr>
      </w:pPr>
      <w:r w:rsidRPr="00E91182">
        <w:rPr>
          <w:rFonts w:hint="eastAsia"/>
          <w:noProof/>
        </w:rPr>
        <mc:AlternateContent>
          <mc:Choice Requires="wps">
            <w:drawing>
              <wp:anchor distT="0" distB="0" distL="203200" distR="203200" simplePos="0" relativeHeight="251668480" behindDoc="0" locked="0" layoutInCell="1" hidden="0" allowOverlap="1" wp14:anchorId="59C424C3" wp14:editId="54C32362">
                <wp:simplePos x="0" y="0"/>
                <wp:positionH relativeFrom="column">
                  <wp:posOffset>2920365</wp:posOffset>
                </wp:positionH>
                <wp:positionV relativeFrom="paragraph">
                  <wp:posOffset>344805</wp:posOffset>
                </wp:positionV>
                <wp:extent cx="2939415" cy="2098675"/>
                <wp:effectExtent l="0" t="0" r="635" b="635"/>
                <wp:wrapNone/>
                <wp:docPr id="1050" name="オブジェクト 0"/>
                <wp:cNvGraphicFramePr/>
                <a:graphic xmlns:a="http://schemas.openxmlformats.org/drawingml/2006/main">
                  <a:graphicData uri="http://schemas.microsoft.com/office/word/2010/wordprocessingShape">
                    <wps:wsp>
                      <wps:cNvSpPr txBox="1"/>
                      <wps:spPr>
                        <a:xfrm>
                          <a:off x="0" y="0"/>
                          <a:ext cx="2939415" cy="20986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0B2D9538" w14:textId="77777777" w:rsidR="00AE7AD6" w:rsidRDefault="00D46D23">
                            <w:r>
                              <w:rPr>
                                <w:color w:val="FFFFFF" w:themeColor="background1"/>
                              </w:rPr>
                              <w:object w:dxaOrig="5266" w:dyaOrig="3781" w14:anchorId="54E0C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1.7pt;height:137.25pt">
                                  <v:imagedata r:id="rId14" o:title=""/>
                                </v:shape>
                                <o:OLEObject Type="Embed" ProgID="Paint.Picture" ShapeID="_x0000_i1026" DrawAspect="Content" ObjectID="_1846226908" r:id="rId15"/>
                              </w:object>
                            </w:r>
                          </w:p>
                        </w:txbxContent>
                      </wps:txbx>
                      <wps:bodyPr vertOverflow="overflow" horzOverflow="overflow" wrap="square" lIns="74295" tIns="8890" rIns="74295" bIns="8890"/>
                    </wps:wsp>
                  </a:graphicData>
                </a:graphic>
              </wp:anchor>
            </w:drawing>
          </mc:Choice>
          <mc:Fallback>
            <w:pict>
              <v:shape w14:anchorId="59C424C3" id="_x0000_s1039" type="#_x0000_t202" style="position:absolute;left:0;text-align:left;margin-left:229.95pt;margin-top:27.15pt;width:231.45pt;height:165.25pt;z-index:251668480;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" filled="f" stroked="f" strokeweight=".5pt">
                <v:textbox inset="5.85pt,.7pt,5.85pt,.7pt">
                  <w:txbxContent>
                    <w:p w14:paraId="0B2D9538" w14:textId="77777777" w:rsidR="00AE7AD6" w:rsidRDefault="00D46D23">
                      <w:r>
                        <w:rPr>
                          <w:color w:val="FFFFFF" w:themeColor="background1"/>
                        </w:rPr>
                        <w:object w:dxaOrig="5266" w:dyaOrig="3781" w14:anchorId="54E0CA94">
                          <v:shape id="_x0000_i1026" type="#_x0000_t75" style="width:191.7pt;height:137.25pt">
                            <v:imagedata r:id="rId14" o:title=""/>
                          </v:shape>
                          <o:OLEObject Type="Embed" ProgID="Paint.Picture" ShapeID="_x0000_i1026" DrawAspect="Content" ObjectID="_1846226908" r:id="rId16"/>
                        </w:object>
                      </w:r>
                    </w:p>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5D313892" wp14:editId="44542E4D">
                <wp:extent cx="5759450" cy="2972435"/>
                <wp:effectExtent l="635" t="635" r="29845" b="10795"/>
                <wp:docPr id="1052" name="オブジェクト 0"/>
                <wp:cNvGraphicFramePr/>
                <a:graphic xmlns:a="http://schemas.openxmlformats.org/drawingml/2006/main">
                  <a:graphicData uri="http://schemas.microsoft.com/office/word/2010/wordprocessingGroup">
                    <wpg:wgp>
                      <wpg:cNvGrpSpPr/>
                      <wpg:grpSpPr>
                        <a:xfrm>
                          <a:off x="0" y="0"/>
                          <a:ext cx="5759450" cy="2972435"/>
                          <a:chOff x="0" y="1"/>
                          <a:chExt cx="6203590" cy="2853825"/>
                        </a:xfrm>
                      </wpg:grpSpPr>
                      <wps:wsp>
                        <wps:cNvPr id="1053" name="片側の 2 つの角を丸めた四角形 712"/>
                        <wps:cNvSpPr/>
                        <wps:spPr>
                          <a:xfrm>
                            <a:off x="0" y="1"/>
                            <a:ext cx="6203590" cy="274348"/>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022DDC" w14:textId="77777777" w:rsidR="00AE7AD6" w:rsidRDefault="00D46D23">
                              <w:pPr>
                                <w:jc w:val="center"/>
                              </w:pPr>
                              <w:r>
                                <w:rPr>
                                  <w:rFonts w:ascii="HG丸ｺﾞｼｯｸM-PRO" w:eastAsia="HG丸ｺﾞｼｯｸM-PRO" w:hAnsi="HG丸ｺﾞｼｯｸM-PRO" w:hint="eastAsia"/>
                                  <w:b/>
                                  <w:color w:val="FFFFFF" w:themeColor="background1"/>
                                </w:rPr>
                                <w:t>設楽町の総人口、高齢化率の将来予測</w:t>
                              </w:r>
                            </w:p>
                          </w:txbxContent>
                        </wps:txbx>
                        <wps:bodyPr rot="0" vertOverflow="overflow" horzOverflow="overflow" wrap="square" numCol="1" spcCol="0" rtlCol="0" fromWordArt="0" anchor="ctr" anchorCtr="0" forceAA="0" compatLnSpc="1"/>
                      </wps:wsp>
                      <wps:wsp>
                        <wps:cNvPr id="1054" name="テキスト ボックス 713"/>
                        <wps:cNvSpPr txBox="1"/>
                        <wps:spPr>
                          <a:xfrm>
                            <a:off x="9526" y="274319"/>
                            <a:ext cx="6194014" cy="2579477"/>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af6"/>
                                <w:tblW w:w="4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4"/>
                              </w:tblGrid>
                              <w:tr w:rsidR="00AE7AD6" w:rsidRPr="00E91182" w14:paraId="5FC09DFA" w14:textId="77777777">
                                <w:trPr>
                                  <w:trHeight w:val="2863"/>
                                </w:trPr>
                                <w:tc>
                                  <w:tcPr>
                                    <w:tcW w:w="4444" w:type="dxa"/>
                                  </w:tcPr>
                                  <w:p w14:paraId="3A0B54CA" w14:textId="77777777" w:rsidR="00AE7AD6" w:rsidRPr="00E91182" w:rsidRDefault="00D46D23">
                                    <w:pPr>
                                      <w:jc w:val="center"/>
                                      <w:rPr>
                                        <w:rFonts w:ascii="HGSｺﾞｼｯｸM" w:eastAsia="HGSｺﾞｼｯｸM" w:hAnsi="HGSｺﾞｼｯｸM"/>
                                        <w:sz w:val="22"/>
                                      </w:rPr>
                                    </w:pPr>
                                    <w:r w:rsidRPr="00E91182">
                                      <w:object w:dxaOrig="5414" w:dyaOrig="3886" w14:anchorId="5CBBB6E7">
                                        <v:shape id="_x0000_i1028" type="#_x0000_t75" style="width:194.65pt;height:139.3pt">
                                          <v:imagedata r:id="rId17" o:title=""/>
                                        </v:shape>
                                        <o:OLEObject Type="Embed" ProgID="Paint.Picture" ShapeID="_x0000_i1028" DrawAspect="Content" ObjectID="_1846226909" r:id="rId18"/>
                                      </w:object>
                                    </w:r>
                                  </w:p>
                                </w:tc>
                              </w:tr>
                            </w:tbl>
                            <w:p w14:paraId="7B795C6E" w14:textId="77777777" w:rsidR="00AE7AD6" w:rsidRPr="00E91182" w:rsidRDefault="00AE7AD6">
                              <w:pPr>
                                <w:rPr>
                                  <w:rStyle w:val="tgc"/>
                                  <w:rFonts w:ascii="HG丸ｺﾞｼｯｸM-PRO" w:eastAsia="HG丸ｺﾞｼｯｸM-PRO" w:hAnsi="HG丸ｺﾞｼｯｸM-PRO"/>
                                  <w:sz w:val="18"/>
                                </w:rPr>
                              </w:pPr>
                            </w:p>
                            <w:p w14:paraId="79DBD547" w14:textId="77777777" w:rsidR="00AE7AD6" w:rsidRPr="00E91182" w:rsidRDefault="00D46D23">
                              <w:pPr>
                                <w:jc w:val="left"/>
                                <w:rPr>
                                  <w:rStyle w:val="tgc"/>
                                  <w:rFonts w:ascii="HG丸ｺﾞｼｯｸM-PRO" w:eastAsia="HG丸ｺﾞｼｯｸM-PRO" w:hAnsi="HG丸ｺﾞｼｯｸM-PRO"/>
                                  <w:sz w:val="18"/>
                                </w:rPr>
                              </w:pPr>
                              <w:r w:rsidRPr="00E91182">
                                <w:rPr>
                                  <w:rStyle w:val="tgc"/>
                                  <w:rFonts w:ascii="HG丸ｺﾞｼｯｸM-PRO" w:eastAsia="HG丸ｺﾞｼｯｸM-PRO" w:hAnsi="HG丸ｺﾞｼｯｸM-PRO" w:hint="eastAsia"/>
                                  <w:sz w:val="18"/>
                                </w:rPr>
                                <w:t>※①：現状維持の場合</w:t>
                              </w:r>
                            </w:p>
                            <w:p w14:paraId="01920599" w14:textId="77777777" w:rsidR="00AE7AD6" w:rsidRPr="00E91182" w:rsidRDefault="00D46D23">
                              <w:pPr>
                                <w:snapToGrid w:val="0"/>
                                <w:jc w:val="left"/>
                                <w:rPr>
                                  <w:rFonts w:ascii="HG丸ｺﾞｼｯｸM-PRO" w:eastAsia="HG丸ｺﾞｼｯｸM-PRO" w:hAnsi="HG丸ｺﾞｼｯｸM-PRO"/>
                                  <w:kern w:val="0"/>
                                  <w:sz w:val="18"/>
                                </w:rPr>
                              </w:pPr>
                              <w:r w:rsidRPr="00E91182">
                                <w:rPr>
                                  <w:rStyle w:val="tgc"/>
                                  <w:rFonts w:ascii="HG丸ｺﾞｼｯｸM-PRO" w:eastAsia="HG丸ｺﾞｼｯｸM-PRO" w:hAnsi="HG丸ｺﾞｼｯｸM-PRO" w:hint="eastAsia"/>
                                  <w:sz w:val="18"/>
                                </w:rPr>
                                <w:t>※②：</w:t>
                              </w:r>
                              <w:r w:rsidRPr="00E91182">
                                <w:rPr>
                                  <w:rFonts w:ascii="HG丸ｺﾞｼｯｸM-PRO" w:eastAsia="HG丸ｺﾞｼｯｸM-PRO" w:hAnsi="HG丸ｺﾞｼｯｸM-PRO"/>
                                  <w:kern w:val="0"/>
                                  <w:sz w:val="18"/>
                                </w:rPr>
                                <w:t xml:space="preserve">30 </w:t>
                              </w:r>
                              <w:r w:rsidRPr="00E91182">
                                <w:rPr>
                                  <w:rFonts w:ascii="HG丸ｺﾞｼｯｸM-PRO" w:eastAsia="HG丸ｺﾞｼｯｸM-PRO" w:hAnsi="HG丸ｺﾞｼｯｸM-PRO" w:hint="eastAsia"/>
                                  <w:kern w:val="0"/>
                                  <w:sz w:val="18"/>
                                </w:rPr>
                                <w:t>代の移住者が毎年</w:t>
                              </w:r>
                              <w:r w:rsidRPr="00E91182">
                                <w:rPr>
                                  <w:rFonts w:ascii="HG丸ｺﾞｼｯｸM-PRO" w:eastAsia="HG丸ｺﾞｼｯｸM-PRO" w:hAnsi="HG丸ｺﾞｼｯｸM-PRO"/>
                                  <w:kern w:val="0"/>
                                  <w:sz w:val="18"/>
                                </w:rPr>
                                <w:t xml:space="preserve">5 </w:t>
                              </w:r>
                              <w:r w:rsidRPr="00E91182">
                                <w:rPr>
                                  <w:rFonts w:ascii="HG丸ｺﾞｼｯｸM-PRO" w:eastAsia="HG丸ｺﾞｼｯｸM-PRO" w:hAnsi="HG丸ｺﾞｼｯｸM-PRO" w:hint="eastAsia"/>
                                  <w:kern w:val="0"/>
                                  <w:sz w:val="18"/>
                                </w:rPr>
                                <w:t>世帯（夫婦＋子供１人）で出生率</w:t>
                              </w:r>
                              <w:r w:rsidRPr="00E91182">
                                <w:rPr>
                                  <w:rFonts w:ascii="HG丸ｺﾞｼｯｸM-PRO" w:eastAsia="HG丸ｺﾞｼｯｸM-PRO" w:hAnsi="HG丸ｺﾞｼｯｸM-PRO"/>
                                  <w:kern w:val="0"/>
                                  <w:sz w:val="18"/>
                                </w:rPr>
                                <w:t xml:space="preserve">1.8 </w:t>
                              </w:r>
                              <w:r w:rsidRPr="00E91182">
                                <w:rPr>
                                  <w:rFonts w:ascii="HG丸ｺﾞｼｯｸM-PRO" w:eastAsia="HG丸ｺﾞｼｯｸM-PRO" w:hAnsi="HG丸ｺﾞｼｯｸM-PRO" w:hint="eastAsia"/>
                                  <w:kern w:val="0"/>
                                  <w:sz w:val="18"/>
                                </w:rPr>
                                <w:t>の場合</w:t>
                              </w:r>
                            </w:p>
                            <w:p w14:paraId="59ED7B59" w14:textId="77777777" w:rsidR="00AE7AD6" w:rsidRPr="00E91182" w:rsidRDefault="00D46D23">
                              <w:pPr>
                                <w:rPr>
                                  <w:rFonts w:ascii="HG丸ｺﾞｼｯｸM-PRO" w:eastAsia="HG丸ｺﾞｼｯｸM-PRO" w:hAnsi="HG丸ｺﾞｼｯｸM-PRO"/>
                                  <w:sz w:val="24"/>
                                </w:rPr>
                              </w:pPr>
                              <w:r w:rsidRPr="00E91182">
                                <w:rPr>
                                  <w:rStyle w:val="tgc"/>
                                  <w:rFonts w:ascii="HG丸ｺﾞｼｯｸM-PRO" w:eastAsia="HG丸ｺﾞｼｯｸM-PRO" w:hAnsi="HG丸ｺﾞｼｯｸM-PRO" w:hint="eastAsia"/>
                                  <w:sz w:val="18"/>
                                </w:rPr>
                                <w:t>※③：</w:t>
                              </w:r>
                              <w:r w:rsidRPr="00E91182">
                                <w:rPr>
                                  <w:rFonts w:ascii="HG丸ｺﾞｼｯｸM-PRO" w:eastAsia="HG丸ｺﾞｼｯｸM-PRO" w:hAnsi="HG丸ｺﾞｼｯｸM-PRO"/>
                                  <w:kern w:val="0"/>
                                  <w:sz w:val="18"/>
                                </w:rPr>
                                <w:t xml:space="preserve">30 </w:t>
                              </w:r>
                              <w:r w:rsidRPr="00E91182">
                                <w:rPr>
                                  <w:rFonts w:ascii="HG丸ｺﾞｼｯｸM-PRO" w:eastAsia="HG丸ｺﾞｼｯｸM-PRO" w:hAnsi="HG丸ｺﾞｼｯｸM-PRO" w:hint="eastAsia"/>
                                  <w:kern w:val="0"/>
                                  <w:sz w:val="18"/>
                                </w:rPr>
                                <w:t>代の移住者が毎年</w:t>
                              </w:r>
                              <w:r w:rsidRPr="00E91182">
                                <w:rPr>
                                  <w:rFonts w:ascii="HG丸ｺﾞｼｯｸM-PRO" w:eastAsia="HG丸ｺﾞｼｯｸM-PRO" w:hAnsi="HG丸ｺﾞｼｯｸM-PRO" w:hint="eastAsia"/>
                                  <w:kern w:val="0"/>
                                  <w:sz w:val="18"/>
                                </w:rPr>
                                <w:t>10</w:t>
                              </w:r>
                              <w:r w:rsidRPr="00E91182">
                                <w:rPr>
                                  <w:rFonts w:ascii="HG丸ｺﾞｼｯｸM-PRO" w:eastAsia="HG丸ｺﾞｼｯｸM-PRO" w:hAnsi="HG丸ｺﾞｼｯｸM-PRO" w:hint="eastAsia"/>
                                  <w:kern w:val="0"/>
                                  <w:sz w:val="18"/>
                                </w:rPr>
                                <w:t>世帯（夫婦＋子供１人）で出生率</w:t>
                              </w:r>
                              <w:r w:rsidRPr="00E91182">
                                <w:rPr>
                                  <w:rFonts w:ascii="HG丸ｺﾞｼｯｸM-PRO" w:eastAsia="HG丸ｺﾞｼｯｸM-PRO" w:hAnsi="HG丸ｺﾞｼｯｸM-PRO"/>
                                  <w:kern w:val="0"/>
                                  <w:sz w:val="18"/>
                                </w:rPr>
                                <w:t xml:space="preserve">1.8 </w:t>
                              </w:r>
                              <w:r w:rsidRPr="00E91182">
                                <w:rPr>
                                  <w:rFonts w:ascii="HG丸ｺﾞｼｯｸM-PRO" w:eastAsia="HG丸ｺﾞｼｯｸM-PRO" w:hAnsi="HG丸ｺﾞｼｯｸM-PRO" w:hint="eastAsia"/>
                                  <w:kern w:val="0"/>
                                  <w:sz w:val="18"/>
                                </w:rPr>
                                <w:t>の場合</w:t>
                              </w:r>
                            </w:p>
                            <w:p w14:paraId="06A1EB17" w14:textId="77777777" w:rsidR="00AE7AD6" w:rsidRPr="00E91182" w:rsidRDefault="00D46D23">
                              <w:pPr>
                                <w:jc w:val="center"/>
                                <w:rPr>
                                  <w:rFonts w:ascii="HG丸ｺﾞｼｯｸM-PRO" w:eastAsia="HG丸ｺﾞｼｯｸM-PRO" w:hAnsi="HG丸ｺﾞｼｯｸM-PRO"/>
                                  <w:sz w:val="24"/>
                                </w:rPr>
                              </w:pPr>
                              <w:r w:rsidRPr="00E91182">
                                <w:rPr>
                                  <w:rFonts w:ascii="HGSｺﾞｼｯｸM" w:eastAsia="HGSｺﾞｼｯｸM" w:hAnsi="HGSｺﾞｼｯｸM" w:hint="eastAsia"/>
                                  <w:b/>
                                  <w:sz w:val="22"/>
                                </w:rPr>
                                <w:t>【出典：設楽町　人口ビジョン（令和</w:t>
                              </w:r>
                              <w:r w:rsidRPr="00E91182">
                                <w:rPr>
                                  <w:rFonts w:ascii="HGSｺﾞｼｯｸM" w:eastAsia="HGSｺﾞｼｯｸM" w:hAnsi="HGSｺﾞｼｯｸM" w:hint="eastAsia"/>
                                  <w:b/>
                                  <w:sz w:val="22"/>
                                </w:rPr>
                                <w:t>3</w:t>
                              </w:r>
                              <w:r w:rsidRPr="00E91182">
                                <w:rPr>
                                  <w:rFonts w:ascii="HGSｺﾞｼｯｸM" w:eastAsia="HGSｺﾞｼｯｸM" w:hAnsi="HGSｺﾞｼｯｸM" w:hint="eastAsia"/>
                                  <w:b/>
                                  <w:sz w:val="22"/>
                                </w:rPr>
                                <w:t>年</w:t>
                              </w:r>
                              <w:r w:rsidRPr="00E91182">
                                <w:rPr>
                                  <w:rFonts w:ascii="HGSｺﾞｼｯｸM" w:eastAsia="HGSｺﾞｼｯｸM" w:hAnsi="HGSｺﾞｼｯｸM" w:hint="eastAsia"/>
                                  <w:b/>
                                  <w:sz w:val="22"/>
                                </w:rPr>
                                <w:t>2</w:t>
                              </w:r>
                              <w:r w:rsidRPr="00E91182">
                                <w:rPr>
                                  <w:rFonts w:ascii="HGSｺﾞｼｯｸM" w:eastAsia="HGSｺﾞｼｯｸM" w:hAnsi="HGSｺﾞｼｯｸM" w:hint="eastAsia"/>
                                  <w:b/>
                                  <w:sz w:val="22"/>
                                </w:rPr>
                                <w:t>月）】</w:t>
                              </w:r>
                              <w:r w:rsidRPr="00E91182">
                                <w:rPr>
                                  <w:rFonts w:ascii="HGSｺﾞｼｯｸM" w:eastAsia="HGSｺﾞｼｯｸM" w:hAnsi="HGSｺﾞｼｯｸM" w:hint="eastAsia"/>
                                  <w:sz w:val="22"/>
                                </w:rPr>
                                <w:t xml:space="preserve">　令和２度年改定版</w:t>
                              </w:r>
                            </w:p>
                          </w:txbxContent>
                        </wps:txbx>
                        <wps:bodyPr rot="0" vertOverflow="overflow" horzOverflow="overflow" wrap="square" numCol="1" spcCol="0" rtlCol="0" fromWordArt="0" anchor="t" anchorCtr="0" forceAA="0" compatLnSpc="1"/>
                      </wps:wsp>
                    </wpg:wgp>
                  </a:graphicData>
                </a:graphic>
              </wp:inline>
            </w:drawing>
          </mc:Choice>
          <mc:Fallback>
            <w:pict>
              <v:group w14:anchorId="5D313892" id="オブジェクト 0" o:spid="_x0000_s1040" style="width:453.5pt;height:234.05pt;mso-position-horizontal-relative:char;mso-position-vertical-relative:line" coordorigin="" coordsize="62035,28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">
                <v:shape id="片側の 2 つの角を丸めた四角形 712" o:spid="_x0000_s1041" style="position:absolute;width:62035;height:2743;visibility:visible;mso-wrap-style:square;v-text-anchor:middle" coordsize="6203590,2743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" adj="-11796480,,5400" path="m45726,l6157864,v25254,,45726,20472,45726,45726l6203590,274348r,l,274348r,l,45726c,20472,20472,,45726,xe" fillcolor="#4f81bd [3204]" strokecolor="#4f81bd [3204]" strokeweight="2pt">
                  <v:stroke joinstyle="miter"/>
                  <v:formulas/>
                  <v:path arrowok="t" o:connecttype="custom" o:connectlocs="45726,0;6157864,0;6203590,45726;6203590,274348;6203590,274348;0,274348;0,274348;0,45726;45726,0" o:connectangles="0,0,0,0,0,0,0,0,0" textboxrect="0,0,6203590,274348"/>
                  <v:textbox>
                    <w:txbxContent>
                      <w:p w14:paraId="2B022DDC" w14:textId="77777777" w:rsidR="00AE7AD6" w:rsidRDefault="00D46D23">
                        <w:pPr>
                          <w:jc w:val="center"/>
                        </w:pPr>
                        <w:r>
                          <w:rPr>
                            <w:rFonts w:ascii="HG丸ｺﾞｼｯｸM-PRO" w:eastAsia="HG丸ｺﾞｼｯｸM-PRO" w:hAnsi="HG丸ｺﾞｼｯｸM-PRO" w:hint="eastAsia"/>
                            <w:b/>
                            <w:color w:val="FFFFFF" w:themeColor="background1"/>
                          </w:rPr>
                          <w:t>設楽町の総人口、高齢化率の将来予測</w:t>
                        </w:r>
                      </w:p>
                    </w:txbxContent>
                  </v:textbox>
                </v:shape>
                <v:shape id="テキスト ボックス 713" o:spid="_x0000_s1042" type="#_x0000_t202" style="position:absolute;left:95;top:2743;width:61940;height:25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" filled="f" strokecolor="#4f81bd [3204]" strokeweight="2pt">
                  <v:textbox>
                    <w:txbxContent>
                      <w:tbl>
                        <w:tblPr>
                          <w:tblStyle w:val="af6"/>
                          <w:tblW w:w="4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44"/>
                        </w:tblGrid>
                        <w:tr w:rsidR="00AE7AD6" w:rsidRPr="00E91182" w14:paraId="5FC09DFA" w14:textId="77777777">
                          <w:trPr>
                            <w:trHeight w:val="2863"/>
                          </w:trPr>
                          <w:tc>
                            <w:tcPr>
                              <w:tcW w:w="4444" w:type="dxa"/>
                            </w:tcPr>
                            <w:p w14:paraId="3A0B54CA" w14:textId="77777777" w:rsidR="00AE7AD6" w:rsidRPr="00E91182" w:rsidRDefault="00D46D23">
                              <w:pPr>
                                <w:jc w:val="center"/>
                                <w:rPr>
                                  <w:rFonts w:ascii="HGSｺﾞｼｯｸM" w:eastAsia="HGSｺﾞｼｯｸM" w:hAnsi="HGSｺﾞｼｯｸM"/>
                                  <w:sz w:val="22"/>
                                </w:rPr>
                              </w:pPr>
                              <w:r w:rsidRPr="00E91182">
                                <w:object w:dxaOrig="5414" w:dyaOrig="3886" w14:anchorId="5CBBB6E7">
                                  <v:shape id="_x0000_i1028" type="#_x0000_t75" style="width:194.65pt;height:139.3pt">
                                    <v:imagedata r:id="rId17" o:title=""/>
                                  </v:shape>
                                  <o:OLEObject Type="Embed" ProgID="Paint.Picture" ShapeID="_x0000_i1028" DrawAspect="Content" ObjectID="_1846226909" r:id="rId19"/>
                                </w:object>
                              </w:r>
                            </w:p>
                          </w:tc>
                        </w:tr>
                      </w:tbl>
                      <w:p w14:paraId="7B795C6E" w14:textId="77777777" w:rsidR="00AE7AD6" w:rsidRPr="00E91182" w:rsidRDefault="00AE7AD6">
                        <w:pPr>
                          <w:rPr>
                            <w:rStyle w:val="tgc"/>
                            <w:rFonts w:ascii="HG丸ｺﾞｼｯｸM-PRO" w:eastAsia="HG丸ｺﾞｼｯｸM-PRO" w:hAnsi="HG丸ｺﾞｼｯｸM-PRO"/>
                            <w:sz w:val="18"/>
                          </w:rPr>
                        </w:pPr>
                      </w:p>
                      <w:p w14:paraId="79DBD547" w14:textId="77777777" w:rsidR="00AE7AD6" w:rsidRPr="00E91182" w:rsidRDefault="00D46D23">
                        <w:pPr>
                          <w:jc w:val="left"/>
                          <w:rPr>
                            <w:rStyle w:val="tgc"/>
                            <w:rFonts w:ascii="HG丸ｺﾞｼｯｸM-PRO" w:eastAsia="HG丸ｺﾞｼｯｸM-PRO" w:hAnsi="HG丸ｺﾞｼｯｸM-PRO"/>
                            <w:sz w:val="18"/>
                          </w:rPr>
                        </w:pPr>
                        <w:r w:rsidRPr="00E91182">
                          <w:rPr>
                            <w:rStyle w:val="tgc"/>
                            <w:rFonts w:ascii="HG丸ｺﾞｼｯｸM-PRO" w:eastAsia="HG丸ｺﾞｼｯｸM-PRO" w:hAnsi="HG丸ｺﾞｼｯｸM-PRO" w:hint="eastAsia"/>
                            <w:sz w:val="18"/>
                          </w:rPr>
                          <w:t>※①：現状維持の場合</w:t>
                        </w:r>
                      </w:p>
                      <w:p w14:paraId="01920599" w14:textId="77777777" w:rsidR="00AE7AD6" w:rsidRPr="00E91182" w:rsidRDefault="00D46D23">
                        <w:pPr>
                          <w:snapToGrid w:val="0"/>
                          <w:jc w:val="left"/>
                          <w:rPr>
                            <w:rFonts w:ascii="HG丸ｺﾞｼｯｸM-PRO" w:eastAsia="HG丸ｺﾞｼｯｸM-PRO" w:hAnsi="HG丸ｺﾞｼｯｸM-PRO"/>
                            <w:kern w:val="0"/>
                            <w:sz w:val="18"/>
                          </w:rPr>
                        </w:pPr>
                        <w:r w:rsidRPr="00E91182">
                          <w:rPr>
                            <w:rStyle w:val="tgc"/>
                            <w:rFonts w:ascii="HG丸ｺﾞｼｯｸM-PRO" w:eastAsia="HG丸ｺﾞｼｯｸM-PRO" w:hAnsi="HG丸ｺﾞｼｯｸM-PRO" w:hint="eastAsia"/>
                            <w:sz w:val="18"/>
                          </w:rPr>
                          <w:t>※②：</w:t>
                        </w:r>
                        <w:r w:rsidRPr="00E91182">
                          <w:rPr>
                            <w:rFonts w:ascii="HG丸ｺﾞｼｯｸM-PRO" w:eastAsia="HG丸ｺﾞｼｯｸM-PRO" w:hAnsi="HG丸ｺﾞｼｯｸM-PRO"/>
                            <w:kern w:val="0"/>
                            <w:sz w:val="18"/>
                          </w:rPr>
                          <w:t xml:space="preserve">30 </w:t>
                        </w:r>
                        <w:r w:rsidRPr="00E91182">
                          <w:rPr>
                            <w:rFonts w:ascii="HG丸ｺﾞｼｯｸM-PRO" w:eastAsia="HG丸ｺﾞｼｯｸM-PRO" w:hAnsi="HG丸ｺﾞｼｯｸM-PRO" w:hint="eastAsia"/>
                            <w:kern w:val="0"/>
                            <w:sz w:val="18"/>
                          </w:rPr>
                          <w:t>代の移住者が毎年</w:t>
                        </w:r>
                        <w:r w:rsidRPr="00E91182">
                          <w:rPr>
                            <w:rFonts w:ascii="HG丸ｺﾞｼｯｸM-PRO" w:eastAsia="HG丸ｺﾞｼｯｸM-PRO" w:hAnsi="HG丸ｺﾞｼｯｸM-PRO"/>
                            <w:kern w:val="0"/>
                            <w:sz w:val="18"/>
                          </w:rPr>
                          <w:t xml:space="preserve">5 </w:t>
                        </w:r>
                        <w:r w:rsidRPr="00E91182">
                          <w:rPr>
                            <w:rFonts w:ascii="HG丸ｺﾞｼｯｸM-PRO" w:eastAsia="HG丸ｺﾞｼｯｸM-PRO" w:hAnsi="HG丸ｺﾞｼｯｸM-PRO" w:hint="eastAsia"/>
                            <w:kern w:val="0"/>
                            <w:sz w:val="18"/>
                          </w:rPr>
                          <w:t>世帯（夫婦＋子供１人）で出生率</w:t>
                        </w:r>
                        <w:r w:rsidRPr="00E91182">
                          <w:rPr>
                            <w:rFonts w:ascii="HG丸ｺﾞｼｯｸM-PRO" w:eastAsia="HG丸ｺﾞｼｯｸM-PRO" w:hAnsi="HG丸ｺﾞｼｯｸM-PRO"/>
                            <w:kern w:val="0"/>
                            <w:sz w:val="18"/>
                          </w:rPr>
                          <w:t xml:space="preserve">1.8 </w:t>
                        </w:r>
                        <w:r w:rsidRPr="00E91182">
                          <w:rPr>
                            <w:rFonts w:ascii="HG丸ｺﾞｼｯｸM-PRO" w:eastAsia="HG丸ｺﾞｼｯｸM-PRO" w:hAnsi="HG丸ｺﾞｼｯｸM-PRO" w:hint="eastAsia"/>
                            <w:kern w:val="0"/>
                            <w:sz w:val="18"/>
                          </w:rPr>
                          <w:t>の場合</w:t>
                        </w:r>
                      </w:p>
                      <w:p w14:paraId="59ED7B59" w14:textId="77777777" w:rsidR="00AE7AD6" w:rsidRPr="00E91182" w:rsidRDefault="00D46D23">
                        <w:pPr>
                          <w:rPr>
                            <w:rFonts w:ascii="HG丸ｺﾞｼｯｸM-PRO" w:eastAsia="HG丸ｺﾞｼｯｸM-PRO" w:hAnsi="HG丸ｺﾞｼｯｸM-PRO"/>
                            <w:sz w:val="24"/>
                          </w:rPr>
                        </w:pPr>
                        <w:r w:rsidRPr="00E91182">
                          <w:rPr>
                            <w:rStyle w:val="tgc"/>
                            <w:rFonts w:ascii="HG丸ｺﾞｼｯｸM-PRO" w:eastAsia="HG丸ｺﾞｼｯｸM-PRO" w:hAnsi="HG丸ｺﾞｼｯｸM-PRO" w:hint="eastAsia"/>
                            <w:sz w:val="18"/>
                          </w:rPr>
                          <w:t>※③：</w:t>
                        </w:r>
                        <w:r w:rsidRPr="00E91182">
                          <w:rPr>
                            <w:rFonts w:ascii="HG丸ｺﾞｼｯｸM-PRO" w:eastAsia="HG丸ｺﾞｼｯｸM-PRO" w:hAnsi="HG丸ｺﾞｼｯｸM-PRO"/>
                            <w:kern w:val="0"/>
                            <w:sz w:val="18"/>
                          </w:rPr>
                          <w:t xml:space="preserve">30 </w:t>
                        </w:r>
                        <w:r w:rsidRPr="00E91182">
                          <w:rPr>
                            <w:rFonts w:ascii="HG丸ｺﾞｼｯｸM-PRO" w:eastAsia="HG丸ｺﾞｼｯｸM-PRO" w:hAnsi="HG丸ｺﾞｼｯｸM-PRO" w:hint="eastAsia"/>
                            <w:kern w:val="0"/>
                            <w:sz w:val="18"/>
                          </w:rPr>
                          <w:t>代の移住者が毎年</w:t>
                        </w:r>
                        <w:r w:rsidRPr="00E91182">
                          <w:rPr>
                            <w:rFonts w:ascii="HG丸ｺﾞｼｯｸM-PRO" w:eastAsia="HG丸ｺﾞｼｯｸM-PRO" w:hAnsi="HG丸ｺﾞｼｯｸM-PRO" w:hint="eastAsia"/>
                            <w:kern w:val="0"/>
                            <w:sz w:val="18"/>
                          </w:rPr>
                          <w:t>10</w:t>
                        </w:r>
                        <w:r w:rsidRPr="00E91182">
                          <w:rPr>
                            <w:rFonts w:ascii="HG丸ｺﾞｼｯｸM-PRO" w:eastAsia="HG丸ｺﾞｼｯｸM-PRO" w:hAnsi="HG丸ｺﾞｼｯｸM-PRO" w:hint="eastAsia"/>
                            <w:kern w:val="0"/>
                            <w:sz w:val="18"/>
                          </w:rPr>
                          <w:t>世帯（夫婦＋子供１人）で出生率</w:t>
                        </w:r>
                        <w:r w:rsidRPr="00E91182">
                          <w:rPr>
                            <w:rFonts w:ascii="HG丸ｺﾞｼｯｸM-PRO" w:eastAsia="HG丸ｺﾞｼｯｸM-PRO" w:hAnsi="HG丸ｺﾞｼｯｸM-PRO"/>
                            <w:kern w:val="0"/>
                            <w:sz w:val="18"/>
                          </w:rPr>
                          <w:t xml:space="preserve">1.8 </w:t>
                        </w:r>
                        <w:r w:rsidRPr="00E91182">
                          <w:rPr>
                            <w:rFonts w:ascii="HG丸ｺﾞｼｯｸM-PRO" w:eastAsia="HG丸ｺﾞｼｯｸM-PRO" w:hAnsi="HG丸ｺﾞｼｯｸM-PRO" w:hint="eastAsia"/>
                            <w:kern w:val="0"/>
                            <w:sz w:val="18"/>
                          </w:rPr>
                          <w:t>の場合</w:t>
                        </w:r>
                      </w:p>
                      <w:p w14:paraId="06A1EB17" w14:textId="77777777" w:rsidR="00AE7AD6" w:rsidRPr="00E91182" w:rsidRDefault="00D46D23">
                        <w:pPr>
                          <w:jc w:val="center"/>
                          <w:rPr>
                            <w:rFonts w:ascii="HG丸ｺﾞｼｯｸM-PRO" w:eastAsia="HG丸ｺﾞｼｯｸM-PRO" w:hAnsi="HG丸ｺﾞｼｯｸM-PRO"/>
                            <w:sz w:val="24"/>
                          </w:rPr>
                        </w:pPr>
                        <w:r w:rsidRPr="00E91182">
                          <w:rPr>
                            <w:rFonts w:ascii="HGSｺﾞｼｯｸM" w:eastAsia="HGSｺﾞｼｯｸM" w:hAnsi="HGSｺﾞｼｯｸM" w:hint="eastAsia"/>
                            <w:b/>
                            <w:sz w:val="22"/>
                          </w:rPr>
                          <w:t>【出典：設楽町　人口ビジョン（令和</w:t>
                        </w:r>
                        <w:r w:rsidRPr="00E91182">
                          <w:rPr>
                            <w:rFonts w:ascii="HGSｺﾞｼｯｸM" w:eastAsia="HGSｺﾞｼｯｸM" w:hAnsi="HGSｺﾞｼｯｸM" w:hint="eastAsia"/>
                            <w:b/>
                            <w:sz w:val="22"/>
                          </w:rPr>
                          <w:t>3</w:t>
                        </w:r>
                        <w:r w:rsidRPr="00E91182">
                          <w:rPr>
                            <w:rFonts w:ascii="HGSｺﾞｼｯｸM" w:eastAsia="HGSｺﾞｼｯｸM" w:hAnsi="HGSｺﾞｼｯｸM" w:hint="eastAsia"/>
                            <w:b/>
                            <w:sz w:val="22"/>
                          </w:rPr>
                          <w:t>年</w:t>
                        </w:r>
                        <w:r w:rsidRPr="00E91182">
                          <w:rPr>
                            <w:rFonts w:ascii="HGSｺﾞｼｯｸM" w:eastAsia="HGSｺﾞｼｯｸM" w:hAnsi="HGSｺﾞｼｯｸM" w:hint="eastAsia"/>
                            <w:b/>
                            <w:sz w:val="22"/>
                          </w:rPr>
                          <w:t>2</w:t>
                        </w:r>
                        <w:r w:rsidRPr="00E91182">
                          <w:rPr>
                            <w:rFonts w:ascii="HGSｺﾞｼｯｸM" w:eastAsia="HGSｺﾞｼｯｸM" w:hAnsi="HGSｺﾞｼｯｸM" w:hint="eastAsia"/>
                            <w:b/>
                            <w:sz w:val="22"/>
                          </w:rPr>
                          <w:t>月）】</w:t>
                        </w:r>
                        <w:r w:rsidRPr="00E91182">
                          <w:rPr>
                            <w:rFonts w:ascii="HGSｺﾞｼｯｸM" w:eastAsia="HGSｺﾞｼｯｸM" w:hAnsi="HGSｺﾞｼｯｸM" w:hint="eastAsia"/>
                            <w:sz w:val="22"/>
                          </w:rPr>
                          <w:t xml:space="preserve">　令和２度年改定版</w:t>
                        </w:r>
                      </w:p>
                    </w:txbxContent>
                  </v:textbox>
                </v:shape>
                <w10:anchorlock/>
              </v:group>
            </w:pict>
          </mc:Fallback>
        </mc:AlternateContent>
      </w:r>
    </w:p>
    <w:p w14:paraId="6B04052A" w14:textId="77777777" w:rsidR="00AE7AD6" w:rsidRPr="00E91182" w:rsidRDefault="00AE7AD6">
      <w:pPr>
        <w:snapToGrid w:val="0"/>
        <w:spacing w:afterLines="20" w:after="48"/>
        <w:jc w:val="left"/>
        <w:rPr>
          <w:rFonts w:ascii="HG丸ｺﾞｼｯｸM-PRO" w:eastAsia="HG丸ｺﾞｼｯｸM-PRO" w:hAnsi="HG丸ｺﾞｼｯｸM-PRO"/>
          <w:sz w:val="12"/>
        </w:rPr>
      </w:pPr>
    </w:p>
    <w:p w14:paraId="144707C8"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29568" behindDoc="0" locked="0" layoutInCell="1" hidden="0" allowOverlap="1" wp14:anchorId="6C812413" wp14:editId="3151E085">
                <wp:simplePos x="0" y="0"/>
                <wp:positionH relativeFrom="column">
                  <wp:posOffset>2562225</wp:posOffset>
                </wp:positionH>
                <wp:positionV relativeFrom="paragraph">
                  <wp:posOffset>4482465</wp:posOffset>
                </wp:positionV>
                <wp:extent cx="3423920" cy="307975"/>
                <wp:effectExtent l="0" t="0" r="635" b="635"/>
                <wp:wrapNone/>
                <wp:docPr id="1056" name="テキスト ボックス 31"/>
                <wp:cNvGraphicFramePr/>
                <a:graphic xmlns:a="http://schemas.openxmlformats.org/drawingml/2006/main">
                  <a:graphicData uri="http://schemas.microsoft.com/office/word/2010/wordprocessingShape">
                    <wps:wsp>
                      <wps:cNvSpPr txBox="1"/>
                      <wps:spPr>
                        <a:xfrm>
                          <a:off x="0" y="0"/>
                          <a:ext cx="3423920"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7D33F"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資料：設楽町</w:t>
                            </w:r>
                            <w:r w:rsidRPr="00E91182">
                              <w:rPr>
                                <w:rFonts w:ascii="HG丸ｺﾞｼｯｸM-PRO" w:eastAsia="HG丸ｺﾞｼｯｸM-PRO" w:hAnsi="HG丸ｺﾞｼｯｸM-PRO" w:hint="eastAsia"/>
                                <w:sz w:val="18"/>
                              </w:rPr>
                              <w:t xml:space="preserve"> </w:t>
                            </w:r>
                            <w:r w:rsidRPr="00E91182">
                              <w:rPr>
                                <w:rFonts w:ascii="HG丸ｺﾞｼｯｸM-PRO" w:eastAsia="HG丸ｺﾞｼｯｸM-PRO" w:hAnsi="HG丸ｺﾞｼｯｸM-PRO" w:hint="eastAsia"/>
                                <w:sz w:val="18"/>
                              </w:rPr>
                              <w:t>総合戦略（</w:t>
                            </w:r>
                            <w:r w:rsidRPr="00E91182">
                              <w:rPr>
                                <w:rFonts w:ascii="HG丸ｺﾞｼｯｸM-PRO" w:eastAsia="HG丸ｺﾞｼｯｸM-PRO" w:hAnsi="HG丸ｺﾞｼｯｸM-PRO" w:hint="eastAsia"/>
                                <w:sz w:val="18"/>
                              </w:rPr>
                              <w:t>R3.2</w:t>
                            </w: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令和２年度改定版</w:t>
                            </w:r>
                          </w:p>
                          <w:p w14:paraId="637010F8" w14:textId="77777777" w:rsidR="00AE7AD6" w:rsidRDefault="00AE7AD6"/>
                        </w:txbxContent>
                      </wps:txbx>
                      <wps:bodyPr rot="0" vertOverflow="overflow" horzOverflow="overflow" wrap="square" numCol="1" spcCol="0" rtlCol="0" fromWordArt="0" anchor="t" anchorCtr="0" forceAA="0" compatLnSpc="1"/>
                    </wps:wsp>
                  </a:graphicData>
                </a:graphic>
              </wp:anchor>
            </w:drawing>
          </mc:Choice>
          <mc:Fallback>
            <w:pict>
              <v:shape w14:anchorId="6C812413" id="テキスト ボックス 31" o:spid="_x0000_s1043" type="#_x0000_t202" style="position:absolute;margin-left:201.75pt;margin-top:352.95pt;width:269.6pt;height:24.2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" filled="f" stroked="f" strokeweight=".5pt">
                <v:textbox>
                  <w:txbxContent>
                    <w:p w14:paraId="69F7D33F"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資料：設楽町</w:t>
                      </w:r>
                      <w:r w:rsidRPr="00E91182">
                        <w:rPr>
                          <w:rFonts w:ascii="HG丸ｺﾞｼｯｸM-PRO" w:eastAsia="HG丸ｺﾞｼｯｸM-PRO" w:hAnsi="HG丸ｺﾞｼｯｸM-PRO" w:hint="eastAsia"/>
                          <w:sz w:val="18"/>
                        </w:rPr>
                        <w:t xml:space="preserve"> </w:t>
                      </w:r>
                      <w:r w:rsidRPr="00E91182">
                        <w:rPr>
                          <w:rFonts w:ascii="HG丸ｺﾞｼｯｸM-PRO" w:eastAsia="HG丸ｺﾞｼｯｸM-PRO" w:hAnsi="HG丸ｺﾞｼｯｸM-PRO" w:hint="eastAsia"/>
                          <w:sz w:val="18"/>
                        </w:rPr>
                        <w:t>総合戦略（</w:t>
                      </w:r>
                      <w:r w:rsidRPr="00E91182">
                        <w:rPr>
                          <w:rFonts w:ascii="HG丸ｺﾞｼｯｸM-PRO" w:eastAsia="HG丸ｺﾞｼｯｸM-PRO" w:hAnsi="HG丸ｺﾞｼｯｸM-PRO" w:hint="eastAsia"/>
                          <w:sz w:val="18"/>
                        </w:rPr>
                        <w:t>R3.2</w:t>
                      </w: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w:t>
                      </w:r>
                      <w:r w:rsidRPr="00E91182">
                        <w:rPr>
                          <w:rFonts w:ascii="HG丸ｺﾞｼｯｸM-PRO" w:eastAsia="HG丸ｺﾞｼｯｸM-PRO" w:hAnsi="HG丸ｺﾞｼｯｸM-PRO" w:hint="eastAsia"/>
                          <w:sz w:val="18"/>
                        </w:rPr>
                        <w:t>令和２年度改定版</w:t>
                      </w:r>
                    </w:p>
                    <w:p w14:paraId="637010F8" w14:textId="77777777" w:rsidR="00AE7AD6" w:rsidRDefault="00AE7AD6"/>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2D1F0C49" wp14:editId="1B270851">
                <wp:extent cx="5808345" cy="4686300"/>
                <wp:effectExtent l="635" t="635" r="29845" b="10795"/>
                <wp:docPr id="1057" name="グループ化 12"/>
                <wp:cNvGraphicFramePr/>
                <a:graphic xmlns:a="http://schemas.openxmlformats.org/drawingml/2006/main">
                  <a:graphicData uri="http://schemas.microsoft.com/office/word/2010/wordprocessingGroup">
                    <wpg:wgp>
                      <wpg:cNvGrpSpPr/>
                      <wpg:grpSpPr>
                        <a:xfrm>
                          <a:off x="0" y="0"/>
                          <a:ext cx="5808345" cy="4686300"/>
                          <a:chOff x="-1" y="1"/>
                          <a:chExt cx="6256888" cy="3421873"/>
                        </a:xfrm>
                      </wpg:grpSpPr>
                      <wps:wsp>
                        <wps:cNvPr id="1058" name="片側の 2 つの角を丸めた四角形 13"/>
                        <wps:cNvSpPr/>
                        <wps:spPr>
                          <a:xfrm>
                            <a:off x="-1" y="1"/>
                            <a:ext cx="6256204" cy="236471"/>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82652"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将来人口維持のための</w:t>
                              </w:r>
                              <w:r>
                                <w:rPr>
                                  <w:rFonts w:ascii="HG丸ｺﾞｼｯｸM-PRO" w:eastAsia="HG丸ｺﾞｼｯｸM-PRO" w:hAnsi="HG丸ｺﾞｼｯｸM-PRO"/>
                                  <w:b/>
                                  <w:color w:val="FFFFFF" w:themeColor="background1"/>
                                </w:rPr>
                                <w:t>目標</w:t>
                              </w:r>
                            </w:p>
                          </w:txbxContent>
                        </wps:txbx>
                        <wps:bodyPr rot="0" vertOverflow="overflow" horzOverflow="overflow" wrap="square" numCol="1" spcCol="0" rtlCol="0" fromWordArt="0" anchor="ctr" anchorCtr="0" forceAA="0" compatLnSpc="1"/>
                      </wps:wsp>
                      <wps:wsp>
                        <wps:cNvPr id="1059" name="テキスト ボックス 14"/>
                        <wps:cNvSpPr txBox="1"/>
                        <wps:spPr>
                          <a:xfrm>
                            <a:off x="9523" y="236467"/>
                            <a:ext cx="6247311" cy="3185402"/>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9394E6C" w14:textId="77777777" w:rsidR="00AE7AD6" w:rsidRPr="00E91182" w:rsidRDefault="00D46D2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r>
                                <w:rPr>
                                  <w:rFonts w:ascii="HG丸ｺﾞｼｯｸM-PRO" w:eastAsia="HG丸ｺﾞｼｯｸM-PRO" w:hAnsi="HG丸ｺﾞｼｯｸM-PRO"/>
                                  <w:sz w:val="22"/>
                                </w:rPr>
                                <w:t>．政策目標</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985"/>
                              </w:tblGrid>
                              <w:tr w:rsidR="00AE7AD6" w:rsidRPr="00E91182" w14:paraId="2097C3D2" w14:textId="77777777">
                                <w:trPr>
                                  <w:trHeight w:val="288"/>
                                  <w:jc w:val="center"/>
                                </w:trPr>
                                <w:tc>
                                  <w:tcPr>
                                    <w:tcW w:w="5000" w:type="pct"/>
                                    <w:shd w:val="clear" w:color="auto" w:fill="95B3D7" w:themeFill="accent1" w:themeFillTint="99"/>
                                  </w:tcPr>
                                  <w:p w14:paraId="1682523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政策目標</w:t>
                                    </w:r>
                                  </w:p>
                                </w:tc>
                              </w:tr>
                              <w:tr w:rsidR="00AE7AD6" w:rsidRPr="00E91182" w14:paraId="2A630C19" w14:textId="77777777">
                                <w:trPr>
                                  <w:trHeight w:val="30"/>
                                  <w:jc w:val="center"/>
                                </w:trPr>
                                <w:tc>
                                  <w:tcPr>
                                    <w:tcW w:w="5000" w:type="pct"/>
                                  </w:tcPr>
                                  <w:p w14:paraId="79401498" w14:textId="77777777" w:rsidR="00AE7AD6" w:rsidRPr="00E91182" w:rsidRDefault="00D46D23">
                                    <w:pPr>
                                      <w:snapToGrid w:val="0"/>
                                      <w:spacing w:line="240" w:lineRule="exact"/>
                                      <w:ind w:rightChars="60" w:right="126"/>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子育て世帯（年間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世帯）の移住者を確保する</w:t>
                                    </w:r>
                                  </w:p>
                                </w:tc>
                              </w:tr>
                            </w:tbl>
                            <w:p w14:paraId="34D3DEBE" w14:textId="77777777" w:rsidR="00AE7AD6" w:rsidRPr="00E91182" w:rsidRDefault="00AE7AD6">
                              <w:pPr>
                                <w:snapToGrid w:val="0"/>
                                <w:spacing w:line="100" w:lineRule="exact"/>
                                <w:rPr>
                                  <w:rFonts w:ascii="HG丸ｺﾞｼｯｸM-PRO" w:eastAsia="HG丸ｺﾞｼｯｸM-PRO" w:hAnsi="HG丸ｺﾞｼｯｸM-PRO"/>
                                </w:rPr>
                              </w:pPr>
                            </w:p>
                            <w:p w14:paraId="3F14F9B0" w14:textId="77777777" w:rsidR="00AE7AD6" w:rsidRPr="00E91182" w:rsidRDefault="00D46D23">
                              <w:pPr>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２．</w:t>
                              </w:r>
                              <w:r w:rsidRPr="00E91182">
                                <w:rPr>
                                  <w:rFonts w:ascii="HG丸ｺﾞｼｯｸM-PRO" w:eastAsia="HG丸ｺﾞｼｯｸM-PRO" w:hAnsi="HG丸ｺﾞｼｯｸM-PRO"/>
                                  <w:sz w:val="22"/>
                                </w:rPr>
                                <w:t>５つの基本目標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168"/>
                                <w:gridCol w:w="6822"/>
                              </w:tblGrid>
                              <w:tr w:rsidR="00AE7AD6" w:rsidRPr="00E91182" w14:paraId="12713226" w14:textId="77777777">
                                <w:trPr>
                                  <w:trHeight w:val="303"/>
                                  <w:jc w:val="center"/>
                                </w:trPr>
                                <w:tc>
                                  <w:tcPr>
                                    <w:tcW w:w="1206" w:type="pct"/>
                                    <w:shd w:val="clear" w:color="auto" w:fill="95B3D7" w:themeFill="accent1" w:themeFillTint="99"/>
                                  </w:tcPr>
                                  <w:p w14:paraId="22BBA689"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基本目標</w:t>
                                    </w:r>
                                  </w:p>
                                </w:tc>
                                <w:tc>
                                  <w:tcPr>
                                    <w:tcW w:w="3794" w:type="pct"/>
                                    <w:shd w:val="clear" w:color="auto" w:fill="95B3D7" w:themeFill="accent1" w:themeFillTint="99"/>
                                  </w:tcPr>
                                  <w:p w14:paraId="13F0A83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方針</w:t>
                                    </w:r>
                                  </w:p>
                                </w:tc>
                              </w:tr>
                              <w:tr w:rsidR="00AE7AD6" w:rsidRPr="00E91182" w14:paraId="0CA138B1" w14:textId="77777777">
                                <w:trPr>
                                  <w:trHeight w:val="30"/>
                                  <w:jc w:val="center"/>
                                </w:trPr>
                                <w:tc>
                                  <w:tcPr>
                                    <w:tcW w:w="1206" w:type="pct"/>
                                  </w:tcPr>
                                  <w:p w14:paraId="1B9DA72F"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rPr>
                                      <w:t>で継続した暮らしを実現する</w:t>
                                    </w:r>
                                  </w:p>
                                </w:tc>
                                <w:tc>
                                  <w:tcPr>
                                    <w:tcW w:w="3794" w:type="pct"/>
                                  </w:tcPr>
                                  <w:p w14:paraId="0A23859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）持続可能な町づくりのための、地域の魅力化を図る</w:t>
                                    </w:r>
                                  </w:p>
                                  <w:p w14:paraId="0FC82788"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）持続可能な町づくりに向けた交通体系を整備する</w:t>
                                    </w:r>
                                    <w:r w:rsidRPr="00E91182">
                                      <w:rPr>
                                        <w:rFonts w:ascii="HG丸ｺﾞｼｯｸM-PRO" w:eastAsia="HG丸ｺﾞｼｯｸM-PRO" w:hAnsi="HG丸ｺﾞｼｯｸM-PRO" w:hint="eastAsia"/>
                                        <w:sz w:val="20"/>
                                      </w:rPr>
                                      <w:t xml:space="preserve"> </w:t>
                                    </w:r>
                                  </w:p>
                                </w:tc>
                              </w:tr>
                              <w:tr w:rsidR="00AE7AD6" w:rsidRPr="00E91182" w14:paraId="20D0FA37" w14:textId="77777777">
                                <w:trPr>
                                  <w:trHeight w:val="30"/>
                                  <w:jc w:val="center"/>
                                </w:trPr>
                                <w:tc>
                                  <w:tcPr>
                                    <w:tcW w:w="1206" w:type="pct"/>
                                  </w:tcPr>
                                  <w:p w14:paraId="20089F31"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rPr>
                                      <w:t>で働きたい方の希望を実現する</w:t>
                                    </w:r>
                                  </w:p>
                                </w:tc>
                                <w:tc>
                                  <w:tcPr>
                                    <w:tcW w:w="3794" w:type="pct"/>
                                  </w:tcPr>
                                  <w:p w14:paraId="05CFD9D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）農業用地等の効率的な利用による雇用創出</w:t>
                                    </w:r>
                                  </w:p>
                                  <w:p w14:paraId="11E3F78D"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）豊富な森林資源の活用による雇用創出</w:t>
                                    </w:r>
                                  </w:p>
                                  <w:p w14:paraId="719CA0C8"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）ソーシャルビジネスによる雇用創出</w:t>
                                    </w:r>
                                  </w:p>
                                </w:tc>
                              </w:tr>
                              <w:tr w:rsidR="00AE7AD6" w:rsidRPr="00E91182" w14:paraId="252AA8CC" w14:textId="77777777">
                                <w:trPr>
                                  <w:trHeight w:val="30"/>
                                  <w:jc w:val="center"/>
                                </w:trPr>
                                <w:tc>
                                  <w:tcPr>
                                    <w:tcW w:w="1206" w:type="pct"/>
                                  </w:tcPr>
                                  <w:p w14:paraId="0C1BD6A4"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設楽町で暮らしたい方の希望を実現する</w:t>
                                    </w:r>
                                  </w:p>
                                </w:tc>
                                <w:tc>
                                  <w:tcPr>
                                    <w:tcW w:w="3794" w:type="pct"/>
                                  </w:tcPr>
                                  <w:p w14:paraId="2306101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）地域の魅力を外部に発信し、移住希望者の心を掴む</w:t>
                                    </w:r>
                                  </w:p>
                                  <w:p w14:paraId="3AA348BF"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）移住希望者の居住環境の整備と地域への溶け込みのきっかけづくり</w:t>
                                    </w:r>
                                  </w:p>
                                </w:tc>
                              </w:tr>
                              <w:tr w:rsidR="00AE7AD6" w:rsidRPr="00E91182" w14:paraId="22F34515" w14:textId="77777777">
                                <w:trPr>
                                  <w:trHeight w:val="30"/>
                                  <w:jc w:val="center"/>
                                </w:trPr>
                                <w:tc>
                                  <w:tcPr>
                                    <w:tcW w:w="1206" w:type="pct"/>
                                  </w:tcPr>
                                  <w:p w14:paraId="709A52AD"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設楽町での子育て希望を実現する</w:t>
                                    </w:r>
                                  </w:p>
                                </w:tc>
                                <w:tc>
                                  <w:tcPr>
                                    <w:tcW w:w="3794" w:type="pct"/>
                                  </w:tcPr>
                                  <w:p w14:paraId="6B62BC5E"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）出会い・交流場の提供から始まる若者の結婚支援</w:t>
                                    </w:r>
                                  </w:p>
                                  <w:p w14:paraId="45E1565D"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）子どもを安心して産むことができるサポート体制の充実</w:t>
                                    </w:r>
                                  </w:p>
                                  <w:p w14:paraId="70BAFD2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）子育て世帯に支持される子育て環境の整備</w:t>
                                    </w:r>
                                  </w:p>
                                  <w:p w14:paraId="508DE8E7"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4</w:t>
                                    </w:r>
                                    <w:r w:rsidRPr="00E91182">
                                      <w:rPr>
                                        <w:rFonts w:ascii="HG丸ｺﾞｼｯｸM-PRO" w:eastAsia="HG丸ｺﾞｼｯｸM-PRO" w:hAnsi="HG丸ｺﾞｼｯｸM-PRO" w:hint="eastAsia"/>
                                        <w:sz w:val="20"/>
                                      </w:rPr>
                                      <w:t>）将来を見据えた学習の支援</w:t>
                                    </w:r>
                                  </w:p>
                                  <w:p w14:paraId="6F2CC0F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5</w:t>
                                    </w:r>
                                    <w:r w:rsidRPr="00E91182">
                                      <w:rPr>
                                        <w:rFonts w:ascii="HG丸ｺﾞｼｯｸM-PRO" w:eastAsia="HG丸ｺﾞｼｯｸM-PRO" w:hAnsi="HG丸ｺﾞｼｯｸM-PRO" w:hint="eastAsia"/>
                                        <w:sz w:val="20"/>
                                      </w:rPr>
                                      <w:t>）県立田口高等学校を応援できる体制を整える</w:t>
                                    </w:r>
                                  </w:p>
                                </w:tc>
                              </w:tr>
                              <w:tr w:rsidR="00AE7AD6" w:rsidRPr="00E91182" w14:paraId="7C901AE6" w14:textId="77777777">
                                <w:trPr>
                                  <w:trHeight w:val="30"/>
                                  <w:jc w:val="center"/>
                                </w:trPr>
                                <w:tc>
                                  <w:tcPr>
                                    <w:tcW w:w="1206" w:type="pct"/>
                                  </w:tcPr>
                                  <w:p w14:paraId="69ADF498"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設楽町に訪れた方の満足を実現する</w:t>
                                    </w:r>
                                  </w:p>
                                </w:tc>
                                <w:tc>
                                  <w:tcPr>
                                    <w:tcW w:w="3794" w:type="pct"/>
                                  </w:tcPr>
                                  <w:p w14:paraId="518D4D60"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）物産でしたらの魅力と認知度をアップ</w:t>
                                    </w:r>
                                  </w:p>
                                  <w:p w14:paraId="34DE33C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）好奇心溢れる「また来たくなる」観光まちづくり</w:t>
                                    </w:r>
                                  </w:p>
                                  <w:p w14:paraId="4B74C284" w14:textId="77777777" w:rsidR="00AE7AD6" w:rsidRPr="00E91182" w:rsidRDefault="00D46D23">
                                    <w:pPr>
                                      <w:spacing w:line="240" w:lineRule="exact"/>
                                      <w:ind w:rightChars="60" w:right="126"/>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）したらの観光をビジネスにする</w:t>
                                    </w:r>
                                  </w:p>
                                  <w:p w14:paraId="59571366" w14:textId="77777777" w:rsidR="00AE7AD6" w:rsidRPr="00E91182" w:rsidRDefault="00AE7AD6">
                                    <w:pPr>
                                      <w:spacing w:line="240" w:lineRule="exact"/>
                                      <w:ind w:rightChars="60" w:right="126"/>
                                      <w:jc w:val="left"/>
                                      <w:rPr>
                                        <w:rFonts w:ascii="HG丸ｺﾞｼｯｸM-PRO" w:eastAsia="HG丸ｺﾞｼｯｸM-PRO" w:hAnsi="HG丸ｺﾞｼｯｸM-PRO"/>
                                      </w:rPr>
                                    </w:pPr>
                                  </w:p>
                                </w:tc>
                              </w:tr>
                            </w:tbl>
                            <w:p w14:paraId="3F64EA82" w14:textId="77777777" w:rsidR="00AE7AD6" w:rsidRDefault="00AE7AD6">
                              <w:pPr>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2D1F0C49" id="グループ化 12" o:spid="_x0000_s1044" style="width:457.35pt;height:369pt;mso-position-horizontal-relative:char;mso-position-vertical-relative:line" coordorigin="" coordsize="62568,3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">
                <v:shape id="片側の 2 つの角を丸めた四角形 13" o:spid="_x0000_s1045" style="position:absolute;width:62562;height:2364;visibility:visible;mso-wrap-style:square;v-text-anchor:middle" coordsize="6256204,2364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" adj="-11796480,,5400" path="m39413,l6216791,v21767,,39413,17646,39413,39413l6256204,236471r,l,236471r,l,39413c,17646,17646,,39413,xe" fillcolor="#4f81bd [3204]" strokecolor="#4f81bd [3204]" strokeweight="2pt">
                  <v:stroke joinstyle="miter"/>
                  <v:formulas/>
                  <v:path arrowok="t" o:connecttype="custom" o:connectlocs="39413,0;6216791,0;6256204,39413;6256204,236471;6256204,236471;0,236471;0,236471;0,39413;39413,0" o:connectangles="0,0,0,0,0,0,0,0,0" textboxrect="0,0,6256204,236471"/>
                  <v:textbox>
                    <w:txbxContent>
                      <w:p w14:paraId="2AA82652"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将来人口維持のための</w:t>
                        </w:r>
                        <w:r>
                          <w:rPr>
                            <w:rFonts w:ascii="HG丸ｺﾞｼｯｸM-PRO" w:eastAsia="HG丸ｺﾞｼｯｸM-PRO" w:hAnsi="HG丸ｺﾞｼｯｸM-PRO"/>
                            <w:b/>
                            <w:color w:val="FFFFFF" w:themeColor="background1"/>
                          </w:rPr>
                          <w:t>目標</w:t>
                        </w:r>
                      </w:p>
                    </w:txbxContent>
                  </v:textbox>
                </v:shape>
                <v:shape id="テキスト ボックス 14" o:spid="_x0000_s1046" type="#_x0000_t202" style="position:absolute;left:95;top:2364;width:62473;height:3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" filled="f" strokecolor="#4f81bd [3204]" strokeweight="2pt">
                  <v:textbox>
                    <w:txbxContent>
                      <w:p w14:paraId="29394E6C" w14:textId="77777777" w:rsidR="00AE7AD6" w:rsidRPr="00E91182" w:rsidRDefault="00D46D23">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１</w:t>
                        </w:r>
                        <w:r>
                          <w:rPr>
                            <w:rFonts w:ascii="HG丸ｺﾞｼｯｸM-PRO" w:eastAsia="HG丸ｺﾞｼｯｸM-PRO" w:hAnsi="HG丸ｺﾞｼｯｸM-PRO"/>
                            <w:sz w:val="22"/>
                          </w:rPr>
                          <w:t>．政策目標</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985"/>
                        </w:tblGrid>
                        <w:tr w:rsidR="00AE7AD6" w:rsidRPr="00E91182" w14:paraId="2097C3D2" w14:textId="77777777">
                          <w:trPr>
                            <w:trHeight w:val="288"/>
                            <w:jc w:val="center"/>
                          </w:trPr>
                          <w:tc>
                            <w:tcPr>
                              <w:tcW w:w="5000" w:type="pct"/>
                              <w:shd w:val="clear" w:color="auto" w:fill="95B3D7" w:themeFill="accent1" w:themeFillTint="99"/>
                            </w:tcPr>
                            <w:p w14:paraId="1682523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政策目標</w:t>
                              </w:r>
                            </w:p>
                          </w:tc>
                        </w:tr>
                        <w:tr w:rsidR="00AE7AD6" w:rsidRPr="00E91182" w14:paraId="2A630C19" w14:textId="77777777">
                          <w:trPr>
                            <w:trHeight w:val="30"/>
                            <w:jc w:val="center"/>
                          </w:trPr>
                          <w:tc>
                            <w:tcPr>
                              <w:tcW w:w="5000" w:type="pct"/>
                            </w:tcPr>
                            <w:p w14:paraId="79401498" w14:textId="77777777" w:rsidR="00AE7AD6" w:rsidRPr="00E91182" w:rsidRDefault="00D46D23">
                              <w:pPr>
                                <w:snapToGrid w:val="0"/>
                                <w:spacing w:line="240" w:lineRule="exact"/>
                                <w:ind w:rightChars="60" w:right="126"/>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子育て世帯（年間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世帯）の移住者を確保する</w:t>
                              </w:r>
                            </w:p>
                          </w:tc>
                        </w:tr>
                      </w:tbl>
                      <w:p w14:paraId="34D3DEBE" w14:textId="77777777" w:rsidR="00AE7AD6" w:rsidRPr="00E91182" w:rsidRDefault="00AE7AD6">
                        <w:pPr>
                          <w:snapToGrid w:val="0"/>
                          <w:spacing w:line="100" w:lineRule="exact"/>
                          <w:rPr>
                            <w:rFonts w:ascii="HG丸ｺﾞｼｯｸM-PRO" w:eastAsia="HG丸ｺﾞｼｯｸM-PRO" w:hAnsi="HG丸ｺﾞｼｯｸM-PRO"/>
                          </w:rPr>
                        </w:pPr>
                      </w:p>
                      <w:p w14:paraId="3F14F9B0" w14:textId="77777777" w:rsidR="00AE7AD6" w:rsidRPr="00E91182" w:rsidRDefault="00D46D23">
                        <w:pPr>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２．</w:t>
                        </w:r>
                        <w:r w:rsidRPr="00E91182">
                          <w:rPr>
                            <w:rFonts w:ascii="HG丸ｺﾞｼｯｸM-PRO" w:eastAsia="HG丸ｺﾞｼｯｸM-PRO" w:hAnsi="HG丸ｺﾞｼｯｸM-PRO"/>
                            <w:sz w:val="22"/>
                          </w:rPr>
                          <w:t>５つの基本目標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2168"/>
                          <w:gridCol w:w="6822"/>
                        </w:tblGrid>
                        <w:tr w:rsidR="00AE7AD6" w:rsidRPr="00E91182" w14:paraId="12713226" w14:textId="77777777">
                          <w:trPr>
                            <w:trHeight w:val="303"/>
                            <w:jc w:val="center"/>
                          </w:trPr>
                          <w:tc>
                            <w:tcPr>
                              <w:tcW w:w="1206" w:type="pct"/>
                              <w:shd w:val="clear" w:color="auto" w:fill="95B3D7" w:themeFill="accent1" w:themeFillTint="99"/>
                            </w:tcPr>
                            <w:p w14:paraId="22BBA689"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基本目標</w:t>
                              </w:r>
                            </w:p>
                          </w:tc>
                          <w:tc>
                            <w:tcPr>
                              <w:tcW w:w="3794" w:type="pct"/>
                              <w:shd w:val="clear" w:color="auto" w:fill="95B3D7" w:themeFill="accent1" w:themeFillTint="99"/>
                            </w:tcPr>
                            <w:p w14:paraId="13F0A83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方針</w:t>
                              </w:r>
                            </w:p>
                          </w:tc>
                        </w:tr>
                        <w:tr w:rsidR="00AE7AD6" w:rsidRPr="00E91182" w14:paraId="0CA138B1" w14:textId="77777777">
                          <w:trPr>
                            <w:trHeight w:val="30"/>
                            <w:jc w:val="center"/>
                          </w:trPr>
                          <w:tc>
                            <w:tcPr>
                              <w:tcW w:w="1206" w:type="pct"/>
                            </w:tcPr>
                            <w:p w14:paraId="1B9DA72F"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rPr>
                                <w:t>で継続した暮らしを実現する</w:t>
                              </w:r>
                            </w:p>
                          </w:tc>
                          <w:tc>
                            <w:tcPr>
                              <w:tcW w:w="3794" w:type="pct"/>
                            </w:tcPr>
                            <w:p w14:paraId="0A23859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）持続可能な町づくりのための、地域の魅力化を図る</w:t>
                              </w:r>
                            </w:p>
                            <w:p w14:paraId="0FC82788"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）持続可能な町づくりに向けた交通体系を整備する</w:t>
                              </w:r>
                              <w:r w:rsidRPr="00E91182">
                                <w:rPr>
                                  <w:rFonts w:ascii="HG丸ｺﾞｼｯｸM-PRO" w:eastAsia="HG丸ｺﾞｼｯｸM-PRO" w:hAnsi="HG丸ｺﾞｼｯｸM-PRO" w:hint="eastAsia"/>
                                  <w:sz w:val="20"/>
                                </w:rPr>
                                <w:t xml:space="preserve"> </w:t>
                              </w:r>
                            </w:p>
                          </w:tc>
                        </w:tr>
                        <w:tr w:rsidR="00AE7AD6" w:rsidRPr="00E91182" w14:paraId="20D0FA37" w14:textId="77777777">
                          <w:trPr>
                            <w:trHeight w:val="30"/>
                            <w:jc w:val="center"/>
                          </w:trPr>
                          <w:tc>
                            <w:tcPr>
                              <w:tcW w:w="1206" w:type="pct"/>
                            </w:tcPr>
                            <w:p w14:paraId="20089F31"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w:t>
                              </w:r>
                              <w:r w:rsidRPr="00E91182">
                                <w:rPr>
                                  <w:rFonts w:ascii="HG丸ｺﾞｼｯｸM-PRO" w:eastAsia="HG丸ｺﾞｼｯｸM-PRO" w:hAnsi="HG丸ｺﾞｼｯｸM-PRO"/>
                                </w:rPr>
                                <w:t>で働きたい方の希望を実現する</w:t>
                              </w:r>
                            </w:p>
                          </w:tc>
                          <w:tc>
                            <w:tcPr>
                              <w:tcW w:w="3794" w:type="pct"/>
                            </w:tcPr>
                            <w:p w14:paraId="05CFD9D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）農業用地等の効率的な利用による雇用創出</w:t>
                              </w:r>
                            </w:p>
                            <w:p w14:paraId="11E3F78D"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）豊富な森林資源の活用による雇用創出</w:t>
                              </w:r>
                            </w:p>
                            <w:p w14:paraId="719CA0C8"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）ソーシャルビジネスによる雇用創出</w:t>
                              </w:r>
                            </w:p>
                          </w:tc>
                        </w:tr>
                        <w:tr w:rsidR="00AE7AD6" w:rsidRPr="00E91182" w14:paraId="252AA8CC" w14:textId="77777777">
                          <w:trPr>
                            <w:trHeight w:val="30"/>
                            <w:jc w:val="center"/>
                          </w:trPr>
                          <w:tc>
                            <w:tcPr>
                              <w:tcW w:w="1206" w:type="pct"/>
                            </w:tcPr>
                            <w:p w14:paraId="0C1BD6A4"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設楽町で暮らしたい方の希望を実現する</w:t>
                              </w:r>
                            </w:p>
                          </w:tc>
                          <w:tc>
                            <w:tcPr>
                              <w:tcW w:w="3794" w:type="pct"/>
                            </w:tcPr>
                            <w:p w14:paraId="2306101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）地域の魅力を外部に発信し、移住希望者の心を掴む</w:t>
                              </w:r>
                            </w:p>
                            <w:p w14:paraId="3AA348BF"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）移住希望者の居住環境の整備と地域への溶け込みのきっかけづくり</w:t>
                              </w:r>
                            </w:p>
                          </w:tc>
                        </w:tr>
                        <w:tr w:rsidR="00AE7AD6" w:rsidRPr="00E91182" w14:paraId="22F34515" w14:textId="77777777">
                          <w:trPr>
                            <w:trHeight w:val="30"/>
                            <w:jc w:val="center"/>
                          </w:trPr>
                          <w:tc>
                            <w:tcPr>
                              <w:tcW w:w="1206" w:type="pct"/>
                            </w:tcPr>
                            <w:p w14:paraId="709A52AD"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設楽町での子育て希望を実現する</w:t>
                              </w:r>
                            </w:p>
                          </w:tc>
                          <w:tc>
                            <w:tcPr>
                              <w:tcW w:w="3794" w:type="pct"/>
                            </w:tcPr>
                            <w:p w14:paraId="6B62BC5E"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）出会い・交流場の提供から始まる若者の結婚支援</w:t>
                              </w:r>
                            </w:p>
                            <w:p w14:paraId="45E1565D"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）子どもを安心して産むことができるサポート体制の充実</w:t>
                              </w:r>
                            </w:p>
                            <w:p w14:paraId="70BAFD22"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）子育て世帯に支持される子育て環境の整備</w:t>
                              </w:r>
                            </w:p>
                            <w:p w14:paraId="508DE8E7"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4</w:t>
                              </w:r>
                              <w:r w:rsidRPr="00E91182">
                                <w:rPr>
                                  <w:rFonts w:ascii="HG丸ｺﾞｼｯｸM-PRO" w:eastAsia="HG丸ｺﾞｼｯｸM-PRO" w:hAnsi="HG丸ｺﾞｼｯｸM-PRO" w:hint="eastAsia"/>
                                  <w:sz w:val="20"/>
                                </w:rPr>
                                <w:t>）将来を見据えた学習の支援</w:t>
                              </w:r>
                            </w:p>
                            <w:p w14:paraId="6F2CC0F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5</w:t>
                              </w:r>
                              <w:r w:rsidRPr="00E91182">
                                <w:rPr>
                                  <w:rFonts w:ascii="HG丸ｺﾞｼｯｸM-PRO" w:eastAsia="HG丸ｺﾞｼｯｸM-PRO" w:hAnsi="HG丸ｺﾞｼｯｸM-PRO" w:hint="eastAsia"/>
                                  <w:sz w:val="20"/>
                                </w:rPr>
                                <w:t>）県立田口高等学校を応援できる体制を整える</w:t>
                              </w:r>
                            </w:p>
                          </w:tc>
                        </w:tr>
                        <w:tr w:rsidR="00AE7AD6" w:rsidRPr="00E91182" w14:paraId="7C901AE6" w14:textId="77777777">
                          <w:trPr>
                            <w:trHeight w:val="30"/>
                            <w:jc w:val="center"/>
                          </w:trPr>
                          <w:tc>
                            <w:tcPr>
                              <w:tcW w:w="1206" w:type="pct"/>
                            </w:tcPr>
                            <w:p w14:paraId="69ADF498" w14:textId="77777777" w:rsidR="00AE7AD6" w:rsidRPr="00E91182" w:rsidRDefault="00D46D23">
                              <w:pPr>
                                <w:spacing w:line="240" w:lineRule="exac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設楽町に訪れた方の満足を実現する</w:t>
                              </w:r>
                            </w:p>
                          </w:tc>
                          <w:tc>
                            <w:tcPr>
                              <w:tcW w:w="3794" w:type="pct"/>
                            </w:tcPr>
                            <w:p w14:paraId="518D4D60"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）物産でしたらの魅力と認知度をアップ</w:t>
                              </w:r>
                            </w:p>
                            <w:p w14:paraId="34DE33C4" w14:textId="77777777" w:rsidR="00AE7AD6" w:rsidRPr="00E91182" w:rsidRDefault="00D46D23">
                              <w:pPr>
                                <w:spacing w:line="240" w:lineRule="exact"/>
                                <w:ind w:rightChars="60" w:right="126"/>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）好奇心溢れる「また来たくなる」観光まちづくり</w:t>
                              </w:r>
                            </w:p>
                            <w:p w14:paraId="4B74C284" w14:textId="77777777" w:rsidR="00AE7AD6" w:rsidRPr="00E91182" w:rsidRDefault="00D46D23">
                              <w:pPr>
                                <w:spacing w:line="240" w:lineRule="exact"/>
                                <w:ind w:rightChars="60" w:right="126"/>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3</w:t>
                              </w:r>
                              <w:r w:rsidRPr="00E91182">
                                <w:rPr>
                                  <w:rFonts w:ascii="HG丸ｺﾞｼｯｸM-PRO" w:eastAsia="HG丸ｺﾞｼｯｸM-PRO" w:hAnsi="HG丸ｺﾞｼｯｸM-PRO" w:hint="eastAsia"/>
                                  <w:sz w:val="20"/>
                                </w:rPr>
                                <w:t>）したらの観光をビジネスにする</w:t>
                              </w:r>
                            </w:p>
                            <w:p w14:paraId="59571366" w14:textId="77777777" w:rsidR="00AE7AD6" w:rsidRPr="00E91182" w:rsidRDefault="00AE7AD6">
                              <w:pPr>
                                <w:spacing w:line="240" w:lineRule="exact"/>
                                <w:ind w:rightChars="60" w:right="126"/>
                                <w:jc w:val="left"/>
                                <w:rPr>
                                  <w:rFonts w:ascii="HG丸ｺﾞｼｯｸM-PRO" w:eastAsia="HG丸ｺﾞｼｯｸM-PRO" w:hAnsi="HG丸ｺﾞｼｯｸM-PRO"/>
                                </w:rPr>
                              </w:pPr>
                            </w:p>
                          </w:tc>
                        </w:tr>
                      </w:tbl>
                      <w:p w14:paraId="3F64EA82" w14:textId="77777777" w:rsidR="00AE7AD6" w:rsidRDefault="00AE7AD6">
                        <w:pPr>
                          <w:rPr>
                            <w:rFonts w:ascii="HG丸ｺﾞｼｯｸM-PRO" w:eastAsia="HG丸ｺﾞｼｯｸM-PRO" w:hAnsi="HG丸ｺﾞｼｯｸM-PRO"/>
                            <w:sz w:val="24"/>
                          </w:rPr>
                        </w:pPr>
                      </w:p>
                    </w:txbxContent>
                  </v:textbox>
                </v:shape>
                <w10:anchorlock/>
              </v:group>
            </w:pict>
          </mc:Fallback>
        </mc:AlternateContent>
      </w:r>
    </w:p>
    <w:p w14:paraId="04025050" w14:textId="77777777" w:rsidR="00AE7AD6" w:rsidRPr="00E91182" w:rsidRDefault="00D46D23">
      <w:pPr>
        <w:pStyle w:val="22"/>
        <w:keepNext w:val="0"/>
        <w:pageBreakBefore/>
      </w:pPr>
      <w:bookmarkStart w:id="6" w:name="_Toc475520723"/>
      <w:r w:rsidRPr="00E91182">
        <w:rPr>
          <w:rFonts w:hint="eastAsia"/>
        </w:rPr>
        <w:lastRenderedPageBreak/>
        <w:t>2-2</w:t>
      </w:r>
      <w:r w:rsidRPr="00E91182">
        <w:rPr>
          <w:rFonts w:hint="eastAsia"/>
        </w:rPr>
        <w:t xml:space="preserve">　財政</w:t>
      </w:r>
      <w:r w:rsidRPr="00E91182">
        <w:rPr>
          <w:rFonts w:hint="eastAsia"/>
        </w:rPr>
        <w:t>（普通会計）</w:t>
      </w:r>
      <w:r w:rsidRPr="00E91182">
        <w:rPr>
          <w:rFonts w:hint="eastAsia"/>
        </w:rPr>
        <w:t>の状況及び今後の計画</w:t>
      </w:r>
      <w:bookmarkEnd w:id="6"/>
    </w:p>
    <w:p w14:paraId="67CFB991" w14:textId="77777777" w:rsidR="00AE7AD6" w:rsidRPr="00E91182" w:rsidRDefault="00D46D23">
      <w:pPr>
        <w:pStyle w:val="32"/>
      </w:pPr>
      <w:bookmarkStart w:id="7" w:name="_Toc475520724"/>
      <w:r w:rsidRPr="00E91182">
        <w:rPr>
          <w:rFonts w:hint="eastAsia"/>
        </w:rPr>
        <w:t xml:space="preserve">(1) </w:t>
      </w:r>
      <w:r w:rsidRPr="00E91182">
        <w:rPr>
          <w:rFonts w:hint="eastAsia"/>
        </w:rPr>
        <w:t>財政状況の推移</w:t>
      </w:r>
      <w:bookmarkEnd w:id="7"/>
    </w:p>
    <w:p w14:paraId="270EEBD5"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本町の歳入は、ここ数年、約</w:t>
      </w:r>
      <w:r w:rsidRPr="00E91182">
        <w:rPr>
          <w:rFonts w:ascii="HG丸ｺﾞｼｯｸM-PRO" w:eastAsia="HG丸ｺﾞｼｯｸM-PRO" w:hAnsi="HG丸ｺﾞｼｯｸM-PRO" w:hint="eastAsia"/>
        </w:rPr>
        <w:t>55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75</w:t>
      </w:r>
      <w:r w:rsidRPr="00E91182">
        <w:rPr>
          <w:rFonts w:ascii="HG丸ｺﾞｼｯｸM-PRO" w:eastAsia="HG丸ｺﾞｼｯｸM-PRO" w:hAnsi="HG丸ｺﾞｼｯｸM-PRO" w:hint="eastAsia"/>
        </w:rPr>
        <w:t>億円で推移しています。令和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年度（</w:t>
      </w:r>
      <w:r w:rsidRPr="00E91182">
        <w:rPr>
          <w:rFonts w:ascii="HG丸ｺﾞｼｯｸM-PRO" w:eastAsia="HG丸ｺﾞｼｯｸM-PRO" w:hAnsi="HG丸ｺﾞｼｯｸM-PRO" w:hint="eastAsia"/>
        </w:rPr>
        <w:t>2020</w:t>
      </w:r>
      <w:r w:rsidRPr="00E91182">
        <w:rPr>
          <w:rFonts w:ascii="HG丸ｺﾞｼｯｸM-PRO" w:eastAsia="HG丸ｺﾞｼｯｸM-PRO" w:hAnsi="HG丸ｺﾞｼｯｸM-PRO" w:hint="eastAsia"/>
        </w:rPr>
        <w:t>年度）は、約</w:t>
      </w:r>
      <w:r w:rsidRPr="00E91182">
        <w:rPr>
          <w:rFonts w:ascii="HG丸ｺﾞｼｯｸM-PRO" w:eastAsia="HG丸ｺﾞｼｯｸM-PRO" w:hAnsi="HG丸ｺﾞｼｯｸM-PRO" w:hint="eastAsia"/>
        </w:rPr>
        <w:t>76.1</w:t>
      </w:r>
      <w:r w:rsidRPr="00E91182">
        <w:rPr>
          <w:rFonts w:ascii="HG丸ｺﾞｼｯｸM-PRO" w:eastAsia="HG丸ｺﾞｼｯｸM-PRO" w:hAnsi="HG丸ｺﾞｼｯｸM-PRO" w:hint="eastAsia"/>
        </w:rPr>
        <w:t>億円であり、自主財源が</w:t>
      </w:r>
      <w:r w:rsidRPr="00E91182">
        <w:rPr>
          <w:rFonts w:ascii="HG丸ｺﾞｼｯｸM-PRO" w:eastAsia="HG丸ｺﾞｼｯｸM-PRO" w:hAnsi="HG丸ｺﾞｼｯｸM-PRO" w:hint="eastAsia"/>
        </w:rPr>
        <w:t>12.1</w:t>
      </w:r>
      <w:r w:rsidRPr="00E91182">
        <w:rPr>
          <w:rFonts w:ascii="HG丸ｺﾞｼｯｸM-PRO" w:eastAsia="HG丸ｺﾞｼｯｸM-PRO" w:hAnsi="HG丸ｺﾞｼｯｸM-PRO" w:hint="eastAsia"/>
        </w:rPr>
        <w:t>億円、依存財源が</w:t>
      </w:r>
      <w:r w:rsidRPr="00E91182">
        <w:rPr>
          <w:rFonts w:ascii="HG丸ｺﾞｼｯｸM-PRO" w:eastAsia="HG丸ｺﾞｼｯｸM-PRO" w:hAnsi="HG丸ｺﾞｼｯｸM-PRO" w:hint="eastAsia"/>
        </w:rPr>
        <w:t>64.0</w:t>
      </w:r>
      <w:r w:rsidRPr="00E91182">
        <w:rPr>
          <w:rFonts w:ascii="HG丸ｺﾞｼｯｸM-PRO" w:eastAsia="HG丸ｺﾞｼｯｸM-PRO" w:hAnsi="HG丸ｺﾞｼｯｸM-PRO" w:hint="eastAsia"/>
        </w:rPr>
        <w:t>億円となっております。</w:t>
      </w:r>
    </w:p>
    <w:p w14:paraId="027A2366"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歳出に関しては、義務的経費のうち人件費・公債費は減少傾向ですが、社会福祉費などの扶助費は増加傾向にあります。今後も、少子高齢化の進展による扶助費の増加に伴い、義務的経費の増加が見込まれます。</w:t>
      </w:r>
    </w:p>
    <w:p w14:paraId="22ACAB71"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今後は、合併後の財政支援措置期間の終了に伴う交付金の減少を踏まえ、企業誘致などの地域振興策への取り組みや、町有財産の有効活用・処分などにより積極的な自主財源の増加に努め、財政基盤の強化を図る必要があります。</w:t>
      </w:r>
    </w:p>
    <w:p w14:paraId="5539C80C" w14:textId="77777777" w:rsidR="00AE7AD6" w:rsidRPr="00E91182" w:rsidRDefault="00D46D23">
      <w:pPr>
        <w:spacing w:line="360"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noProof/>
        </w:rPr>
        <mc:AlternateContent>
          <mc:Choice Requires="wpg">
            <w:drawing>
              <wp:inline distT="0" distB="0" distL="0" distR="0" wp14:anchorId="4376BCF4" wp14:editId="3D3BB8F4">
                <wp:extent cx="5759450" cy="6024880"/>
                <wp:effectExtent l="635" t="635" r="29845" b="10795"/>
                <wp:docPr id="1060" name="グループ化 74"/>
                <wp:cNvGraphicFramePr/>
                <a:graphic xmlns:a="http://schemas.openxmlformats.org/drawingml/2006/main">
                  <a:graphicData uri="http://schemas.microsoft.com/office/word/2010/wordprocessingGroup">
                    <wpg:wgp>
                      <wpg:cNvGrpSpPr/>
                      <wpg:grpSpPr>
                        <a:xfrm>
                          <a:off x="0" y="0"/>
                          <a:ext cx="5759450" cy="6024880"/>
                          <a:chOff x="0" y="32661"/>
                          <a:chExt cx="6203590" cy="5647040"/>
                        </a:xfrm>
                      </wpg:grpSpPr>
                      <wps:wsp>
                        <wps:cNvPr id="1061" name="片側の 2 つの角を丸めた四角形 75"/>
                        <wps:cNvSpPr/>
                        <wps:spPr>
                          <a:xfrm>
                            <a:off x="0" y="32661"/>
                            <a:ext cx="6203590" cy="30235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552F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歳入・歳出の推移</w:t>
                              </w:r>
                            </w:p>
                          </w:txbxContent>
                        </wps:txbx>
                        <wps:bodyPr rot="0" vertOverflow="overflow" horzOverflow="overflow" wrap="square" numCol="1" spcCol="0" rtlCol="0" fromWordArt="0" anchor="ctr" anchorCtr="0" forceAA="0" compatLnSpc="1"/>
                      </wps:wsp>
                      <wps:wsp>
                        <wps:cNvPr id="1062" name="テキスト ボックス 76"/>
                        <wps:cNvSpPr txBox="1"/>
                        <wps:spPr>
                          <a:xfrm>
                            <a:off x="9526" y="333034"/>
                            <a:ext cx="6194014" cy="5346476"/>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A98EDFA"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 xml:space="preserve">歳入の推移　</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金額は</w:t>
                              </w:r>
                              <w:r>
                                <w:rPr>
                                  <w:rFonts w:ascii="HG丸ｺﾞｼｯｸM-PRO" w:eastAsia="HG丸ｺﾞｼｯｸM-PRO" w:hAnsi="HG丸ｺﾞｼｯｸM-PRO"/>
                                  <w:sz w:val="16"/>
                                </w:rPr>
                                <w:t>、少数第</w:t>
                              </w:r>
                              <w:r>
                                <w:rPr>
                                  <w:rFonts w:ascii="HG丸ｺﾞｼｯｸM-PRO" w:eastAsia="HG丸ｺﾞｼｯｸM-PRO" w:hAnsi="HG丸ｺﾞｼｯｸM-PRO" w:hint="eastAsia"/>
                                  <w:sz w:val="16"/>
                                </w:rPr>
                                <w:t>2</w:t>
                              </w:r>
                              <w:r>
                                <w:rPr>
                                  <w:rFonts w:ascii="HG丸ｺﾞｼｯｸM-PRO" w:eastAsia="HG丸ｺﾞｼｯｸM-PRO" w:hAnsi="HG丸ｺﾞｼｯｸM-PRO" w:hint="eastAsia"/>
                                  <w:sz w:val="16"/>
                                </w:rPr>
                                <w:t>位</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億円</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四捨五入した額</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表示しています</w:t>
                              </w:r>
                              <w:r>
                                <w:rPr>
                                  <w:rFonts w:ascii="HG丸ｺﾞｼｯｸM-PRO" w:eastAsia="HG丸ｺﾞｼｯｸM-PRO" w:hAnsi="HG丸ｺﾞｼｯｸM-PRO" w:hint="eastAsia"/>
                                  <w:sz w:val="16"/>
                                </w:rPr>
                                <w:t>。</w:t>
                              </w:r>
                            </w:p>
                            <w:p w14:paraId="27EE4A0B"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4DB42AE3" wp14:editId="13DE28C6">
                                    <wp:extent cx="4286250" cy="2381250"/>
                                    <wp:effectExtent l="0" t="0" r="0" b="0"/>
                                    <wp:docPr id="106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9B40A3"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 xml:space="preserve">歳出の推移　</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金額は</w:t>
                              </w:r>
                              <w:r>
                                <w:rPr>
                                  <w:rFonts w:ascii="HG丸ｺﾞｼｯｸM-PRO" w:eastAsia="HG丸ｺﾞｼｯｸM-PRO" w:hAnsi="HG丸ｺﾞｼｯｸM-PRO"/>
                                  <w:sz w:val="16"/>
                                </w:rPr>
                                <w:t>、少数第</w:t>
                              </w:r>
                              <w:r>
                                <w:rPr>
                                  <w:rFonts w:ascii="HG丸ｺﾞｼｯｸM-PRO" w:eastAsia="HG丸ｺﾞｼｯｸM-PRO" w:hAnsi="HG丸ｺﾞｼｯｸM-PRO" w:hint="eastAsia"/>
                                  <w:sz w:val="16"/>
                                </w:rPr>
                                <w:t>2</w:t>
                              </w:r>
                              <w:r>
                                <w:rPr>
                                  <w:rFonts w:ascii="HG丸ｺﾞｼｯｸM-PRO" w:eastAsia="HG丸ｺﾞｼｯｸM-PRO" w:hAnsi="HG丸ｺﾞｼｯｸM-PRO" w:hint="eastAsia"/>
                                  <w:sz w:val="16"/>
                                </w:rPr>
                                <w:t>位</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億円</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四捨五入した額</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表示しています</w:t>
                              </w:r>
                              <w:r>
                                <w:rPr>
                                  <w:rFonts w:ascii="HG丸ｺﾞｼｯｸM-PRO" w:eastAsia="HG丸ｺﾞｼｯｸM-PRO" w:hAnsi="HG丸ｺﾞｼｯｸM-PRO" w:hint="eastAsia"/>
                                  <w:sz w:val="16"/>
                                </w:rPr>
                                <w:t>。</w:t>
                              </w:r>
                            </w:p>
                            <w:p w14:paraId="0E0BB9B5"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4CCEF365" wp14:editId="3A5C3DC3">
                                    <wp:extent cx="4391025" cy="2924175"/>
                                    <wp:effectExtent l="0" t="0" r="0" b="0"/>
                                    <wp:docPr id="106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4376BCF4" id="グループ化 74" o:spid="_x0000_s1047" style="width:453.5pt;height:474.4pt;mso-position-horizontal-relative:char;mso-position-vertical-relative:line" coordorigin=",326" coordsize="62035,56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">
                <v:shape id="片側の 2 つの角を丸めた四角形 75" o:spid="_x0000_s1048" style="position:absolute;top:326;width:62035;height:3024;visibility:visible;mso-wrap-style:square;v-text-anchor:middle" coordsize="6203590,302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" adj="-11796480,,5400" path="m50393,l6153197,v27831,,50393,22562,50393,50393l6203590,302350r,l,302350r,l,50393c,22562,22562,,50393,xe" fillcolor="#4f81bd [3204]" strokecolor="#4f81bd [3204]" strokeweight="2pt">
                  <v:stroke joinstyle="miter"/>
                  <v:formulas/>
                  <v:path arrowok="t" o:connecttype="custom" o:connectlocs="50393,0;6153197,0;6203590,50393;6203590,302350;6203590,302350;0,302350;0,302350;0,50393;50393,0" o:connectangles="0,0,0,0,0,0,0,0,0" textboxrect="0,0,6203590,302350"/>
                  <v:textbox>
                    <w:txbxContent>
                      <w:p w14:paraId="1D2552F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歳入・歳出の推移</w:t>
                        </w:r>
                      </w:p>
                    </w:txbxContent>
                  </v:textbox>
                </v:shape>
                <v:shape id="テキスト ボックス 76" o:spid="_x0000_s1049" type="#_x0000_t202" style="position:absolute;left:95;top:3330;width:61940;height:5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" filled="f" strokecolor="#4f81bd [3204]" strokeweight="2pt">
                  <v:textbox>
                    <w:txbxContent>
                      <w:p w14:paraId="0A98EDFA"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 xml:space="preserve">歳入の推移　</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金額は</w:t>
                        </w:r>
                        <w:r>
                          <w:rPr>
                            <w:rFonts w:ascii="HG丸ｺﾞｼｯｸM-PRO" w:eastAsia="HG丸ｺﾞｼｯｸM-PRO" w:hAnsi="HG丸ｺﾞｼｯｸM-PRO"/>
                            <w:sz w:val="16"/>
                          </w:rPr>
                          <w:t>、少数第</w:t>
                        </w:r>
                        <w:r>
                          <w:rPr>
                            <w:rFonts w:ascii="HG丸ｺﾞｼｯｸM-PRO" w:eastAsia="HG丸ｺﾞｼｯｸM-PRO" w:hAnsi="HG丸ｺﾞｼｯｸM-PRO" w:hint="eastAsia"/>
                            <w:sz w:val="16"/>
                          </w:rPr>
                          <w:t>2</w:t>
                        </w:r>
                        <w:r>
                          <w:rPr>
                            <w:rFonts w:ascii="HG丸ｺﾞｼｯｸM-PRO" w:eastAsia="HG丸ｺﾞｼｯｸM-PRO" w:hAnsi="HG丸ｺﾞｼｯｸM-PRO" w:hint="eastAsia"/>
                            <w:sz w:val="16"/>
                          </w:rPr>
                          <w:t>位</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億円</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四捨五入した額</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表示しています</w:t>
                        </w:r>
                        <w:r>
                          <w:rPr>
                            <w:rFonts w:ascii="HG丸ｺﾞｼｯｸM-PRO" w:eastAsia="HG丸ｺﾞｼｯｸM-PRO" w:hAnsi="HG丸ｺﾞｼｯｸM-PRO" w:hint="eastAsia"/>
                            <w:sz w:val="16"/>
                          </w:rPr>
                          <w:t>。</w:t>
                        </w:r>
                      </w:p>
                      <w:p w14:paraId="27EE4A0B"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4DB42AE3" wp14:editId="13DE28C6">
                              <wp:extent cx="4286250" cy="2381250"/>
                              <wp:effectExtent l="0" t="0" r="0" b="0"/>
                              <wp:docPr id="106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B9B40A3"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 xml:space="preserve">歳出の推移　</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金額は</w:t>
                        </w:r>
                        <w:r>
                          <w:rPr>
                            <w:rFonts w:ascii="HG丸ｺﾞｼｯｸM-PRO" w:eastAsia="HG丸ｺﾞｼｯｸM-PRO" w:hAnsi="HG丸ｺﾞｼｯｸM-PRO"/>
                            <w:sz w:val="16"/>
                          </w:rPr>
                          <w:t>、少数第</w:t>
                        </w:r>
                        <w:r>
                          <w:rPr>
                            <w:rFonts w:ascii="HG丸ｺﾞｼｯｸM-PRO" w:eastAsia="HG丸ｺﾞｼｯｸM-PRO" w:hAnsi="HG丸ｺﾞｼｯｸM-PRO" w:hint="eastAsia"/>
                            <w:sz w:val="16"/>
                          </w:rPr>
                          <w:t>2</w:t>
                        </w:r>
                        <w:r>
                          <w:rPr>
                            <w:rFonts w:ascii="HG丸ｺﾞｼｯｸM-PRO" w:eastAsia="HG丸ｺﾞｼｯｸM-PRO" w:hAnsi="HG丸ｺﾞｼｯｸM-PRO" w:hint="eastAsia"/>
                            <w:sz w:val="16"/>
                          </w:rPr>
                          <w:t>位</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億円</w:t>
                        </w:r>
                        <w:r>
                          <w:rPr>
                            <w:rFonts w:ascii="HG丸ｺﾞｼｯｸM-PRO" w:eastAsia="HG丸ｺﾞｼｯｸM-PRO" w:hAnsi="HG丸ｺﾞｼｯｸM-PRO"/>
                            <w:sz w:val="16"/>
                          </w:rPr>
                          <w:t>）</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四捨五入した額</w:t>
                        </w:r>
                        <w:r>
                          <w:rPr>
                            <w:rFonts w:ascii="HG丸ｺﾞｼｯｸM-PRO" w:eastAsia="HG丸ｺﾞｼｯｸM-PRO" w:hAnsi="HG丸ｺﾞｼｯｸM-PRO" w:hint="eastAsia"/>
                            <w:sz w:val="16"/>
                          </w:rPr>
                          <w:t>を</w:t>
                        </w:r>
                        <w:r>
                          <w:rPr>
                            <w:rFonts w:ascii="HG丸ｺﾞｼｯｸM-PRO" w:eastAsia="HG丸ｺﾞｼｯｸM-PRO" w:hAnsi="HG丸ｺﾞｼｯｸM-PRO"/>
                            <w:sz w:val="16"/>
                          </w:rPr>
                          <w:t>表示しています</w:t>
                        </w:r>
                        <w:r>
                          <w:rPr>
                            <w:rFonts w:ascii="HG丸ｺﾞｼｯｸM-PRO" w:eastAsia="HG丸ｺﾞｼｯｸM-PRO" w:hAnsi="HG丸ｺﾞｼｯｸM-PRO" w:hint="eastAsia"/>
                            <w:sz w:val="16"/>
                          </w:rPr>
                          <w:t>。</w:t>
                        </w:r>
                      </w:p>
                      <w:p w14:paraId="0E0BB9B5"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4CCEF365" wp14:editId="3A5C3DC3">
                              <wp:extent cx="4391025" cy="2924175"/>
                              <wp:effectExtent l="0" t="0" r="0" b="0"/>
                              <wp:docPr id="106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v:shape>
                <w10:anchorlock/>
              </v:group>
            </w:pict>
          </mc:Fallback>
        </mc:AlternateContent>
      </w:r>
    </w:p>
    <w:p w14:paraId="24BC5578" w14:textId="77777777" w:rsidR="00AE7AD6" w:rsidRPr="00E91182" w:rsidRDefault="00D46D23">
      <w:pPr>
        <w:spacing w:line="360" w:lineRule="auto"/>
        <w:ind w:firstLineChars="100" w:firstLine="210"/>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lastRenderedPageBreak/>
        <w:t>本</w:t>
      </w:r>
      <w:r w:rsidRPr="00E91182">
        <w:rPr>
          <w:rFonts w:ascii="HG丸ｺﾞｼｯｸM-PRO" w:eastAsia="HG丸ｺﾞｼｯｸM-PRO" w:hAnsi="HG丸ｺﾞｼｯｸM-PRO" w:hint="eastAsia"/>
        </w:rPr>
        <w:t>町の財政状況等の推移を示すため、</w:t>
      </w:r>
      <w:r w:rsidRPr="00E91182">
        <w:rPr>
          <w:rFonts w:ascii="HG丸ｺﾞｼｯｸM-PRO" w:eastAsia="HG丸ｺﾞｼｯｸM-PRO" w:hAnsi="HG丸ｺﾞｼｯｸM-PRO" w:hint="eastAsia"/>
        </w:rPr>
        <w:t>令和元</w:t>
      </w:r>
      <w:r w:rsidRPr="00E91182">
        <w:rPr>
          <w:rFonts w:ascii="HG丸ｺﾞｼｯｸM-PRO" w:eastAsia="HG丸ｺﾞｼｯｸM-PRO" w:hAnsi="HG丸ｺﾞｼｯｸM-PRO" w:hint="eastAsia"/>
        </w:rPr>
        <w:t>年度時点の市町村財政比較分析表（普通会計決算）より、各種指標等のグラフを抜粋しました。</w:t>
      </w:r>
    </w:p>
    <w:p w14:paraId="68279FA7" w14:textId="77777777" w:rsidR="00AE7AD6" w:rsidRPr="00E91182" w:rsidRDefault="00AE7AD6">
      <w:pPr>
        <w:spacing w:line="360" w:lineRule="auto"/>
        <w:jc w:val="left"/>
        <w:rPr>
          <w:rFonts w:ascii="HG丸ｺﾞｼｯｸM-PRO" w:eastAsia="HG丸ｺﾞｼｯｸM-PRO" w:hAnsi="HG丸ｺﾞｼｯｸM-PRO"/>
          <w:sz w:val="24"/>
        </w:rPr>
      </w:pPr>
    </w:p>
    <w:p w14:paraId="5324B94F" w14:textId="77777777" w:rsidR="00AE7AD6" w:rsidRPr="00E91182" w:rsidRDefault="00E91182">
      <w:pPr>
        <w:spacing w:line="360" w:lineRule="auto"/>
        <w:jc w:val="left"/>
        <w:rPr>
          <w:rFonts w:ascii="HG丸ｺﾞｼｯｸM-PRO" w:eastAsia="HG丸ｺﾞｼｯｸM-PRO" w:hAnsi="HG丸ｺﾞｼｯｸM-PRO"/>
          <w:sz w:val="24"/>
        </w:rPr>
      </w:pPr>
      <w:r w:rsidRPr="00E91182">
        <w:pict w14:anchorId="448601B9">
          <v:shape id="_x0000_i1029" type="#_x0000_t75" style="width:453.6pt;height:467.9pt">
            <v:imagedata r:id="rId22" o:title=""/>
          </v:shape>
        </w:pict>
      </w:r>
      <w:r w:rsidRPr="00E91182">
        <w:pict w14:anchorId="2983226E">
          <v:shape id="_x0000_i1030" type="#_x0000_t75" style="width:453.1pt;height:156.85pt">
            <v:imagedata r:id="rId23" o:title=""/>
          </v:shape>
        </w:pict>
      </w:r>
    </w:p>
    <w:p w14:paraId="42E5FE44" w14:textId="77777777" w:rsidR="00AE7AD6" w:rsidRPr="00E91182" w:rsidRDefault="00E91182">
      <w:pPr>
        <w:jc w:val="left"/>
        <w:rPr>
          <w:rFonts w:ascii="HG丸ｺﾞｼｯｸM-PRO" w:eastAsia="HG丸ｺﾞｼｯｸM-PRO" w:hAnsi="HG丸ｺﾞｼｯｸM-PRO"/>
          <w:sz w:val="24"/>
        </w:rPr>
      </w:pPr>
      <w:r w:rsidRPr="00E91182">
        <w:lastRenderedPageBreak/>
        <w:pict w14:anchorId="663757A0">
          <v:shape id="_x0000_i1031" type="#_x0000_t75" style="width:456pt;height:316.55pt">
            <v:imagedata r:id="rId24" o:title=""/>
          </v:shape>
        </w:pict>
      </w:r>
      <w:r w:rsidRPr="00E91182">
        <w:pict w14:anchorId="6100FDF3">
          <v:shape id="_x0000_i1032" type="#_x0000_t75" style="width:457.25pt;height:163.55pt">
            <v:imagedata r:id="rId25" o:title=""/>
          </v:shape>
        </w:pict>
      </w:r>
    </w:p>
    <w:p w14:paraId="0C584621" w14:textId="77777777" w:rsidR="00AE7AD6" w:rsidRPr="00E91182" w:rsidRDefault="00D46D23">
      <w:pPr>
        <w:pStyle w:val="Default"/>
        <w:rPr>
          <w:rFonts w:eastAsia="HG丸ｺﾞｼｯｸM-PRO"/>
          <w:color w:val="auto"/>
          <w:sz w:val="21"/>
        </w:rPr>
      </w:pPr>
      <w:r w:rsidRPr="00E91182">
        <w:rPr>
          <w:rFonts w:eastAsia="HG丸ｺﾞｼｯｸM-PRO"/>
          <w:color w:val="auto"/>
          <w:sz w:val="21"/>
        </w:rPr>
        <w:t>※</w:t>
      </w:r>
      <w:r w:rsidRPr="00E91182">
        <w:rPr>
          <w:rFonts w:eastAsia="HG丸ｺﾞｼｯｸM-PRO"/>
          <w:color w:val="auto"/>
          <w:sz w:val="21"/>
        </w:rPr>
        <w:t>類似団体</w:t>
      </w:r>
      <w:r w:rsidRPr="00E91182">
        <w:rPr>
          <w:rFonts w:eastAsia="HG丸ｺﾞｼｯｸM-PRO" w:hint="eastAsia"/>
          <w:color w:val="auto"/>
          <w:sz w:val="21"/>
        </w:rPr>
        <w:t>の定義</w:t>
      </w:r>
    </w:p>
    <w:p w14:paraId="31872825" w14:textId="77777777" w:rsidR="00AE7AD6" w:rsidRPr="00E91182" w:rsidRDefault="00AE7AD6">
      <w:pPr>
        <w:pStyle w:val="Default"/>
        <w:rPr>
          <w:rFonts w:eastAsia="HG丸ｺﾞｼｯｸM-PRO"/>
          <w:color w:val="auto"/>
          <w:sz w:val="21"/>
        </w:rPr>
      </w:pPr>
    </w:p>
    <w:p w14:paraId="291BEA36" w14:textId="77777777" w:rsidR="00AE7AD6" w:rsidRPr="00E91182" w:rsidRDefault="00D46D23">
      <w:pPr>
        <w:pStyle w:val="Default"/>
        <w:spacing w:line="276" w:lineRule="auto"/>
        <w:ind w:left="283" w:hangingChars="135" w:hanging="283"/>
        <w:rPr>
          <w:rFonts w:eastAsia="HG丸ｺﾞｼｯｸM-PRO"/>
          <w:color w:val="auto"/>
          <w:sz w:val="21"/>
        </w:rPr>
      </w:pPr>
      <w:r w:rsidRPr="00E91182">
        <w:rPr>
          <w:rFonts w:eastAsia="HG丸ｺﾞｼｯｸM-PRO" w:hint="eastAsia"/>
          <w:color w:val="auto"/>
          <w:sz w:val="21"/>
        </w:rPr>
        <w:t>・</w:t>
      </w:r>
      <w:r w:rsidRPr="00E91182">
        <w:rPr>
          <w:rFonts w:eastAsia="HG丸ｺﾞｼｯｸM-PRO"/>
          <w:color w:val="auto"/>
          <w:sz w:val="21"/>
        </w:rPr>
        <w:t>類似団体とは、行政</w:t>
      </w:r>
      <w:r w:rsidRPr="00E91182">
        <w:rPr>
          <w:rFonts w:eastAsia="HG丸ｺﾞｼｯｸM-PRO" w:hint="eastAsia"/>
          <w:color w:val="auto"/>
          <w:sz w:val="21"/>
        </w:rPr>
        <w:t>執行の規模等</w:t>
      </w:r>
      <w:r w:rsidRPr="00E91182">
        <w:rPr>
          <w:rFonts w:eastAsia="HG丸ｺﾞｼｯｸM-PRO"/>
          <w:color w:val="auto"/>
          <w:sz w:val="21"/>
        </w:rPr>
        <w:t>の相違を踏まえつつ、人口及び産業構造により全国の市町村</w:t>
      </w:r>
      <w:r w:rsidRPr="00E91182">
        <w:rPr>
          <w:rFonts w:eastAsia="HG丸ｺﾞｼｯｸM-PRO"/>
          <w:color w:val="auto"/>
          <w:sz w:val="21"/>
        </w:rPr>
        <w:t>35</w:t>
      </w:r>
      <w:r w:rsidRPr="00E91182">
        <w:rPr>
          <w:rFonts w:eastAsia="HG丸ｺﾞｼｯｸM-PRO"/>
          <w:color w:val="auto"/>
          <w:sz w:val="21"/>
        </w:rPr>
        <w:t>の類型に分類した結果、当該団体と同じ類型に属する団体を</w:t>
      </w:r>
      <w:r w:rsidRPr="00E91182">
        <w:rPr>
          <w:rFonts w:eastAsia="HG丸ｺﾞｼｯｸM-PRO" w:hint="eastAsia"/>
          <w:color w:val="auto"/>
          <w:sz w:val="21"/>
        </w:rPr>
        <w:t>い</w:t>
      </w:r>
      <w:r w:rsidRPr="00E91182">
        <w:rPr>
          <w:rFonts w:eastAsia="HG丸ｺﾞｼｯｸM-PRO"/>
          <w:color w:val="auto"/>
          <w:sz w:val="21"/>
        </w:rPr>
        <w:t>います。</w:t>
      </w:r>
    </w:p>
    <w:p w14:paraId="2EF4DA22" w14:textId="77777777" w:rsidR="00AE7AD6" w:rsidRPr="00E91182" w:rsidRDefault="00D46D23">
      <w:pPr>
        <w:pStyle w:val="Default"/>
        <w:spacing w:line="276" w:lineRule="auto"/>
        <w:ind w:leftChars="100" w:left="283" w:hangingChars="35" w:hanging="73"/>
        <w:rPr>
          <w:rFonts w:eastAsia="HG丸ｺﾞｼｯｸM-PRO"/>
          <w:color w:val="auto"/>
          <w:sz w:val="21"/>
        </w:rPr>
      </w:pPr>
      <w:r w:rsidRPr="00E91182">
        <w:rPr>
          <w:rFonts w:eastAsia="HG丸ｺﾞｼｯｸM-PRO"/>
          <w:color w:val="auto"/>
          <w:sz w:val="21"/>
        </w:rPr>
        <w:t>（設楽町においては、</w:t>
      </w:r>
      <w:r w:rsidRPr="00E91182">
        <w:rPr>
          <w:rFonts w:eastAsia="HG丸ｺﾞｼｯｸM-PRO" w:hint="eastAsia"/>
          <w:color w:val="auto"/>
          <w:sz w:val="21"/>
        </w:rPr>
        <w:t>Ⅱ</w:t>
      </w:r>
      <w:r w:rsidRPr="00E91182">
        <w:rPr>
          <w:rFonts w:eastAsia="HG丸ｺﾞｼｯｸM-PRO"/>
          <w:color w:val="auto"/>
          <w:sz w:val="21"/>
        </w:rPr>
        <w:t>-0</w:t>
      </w:r>
      <w:r w:rsidRPr="00E91182">
        <w:rPr>
          <w:rFonts w:eastAsia="HG丸ｺﾞｼｯｸM-PRO"/>
          <w:color w:val="auto"/>
          <w:sz w:val="21"/>
        </w:rPr>
        <w:t>「人口</w:t>
      </w:r>
      <w:r w:rsidRPr="00E91182">
        <w:rPr>
          <w:rFonts w:eastAsia="HG丸ｺﾞｼｯｸM-PRO"/>
          <w:color w:val="auto"/>
          <w:sz w:val="21"/>
        </w:rPr>
        <w:t>5,000</w:t>
      </w:r>
      <w:r w:rsidRPr="00E91182">
        <w:rPr>
          <w:rFonts w:eastAsia="HG丸ｺﾞｼｯｸM-PRO"/>
          <w:color w:val="auto"/>
          <w:sz w:val="21"/>
        </w:rPr>
        <w:t>人</w:t>
      </w:r>
      <w:r w:rsidRPr="00E91182">
        <w:rPr>
          <w:rFonts w:eastAsia="HG丸ｺﾞｼｯｸM-PRO" w:hint="eastAsia"/>
          <w:color w:val="auto"/>
          <w:sz w:val="21"/>
        </w:rPr>
        <w:t>、Ⅱ次・</w:t>
      </w:r>
      <w:r w:rsidRPr="00E91182">
        <w:rPr>
          <w:rFonts w:eastAsia="HG丸ｺﾞｼｯｸM-PRO"/>
          <w:color w:val="auto"/>
          <w:sz w:val="21"/>
        </w:rPr>
        <w:t>Ⅲ</w:t>
      </w:r>
      <w:r w:rsidRPr="00E91182">
        <w:rPr>
          <w:rFonts w:eastAsia="HG丸ｺﾞｼｯｸM-PRO"/>
          <w:color w:val="auto"/>
          <w:sz w:val="21"/>
        </w:rPr>
        <w:t>次</w:t>
      </w:r>
      <w:r w:rsidRPr="00E91182">
        <w:rPr>
          <w:rFonts w:eastAsia="HG丸ｺﾞｼｯｸM-PRO" w:hint="eastAsia"/>
          <w:color w:val="auto"/>
          <w:sz w:val="21"/>
        </w:rPr>
        <w:t>80</w:t>
      </w:r>
      <w:r w:rsidRPr="00E91182">
        <w:rPr>
          <w:rFonts w:eastAsia="HG丸ｺﾞｼｯｸM-PRO"/>
          <w:color w:val="auto"/>
          <w:sz w:val="21"/>
        </w:rPr>
        <w:t>％</w:t>
      </w:r>
      <w:r w:rsidRPr="00E91182">
        <w:rPr>
          <w:rFonts w:eastAsia="HG丸ｺﾞｼｯｸM-PRO" w:hint="eastAsia"/>
          <w:color w:val="auto"/>
          <w:sz w:val="21"/>
        </w:rPr>
        <w:t>未満</w:t>
      </w:r>
      <w:r w:rsidRPr="00E91182">
        <w:rPr>
          <w:rFonts w:eastAsia="HG丸ｺﾞｼｯｸM-PRO"/>
          <w:color w:val="auto"/>
          <w:sz w:val="21"/>
        </w:rPr>
        <w:t>」のカテゴリ）</w:t>
      </w:r>
    </w:p>
    <w:p w14:paraId="02610CE4" w14:textId="77777777" w:rsidR="00AE7AD6" w:rsidRPr="00E91182" w:rsidRDefault="00D46D23">
      <w:pPr>
        <w:pStyle w:val="Default"/>
        <w:spacing w:line="276" w:lineRule="auto"/>
        <w:rPr>
          <w:rFonts w:eastAsia="HG丸ｺﾞｼｯｸM-PRO"/>
          <w:color w:val="auto"/>
          <w:sz w:val="21"/>
        </w:rPr>
      </w:pPr>
      <w:r w:rsidRPr="00E91182">
        <w:rPr>
          <w:rFonts w:eastAsia="HG丸ｺﾞｼｯｸM-PRO" w:hint="eastAsia"/>
          <w:color w:val="auto"/>
          <w:sz w:val="21"/>
        </w:rPr>
        <w:t>・</w:t>
      </w:r>
      <w:r w:rsidRPr="00E91182">
        <w:rPr>
          <w:rFonts w:eastAsia="HG丸ｺﾞｼｯｸM-PRO"/>
          <w:color w:val="auto"/>
          <w:sz w:val="21"/>
        </w:rPr>
        <w:t>各年度の類似団体の数値は、各団体が当該年度に属する類似団体の平均値を掲載しています。</w:t>
      </w:r>
    </w:p>
    <w:p w14:paraId="603845B1" w14:textId="77777777" w:rsidR="00AE7AD6" w:rsidRPr="00E91182" w:rsidRDefault="00D46D23">
      <w:pPr>
        <w:spacing w:line="276"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類似団体平均とは、類型における選定団体による各指標の平均値です。</w:t>
      </w:r>
    </w:p>
    <w:p w14:paraId="69D6805A" w14:textId="77777777" w:rsidR="00AE7AD6" w:rsidRPr="00E91182" w:rsidRDefault="00D46D23">
      <w:pPr>
        <w:pStyle w:val="32"/>
        <w:keepNext w:val="0"/>
        <w:pageBreakBefore/>
      </w:pPr>
      <w:bookmarkStart w:id="8" w:name="_Toc475520725"/>
      <w:r w:rsidRPr="00E91182">
        <w:rPr>
          <w:rFonts w:hint="eastAsia"/>
        </w:rPr>
        <w:lastRenderedPageBreak/>
        <w:t xml:space="preserve">(2) </w:t>
      </w:r>
      <w:r w:rsidRPr="00E91182">
        <w:rPr>
          <w:rFonts w:hint="eastAsia"/>
        </w:rPr>
        <w:t>財政計画</w:t>
      </w:r>
      <w:bookmarkEnd w:id="8"/>
    </w:p>
    <w:p w14:paraId="6506E07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では、町村合併を契機としてより一層効率的な行財政運営が求められています。地域の特性を活かし、自立した行政運営を行うためには、限られた財源と職員を効果的に活用し、行政自らがその効率を最大限に高めていくことが必要となっています。</w:t>
      </w:r>
    </w:p>
    <w:p w14:paraId="53DF663D"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「設楽町第２次総合計画」（平成</w:t>
      </w:r>
      <w:r w:rsidRPr="00E91182">
        <w:rPr>
          <w:rFonts w:ascii="HG丸ｺﾞｼｯｸM-PRO" w:eastAsia="HG丸ｺﾞｼｯｸM-PRO" w:hAnsi="HG丸ｺﾞｼｯｸM-PRO" w:hint="eastAsia"/>
        </w:rPr>
        <w:t>29</w:t>
      </w:r>
      <w:r w:rsidRPr="00E91182">
        <w:rPr>
          <w:rFonts w:ascii="HG丸ｺﾞｼｯｸM-PRO" w:eastAsia="HG丸ｺﾞｼｯｸM-PRO" w:hAnsi="HG丸ｺﾞｼｯｸM-PRO" w:hint="eastAsia"/>
        </w:rPr>
        <w:t>年～令和</w:t>
      </w:r>
      <w:r w:rsidRPr="00E91182">
        <w:rPr>
          <w:rFonts w:ascii="HG丸ｺﾞｼｯｸM-PRO" w:eastAsia="HG丸ｺﾞｼｯｸM-PRO" w:hAnsi="HG丸ｺﾞｼｯｸM-PRO" w:hint="eastAsia"/>
        </w:rPr>
        <w:t>8</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2017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2026</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では、以下の事項が挙げられています。</w:t>
      </w:r>
    </w:p>
    <w:p w14:paraId="3C6226E6"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69504" behindDoc="0" locked="0" layoutInCell="1" hidden="0" allowOverlap="1" wp14:anchorId="37333A17" wp14:editId="434848D7">
                <wp:simplePos x="0" y="0"/>
                <wp:positionH relativeFrom="column">
                  <wp:posOffset>635</wp:posOffset>
                </wp:positionH>
                <wp:positionV relativeFrom="paragraph">
                  <wp:posOffset>635</wp:posOffset>
                </wp:positionV>
                <wp:extent cx="5759450" cy="321945"/>
                <wp:effectExtent l="635" t="635" r="29845" b="10795"/>
                <wp:wrapNone/>
                <wp:docPr id="1069" name="片側の 2 つの角を丸めた四角形 731"/>
                <wp:cNvGraphicFramePr/>
                <a:graphic xmlns:a="http://schemas.openxmlformats.org/drawingml/2006/main">
                  <a:graphicData uri="http://schemas.microsoft.com/office/word/2010/wordprocessingShape">
                    <wps:wsp>
                      <wps:cNvSpPr/>
                      <wps:spPr>
                        <a:xfrm>
                          <a:off x="0" y="0"/>
                          <a:ext cx="5759450" cy="321945"/>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FB6AD4"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b/>
                              </w:rPr>
                              <w:t>行財政改革の推進</w:t>
                            </w:r>
                          </w:p>
                        </w:txbxContent>
                      </wps:txbx>
                      <wps:bodyPr rot="0" vertOverflow="overflow" horzOverflow="overflow" wrap="square" numCol="1" spcCol="0" rtlCol="0" fromWordArt="0" anchor="ctr" anchorCtr="0" forceAA="0" compatLnSpc="1"/>
                    </wps:wsp>
                  </a:graphicData>
                </a:graphic>
              </wp:anchor>
            </w:drawing>
          </mc:Choice>
          <mc:Fallback>
            <w:pict>
              <v:shape w14:anchorId="37333A17" id="片側の 2 つの角を丸めた四角形 731" o:spid="_x0000_s1050" style="position:absolute;margin-left:.05pt;margin-top:.05pt;width:453.5pt;height:25.3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759450,321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" adj="-11796480,,5400" path="m53659,l5705791,v29635,,53659,24024,53659,53659l5759450,321945r,l,321945r,l,53659c,24024,24024,,53659,xe" fillcolor="#4f81bd [3204]" strokecolor="#4f81bd [3204]" strokeweight="2pt">
                <v:stroke joinstyle="miter"/>
                <v:formulas/>
                <v:path arrowok="t" o:connecttype="custom" o:connectlocs="53659,0;5705791,0;5759450,53659;5759450,321945;5759450,321945;0,321945;0,321945;0,53659;53659,0" o:connectangles="0,0,0,0,0,0,0,0,0" textboxrect="0,0,5759450,321945"/>
                <v:textbox>
                  <w:txbxContent>
                    <w:p w14:paraId="1AFB6AD4"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b/>
                        </w:rPr>
                        <w:t>行財政改革の推進</w:t>
                      </w:r>
                    </w:p>
                  </w:txbxContent>
                </v:textbox>
              </v:shape>
            </w:pict>
          </mc:Fallback>
        </mc:AlternateContent>
      </w:r>
    </w:p>
    <w:p w14:paraId="1C7B1F3F"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70528" behindDoc="0" locked="0" layoutInCell="1" hidden="0" allowOverlap="1" wp14:anchorId="471F3AB2" wp14:editId="141B894C">
                <wp:simplePos x="0" y="0"/>
                <wp:positionH relativeFrom="column">
                  <wp:posOffset>0</wp:posOffset>
                </wp:positionH>
                <wp:positionV relativeFrom="paragraph">
                  <wp:posOffset>76200</wp:posOffset>
                </wp:positionV>
                <wp:extent cx="5760085" cy="847090"/>
                <wp:effectExtent l="635" t="635" r="29845" b="10795"/>
                <wp:wrapNone/>
                <wp:docPr id="1070" name="テキスト ボックス 735"/>
                <wp:cNvGraphicFramePr/>
                <a:graphic xmlns:a="http://schemas.openxmlformats.org/drawingml/2006/main">
                  <a:graphicData uri="http://schemas.microsoft.com/office/word/2010/wordprocessingShape">
                    <wps:wsp>
                      <wps:cNvSpPr txBox="1"/>
                      <wps:spPr>
                        <a:xfrm>
                          <a:off x="0" y="0"/>
                          <a:ext cx="5760085" cy="84709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7DEF882" w14:textId="77777777" w:rsidR="00AE7AD6" w:rsidRPr="00E91182" w:rsidRDefault="00D46D23">
                            <w:pP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○行財政改革を推進し、自治体財政の健全化を進めます。</w:t>
                            </w:r>
                            <w:r w:rsidRPr="00E91182">
                              <w:rPr>
                                <w:rFonts w:ascii="HG丸ｺﾞｼｯｸM-PRO" w:eastAsia="HG丸ｺﾞｼｯｸM-PRO" w:hAnsi="HG丸ｺﾞｼｯｸM-PRO" w:hint="eastAsia"/>
                                <w:sz w:val="24"/>
                              </w:rPr>
                              <w:t xml:space="preserve"> </w:t>
                            </w:r>
                          </w:p>
                          <w:p w14:paraId="3FF09CDF" w14:textId="77777777" w:rsidR="00AE7AD6" w:rsidRPr="00E91182" w:rsidRDefault="00D46D23">
                            <w:pP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○公共施設やインフラの維持・改修に基づく費用を精査、検討し、不要な施設の</w:t>
                            </w:r>
                          </w:p>
                          <w:p w14:paraId="0CBEE46B" w14:textId="77777777" w:rsidR="00AE7AD6" w:rsidRPr="00E91182" w:rsidRDefault="00D46D23">
                            <w:pPr>
                              <w:ind w:firstLineChars="100" w:firstLine="240"/>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整理・統合も見据えた適正管理を推進します。</w:t>
                            </w:r>
                          </w:p>
                        </w:txbxContent>
                      </wps:txbx>
                      <wps:bodyPr rot="0" vertOverflow="overflow" horzOverflow="overflow" wrap="square" numCol="1" spcCol="0" rtlCol="0" fromWordArt="0" anchor="t" anchorCtr="0" forceAA="0" compatLnSpc="1"/>
                    </wps:wsp>
                  </a:graphicData>
                </a:graphic>
              </wp:anchor>
            </w:drawing>
          </mc:Choice>
          <mc:Fallback>
            <w:pict>
              <v:shape w14:anchorId="471F3AB2" id="テキスト ボックス 735" o:spid="_x0000_s1051" type="#_x0000_t202" style="position:absolute;margin-left:0;margin-top:6pt;width:453.55pt;height:66.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" filled="f" strokecolor="#4f81bd [3204]" strokeweight="2pt">
                <v:textbox>
                  <w:txbxContent>
                    <w:p w14:paraId="77DEF882" w14:textId="77777777" w:rsidR="00AE7AD6" w:rsidRPr="00E91182" w:rsidRDefault="00D46D23">
                      <w:pP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○行財政改革を推進し、自治体財政の健全化を進めます。</w:t>
                      </w:r>
                      <w:r w:rsidRPr="00E91182">
                        <w:rPr>
                          <w:rFonts w:ascii="HG丸ｺﾞｼｯｸM-PRO" w:eastAsia="HG丸ｺﾞｼｯｸM-PRO" w:hAnsi="HG丸ｺﾞｼｯｸM-PRO" w:hint="eastAsia"/>
                          <w:sz w:val="24"/>
                        </w:rPr>
                        <w:t xml:space="preserve"> </w:t>
                      </w:r>
                    </w:p>
                    <w:p w14:paraId="3FF09CDF" w14:textId="77777777" w:rsidR="00AE7AD6" w:rsidRPr="00E91182" w:rsidRDefault="00D46D23">
                      <w:pP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○公共施設やインフラの維持・改修に基づく費用を精査、検討し、不要な施設の</w:t>
                      </w:r>
                    </w:p>
                    <w:p w14:paraId="0CBEE46B" w14:textId="77777777" w:rsidR="00AE7AD6" w:rsidRPr="00E91182" w:rsidRDefault="00D46D23">
                      <w:pPr>
                        <w:ind w:firstLineChars="100" w:firstLine="240"/>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整理・統合も見据えた適正管理を推進します。</w:t>
                      </w:r>
                    </w:p>
                  </w:txbxContent>
                </v:textbox>
              </v:shape>
            </w:pict>
          </mc:Fallback>
        </mc:AlternateContent>
      </w:r>
    </w:p>
    <w:p w14:paraId="3A6A779F" w14:textId="77777777" w:rsidR="00AE7AD6" w:rsidRPr="00E91182" w:rsidRDefault="00AE7AD6">
      <w:pPr>
        <w:spacing w:line="360" w:lineRule="auto"/>
        <w:jc w:val="left"/>
        <w:rPr>
          <w:rFonts w:ascii="HG丸ｺﾞｼｯｸM-PRO" w:eastAsia="HG丸ｺﾞｼｯｸM-PRO" w:hAnsi="HG丸ｺﾞｼｯｸM-PRO"/>
        </w:rPr>
      </w:pPr>
    </w:p>
    <w:p w14:paraId="217BF065"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71552" behindDoc="0" locked="0" layoutInCell="1" hidden="0" allowOverlap="1" wp14:anchorId="7F6ED8C9" wp14:editId="5A7F8F5A">
                <wp:simplePos x="0" y="0"/>
                <wp:positionH relativeFrom="column">
                  <wp:posOffset>0</wp:posOffset>
                </wp:positionH>
                <wp:positionV relativeFrom="paragraph">
                  <wp:posOffset>685800</wp:posOffset>
                </wp:positionV>
                <wp:extent cx="5759450" cy="448945"/>
                <wp:effectExtent l="635" t="635" r="29845" b="10795"/>
                <wp:wrapNone/>
                <wp:docPr id="1071" name="片側の 2 つの角を丸めた四角形 916"/>
                <wp:cNvGraphicFramePr/>
                <a:graphic xmlns:a="http://schemas.openxmlformats.org/drawingml/2006/main">
                  <a:graphicData uri="http://schemas.microsoft.com/office/word/2010/wordprocessingShape">
                    <wps:wsp>
                      <wps:cNvSpPr/>
                      <wps:spPr>
                        <a:xfrm>
                          <a:off x="0" y="0"/>
                          <a:ext cx="5759450" cy="448945"/>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8DF030" w14:textId="77777777" w:rsidR="00AE7AD6" w:rsidRPr="00E91182" w:rsidRDefault="00D46D23">
                            <w:pPr>
                              <w:jc w:val="center"/>
                              <w:rPr>
                                <w:rFonts w:ascii="HG丸ｺﾞｼｯｸM-PRO" w:eastAsia="HG丸ｺﾞｼｯｸM-PRO" w:hAnsi="HG丸ｺﾞｼｯｸM-PRO"/>
                                <w:b/>
                                <w:sz w:val="24"/>
                              </w:rPr>
                            </w:pPr>
                            <w:r w:rsidRPr="00E91182">
                              <w:rPr>
                                <w:rFonts w:ascii="HG丸ｺﾞｼｯｸM-PRO" w:eastAsia="HG丸ｺﾞｼｯｸM-PRO" w:hAnsi="HG丸ｺﾞｼｯｸM-PRO" w:hint="eastAsia"/>
                                <w:b/>
                              </w:rPr>
                              <w:t>重点</w:t>
                            </w:r>
                            <w:r w:rsidRPr="00E91182">
                              <w:rPr>
                                <w:rFonts w:ascii="HG丸ｺﾞｼｯｸM-PRO" w:eastAsia="HG丸ｺﾞｼｯｸM-PRO" w:hAnsi="HG丸ｺﾞｼｯｸM-PRO" w:hint="eastAsia"/>
                                <w:b/>
                              </w:rPr>
                              <w:t>施策</w:t>
                            </w:r>
                          </w:p>
                        </w:txbxContent>
                      </wps:txbx>
                      <wps:bodyPr rot="0" vertOverflow="overflow" horzOverflow="overflow" wrap="square" numCol="1" spcCol="0" rtlCol="0" fromWordArt="0" anchor="ctr" anchorCtr="0" forceAA="0" compatLnSpc="1"/>
                    </wps:wsp>
                  </a:graphicData>
                </a:graphic>
              </wp:anchor>
            </w:drawing>
          </mc:Choice>
          <mc:Fallback>
            <w:pict>
              <v:shape w14:anchorId="7F6ED8C9" id="片側の 2 つの角を丸めた四角形 916" o:spid="_x0000_s1052" style="position:absolute;margin-left:0;margin-top:54pt;width:453.5pt;height:35.3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5759450,448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" adj="-11796480,,5400" path="m74826,l5684624,v41325,,74826,33501,74826,74826l5759450,448945r,l,448945r,l,74826c,33501,33501,,74826,xe" fillcolor="#4f81bd [3204]" strokecolor="#4f81bd [3204]" strokeweight="2pt">
                <v:stroke joinstyle="miter"/>
                <v:formulas/>
                <v:path arrowok="t" o:connecttype="custom" o:connectlocs="74826,0;5684624,0;5759450,74826;5759450,448945;5759450,448945;0,448945;0,448945;0,74826;74826,0" o:connectangles="0,0,0,0,0,0,0,0,0" textboxrect="0,0,5759450,448945"/>
                <v:textbox>
                  <w:txbxContent>
                    <w:p w14:paraId="428DF030" w14:textId="77777777" w:rsidR="00AE7AD6" w:rsidRPr="00E91182" w:rsidRDefault="00D46D23">
                      <w:pPr>
                        <w:jc w:val="center"/>
                        <w:rPr>
                          <w:rFonts w:ascii="HG丸ｺﾞｼｯｸM-PRO" w:eastAsia="HG丸ｺﾞｼｯｸM-PRO" w:hAnsi="HG丸ｺﾞｼｯｸM-PRO"/>
                          <w:b/>
                          <w:sz w:val="24"/>
                        </w:rPr>
                      </w:pPr>
                      <w:r w:rsidRPr="00E91182">
                        <w:rPr>
                          <w:rFonts w:ascii="HG丸ｺﾞｼｯｸM-PRO" w:eastAsia="HG丸ｺﾞｼｯｸM-PRO" w:hAnsi="HG丸ｺﾞｼｯｸM-PRO" w:hint="eastAsia"/>
                          <w:b/>
                        </w:rPr>
                        <w:t>重点</w:t>
                      </w:r>
                      <w:r w:rsidRPr="00E91182">
                        <w:rPr>
                          <w:rFonts w:ascii="HG丸ｺﾞｼｯｸM-PRO" w:eastAsia="HG丸ｺﾞｼｯｸM-PRO" w:hAnsi="HG丸ｺﾞｼｯｸM-PRO" w:hint="eastAsia"/>
                          <w:b/>
                        </w:rPr>
                        <w:t>施策</w:t>
                      </w:r>
                    </w:p>
                  </w:txbxContent>
                </v:textbox>
              </v:shape>
            </w:pict>
          </mc:Fallback>
        </mc:AlternateContent>
      </w:r>
      <w:r w:rsidRPr="00E91182">
        <w:rPr>
          <w:rFonts w:hint="eastAsia"/>
          <w:noProof/>
        </w:rPr>
        <mc:AlternateContent>
          <mc:Choice Requires="wps">
            <w:drawing>
              <wp:anchor distT="0" distB="0" distL="114300" distR="114300" simplePos="0" relativeHeight="251672576" behindDoc="0" locked="0" layoutInCell="1" hidden="0" allowOverlap="1" wp14:anchorId="6AAB651B" wp14:editId="4C52AED9">
                <wp:simplePos x="0" y="0"/>
                <wp:positionH relativeFrom="column">
                  <wp:posOffset>8890</wp:posOffset>
                </wp:positionH>
                <wp:positionV relativeFrom="paragraph">
                  <wp:posOffset>1134745</wp:posOffset>
                </wp:positionV>
                <wp:extent cx="5750560" cy="610870"/>
                <wp:effectExtent l="635" t="635" r="29845" b="10795"/>
                <wp:wrapNone/>
                <wp:docPr id="1072" name="テキスト ボックス 917"/>
                <wp:cNvGraphicFramePr/>
                <a:graphic xmlns:a="http://schemas.openxmlformats.org/drawingml/2006/main">
                  <a:graphicData uri="http://schemas.microsoft.com/office/word/2010/wordprocessingShape">
                    <wps:wsp>
                      <wps:cNvSpPr txBox="1"/>
                      <wps:spPr>
                        <a:xfrm>
                          <a:off x="0" y="0"/>
                          <a:ext cx="5750560" cy="61087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712FF6D" w14:textId="77777777" w:rsidR="00AE7AD6" w:rsidRPr="00E91182" w:rsidRDefault="00D46D23">
                            <w:pPr>
                              <w:rPr>
                                <w:rFonts w:ascii="HGSｺﾞｼｯｸM" w:eastAsia="HGSｺﾞｼｯｸM" w:hAnsi="HGSｺﾞｼｯｸM"/>
                                <w:sz w:val="24"/>
                              </w:rPr>
                            </w:pPr>
                            <w:r w:rsidRPr="00E91182">
                              <w:rPr>
                                <w:rFonts w:ascii="HGSｺﾞｼｯｸM" w:eastAsia="HGSｺﾞｼｯｸM" w:hAnsi="HGSｺﾞｼｯｸM" w:hint="eastAsia"/>
                                <w:sz w:val="24"/>
                              </w:rPr>
                              <w:t>○現状と将来性を見越した行財政運営に基づく適正な事業実施</w:t>
                            </w:r>
                          </w:p>
                          <w:p w14:paraId="7EDDA45A" w14:textId="77777777" w:rsidR="00AE7AD6" w:rsidRPr="00E91182" w:rsidRDefault="00D46D23">
                            <w:pPr>
                              <w:rPr>
                                <w:rFonts w:ascii="HGSｺﾞｼｯｸM" w:eastAsia="HGSｺﾞｼｯｸM" w:hAnsi="HGSｺﾞｼｯｸM"/>
                                <w:sz w:val="24"/>
                                <w:u w:val="single"/>
                              </w:rPr>
                            </w:pPr>
                            <w:r w:rsidRPr="00E91182">
                              <w:rPr>
                                <w:rFonts w:ascii="HGSｺﾞｼｯｸM" w:eastAsia="HGSｺﾞｼｯｸM" w:hAnsi="HGSｺﾞｼｯｸM" w:hint="eastAsia"/>
                                <w:sz w:val="24"/>
                              </w:rPr>
                              <w:t>○各施設（類型毎）の再編計画（個別計画）による公共施設床面積の削減</w:t>
                            </w:r>
                          </w:p>
                          <w:p w14:paraId="17F713E6" w14:textId="77777777" w:rsidR="00AE7AD6" w:rsidRDefault="00AE7AD6">
                            <w:pPr>
                              <w:jc w:val="center"/>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a:graphicData>
                </a:graphic>
              </wp:anchor>
            </w:drawing>
          </mc:Choice>
          <mc:Fallback>
            <w:pict>
              <v:shape w14:anchorId="6AAB651B" id="テキスト ボックス 917" o:spid="_x0000_s1053" type="#_x0000_t202" style="position:absolute;margin-left:.7pt;margin-top:89.35pt;width:452.8pt;height:48.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" filled="f" strokecolor="#4f81bd [3204]" strokeweight="2pt">
                <v:textbox>
                  <w:txbxContent>
                    <w:p w14:paraId="0712FF6D" w14:textId="77777777" w:rsidR="00AE7AD6" w:rsidRPr="00E91182" w:rsidRDefault="00D46D23">
                      <w:pPr>
                        <w:rPr>
                          <w:rFonts w:ascii="HGSｺﾞｼｯｸM" w:eastAsia="HGSｺﾞｼｯｸM" w:hAnsi="HGSｺﾞｼｯｸM"/>
                          <w:sz w:val="24"/>
                        </w:rPr>
                      </w:pPr>
                      <w:r w:rsidRPr="00E91182">
                        <w:rPr>
                          <w:rFonts w:ascii="HGSｺﾞｼｯｸM" w:eastAsia="HGSｺﾞｼｯｸM" w:hAnsi="HGSｺﾞｼｯｸM" w:hint="eastAsia"/>
                          <w:sz w:val="24"/>
                        </w:rPr>
                        <w:t>○現状と将来性を見越した行財政運営に基づく適正な事業実施</w:t>
                      </w:r>
                    </w:p>
                    <w:p w14:paraId="7EDDA45A" w14:textId="77777777" w:rsidR="00AE7AD6" w:rsidRPr="00E91182" w:rsidRDefault="00D46D23">
                      <w:pPr>
                        <w:rPr>
                          <w:rFonts w:ascii="HGSｺﾞｼｯｸM" w:eastAsia="HGSｺﾞｼｯｸM" w:hAnsi="HGSｺﾞｼｯｸM"/>
                          <w:sz w:val="24"/>
                          <w:u w:val="single"/>
                        </w:rPr>
                      </w:pPr>
                      <w:r w:rsidRPr="00E91182">
                        <w:rPr>
                          <w:rFonts w:ascii="HGSｺﾞｼｯｸM" w:eastAsia="HGSｺﾞｼｯｸM" w:hAnsi="HGSｺﾞｼｯｸM" w:hint="eastAsia"/>
                          <w:sz w:val="24"/>
                        </w:rPr>
                        <w:t>○各施設（類型毎）の再編計画（個別計画）による公共施設床面積の削減</w:t>
                      </w:r>
                    </w:p>
                    <w:p w14:paraId="17F713E6" w14:textId="77777777" w:rsidR="00AE7AD6" w:rsidRDefault="00AE7AD6">
                      <w:pPr>
                        <w:jc w:val="center"/>
                        <w:rPr>
                          <w:rFonts w:ascii="HG丸ｺﾞｼｯｸM-PRO" w:eastAsia="HG丸ｺﾞｼｯｸM-PRO" w:hAnsi="HG丸ｺﾞｼｯｸM-PRO"/>
                          <w:sz w:val="24"/>
                        </w:rPr>
                      </w:pPr>
                    </w:p>
                  </w:txbxContent>
                </v:textbox>
              </v:shape>
            </w:pict>
          </mc:Fallback>
        </mc:AlternateContent>
      </w:r>
      <w:r w:rsidRPr="00E91182">
        <w:rPr>
          <w:rFonts w:ascii="HG丸ｺﾞｼｯｸM-PRO" w:eastAsia="HG丸ｺﾞｼｯｸM-PRO" w:hAnsi="HG丸ｺﾞｼｯｸM-PRO" w:hint="eastAsia"/>
        </w:rPr>
        <w:t xml:space="preserve">　　</w:t>
      </w:r>
    </w:p>
    <w:p w14:paraId="2AC2202B" w14:textId="77777777" w:rsidR="00AE7AD6" w:rsidRPr="00E91182" w:rsidRDefault="00D46D23">
      <w:pPr>
        <w:pStyle w:val="22"/>
        <w:keepNext w:val="0"/>
        <w:pageBreakBefore/>
      </w:pPr>
      <w:bookmarkStart w:id="9" w:name="_Toc475520726"/>
      <w:r w:rsidRPr="00E91182">
        <w:rPr>
          <w:rFonts w:hint="eastAsia"/>
        </w:rPr>
        <w:lastRenderedPageBreak/>
        <w:t>2-3</w:t>
      </w:r>
      <w:r w:rsidRPr="00E91182">
        <w:rPr>
          <w:rFonts w:hint="eastAsia"/>
        </w:rPr>
        <w:t xml:space="preserve">　職員の状況及び今後の計画</w:t>
      </w:r>
      <w:bookmarkEnd w:id="9"/>
    </w:p>
    <w:p w14:paraId="7458E46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町の住民</w:t>
      </w:r>
      <w:r w:rsidRPr="00E91182">
        <w:rPr>
          <w:rFonts w:ascii="HG丸ｺﾞｼｯｸM-PRO" w:eastAsia="HG丸ｺﾞｼｯｸM-PRO" w:hAnsi="HG丸ｺﾞｼｯｸM-PRO" w:hint="eastAsia"/>
        </w:rPr>
        <w:t>1,000</w:t>
      </w:r>
      <w:r w:rsidRPr="00E91182">
        <w:rPr>
          <w:rFonts w:ascii="HG丸ｺﾞｼｯｸM-PRO" w:eastAsia="HG丸ｺﾞｼｯｸM-PRO" w:hAnsi="HG丸ｺﾞｼｯｸM-PRO" w:hint="eastAsia"/>
        </w:rPr>
        <w:t>人当たりの職員数は、類似団体と比較して多い値となっています（</w:t>
      </w:r>
      <w:r w:rsidRPr="00E91182">
        <w:rPr>
          <w:rFonts w:ascii="HG丸ｺﾞｼｯｸM-PRO" w:eastAsia="HG丸ｺﾞｼｯｸM-PRO" w:hAnsi="HG丸ｺﾞｼｯｸM-PRO" w:hint="eastAsia"/>
        </w:rPr>
        <w:t>78</w:t>
      </w:r>
      <w:r w:rsidRPr="00E91182">
        <w:rPr>
          <w:rFonts w:ascii="HG丸ｺﾞｼｯｸM-PRO" w:eastAsia="HG丸ｺﾞｼｯｸM-PRO" w:hAnsi="HG丸ｺﾞｼｯｸM-PRO" w:hint="eastAsia"/>
        </w:rPr>
        <w:t>位</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96</w:t>
      </w:r>
      <w:r w:rsidRPr="00E91182">
        <w:rPr>
          <w:rFonts w:ascii="HG丸ｺﾞｼｯｸM-PRO" w:eastAsia="HG丸ｺﾞｼｯｸM-PRO" w:hAnsi="HG丸ｺﾞｼｯｸM-PRO" w:hint="eastAsia"/>
        </w:rPr>
        <w:t>団体中）。これは、町域が広大で集落が点在しているため</w:t>
      </w:r>
      <w:r w:rsidRPr="00E91182">
        <w:rPr>
          <w:rFonts w:ascii="Segoe UI Symbol" w:eastAsia="HG丸ｺﾞｼｯｸM-PRO" w:hAnsi="Segoe UI Symbol" w:hint="eastAsia"/>
        </w:rPr>
        <w:t>、</w:t>
      </w:r>
      <w:r w:rsidRPr="00E91182">
        <w:rPr>
          <w:rFonts w:ascii="HG丸ｺﾞｼｯｸM-PRO" w:eastAsia="HG丸ｺﾞｼｯｸM-PRO" w:hAnsi="HG丸ｺﾞｼｯｸM-PRO" w:hint="eastAsia"/>
        </w:rPr>
        <w:t>住民サービスを確保する支所や窓口センター等を配置する必要があるからです。なお、周辺の市町村でも同じ状況です。</w:t>
      </w:r>
    </w:p>
    <w:p w14:paraId="113FABB3"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後、自立した自治体経営を目指すため、役場組織の再編と事務事業の見直しを進めるとともに、計画的な人員削減を行います。また、職員研修の充実を図り資質向上に努め、的確に人員を配置するために人事評価のあり方を見直します。</w:t>
      </w:r>
    </w:p>
    <w:p w14:paraId="52AAA8CD"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781A91D7"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1B0AA635" wp14:editId="282243DF">
                <wp:extent cx="5759450" cy="5076825"/>
                <wp:effectExtent l="0" t="0" r="12700" b="28575"/>
                <wp:docPr id="1073" name="グループ化 715"/>
                <wp:cNvGraphicFramePr/>
                <a:graphic xmlns:a="http://schemas.openxmlformats.org/drawingml/2006/main">
                  <a:graphicData uri="http://schemas.microsoft.com/office/word/2010/wordprocessingGroup">
                    <wpg:wgp>
                      <wpg:cNvGrpSpPr/>
                      <wpg:grpSpPr>
                        <a:xfrm>
                          <a:off x="0" y="0"/>
                          <a:ext cx="5759450" cy="5076825"/>
                          <a:chOff x="0" y="0"/>
                          <a:chExt cx="6203590" cy="4497502"/>
                        </a:xfrm>
                      </wpg:grpSpPr>
                      <wps:wsp>
                        <wps:cNvPr id="1074" name="片側の 2 つの角を丸めた四角形 716"/>
                        <wps:cNvSpPr/>
                        <wps:spPr>
                          <a:xfrm>
                            <a:off x="0" y="0"/>
                            <a:ext cx="6203590" cy="335273"/>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E80AF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周辺市町村</w:t>
                              </w:r>
                              <w:r>
                                <w:rPr>
                                  <w:rFonts w:ascii="HG丸ｺﾞｼｯｸM-PRO" w:eastAsia="HG丸ｺﾞｼｯｸM-PRO" w:hAnsi="HG丸ｺﾞｼｯｸM-PRO"/>
                                  <w:b/>
                                  <w:color w:val="FFFFFF" w:themeColor="background1"/>
                                </w:rPr>
                                <w:t>の</w:t>
                              </w:r>
                              <w:r>
                                <w:rPr>
                                  <w:rFonts w:ascii="HG丸ｺﾞｼｯｸM-PRO" w:eastAsia="HG丸ｺﾞｼｯｸM-PRO" w:hAnsi="HG丸ｺﾞｼｯｸM-PRO" w:hint="eastAsia"/>
                                  <w:b/>
                                  <w:color w:val="FFFFFF" w:themeColor="background1"/>
                                </w:rPr>
                                <w:t>住民</w:t>
                              </w:r>
                              <w:r>
                                <w:rPr>
                                  <w:rFonts w:ascii="HG丸ｺﾞｼｯｸM-PRO" w:eastAsia="HG丸ｺﾞｼｯｸM-PRO" w:hAnsi="HG丸ｺﾞｼｯｸM-PRO" w:hint="eastAsia"/>
                                  <w:b/>
                                  <w:color w:val="FFFFFF" w:themeColor="background1"/>
                                </w:rPr>
                                <w:t>1,000</w:t>
                              </w:r>
                              <w:r>
                                <w:rPr>
                                  <w:rFonts w:ascii="HG丸ｺﾞｼｯｸM-PRO" w:eastAsia="HG丸ｺﾞｼｯｸM-PRO" w:hAnsi="HG丸ｺﾞｼｯｸM-PRO" w:hint="eastAsia"/>
                                  <w:b/>
                                  <w:color w:val="FFFFFF" w:themeColor="background1"/>
                                </w:rPr>
                                <w:t>人当たりの職員数</w:t>
                              </w:r>
                            </w:p>
                          </w:txbxContent>
                        </wps:txbx>
                        <wps:bodyPr rot="0" vertOverflow="overflow" horzOverflow="overflow" wrap="square" numCol="1" spcCol="0" rtlCol="0" fromWordArt="0" anchor="ctr" anchorCtr="0" forceAA="0" compatLnSpc="1"/>
                      </wps:wsp>
                      <wps:wsp>
                        <wps:cNvPr id="1075" name="テキスト ボックス 723"/>
                        <wps:cNvSpPr txBox="1"/>
                        <wps:spPr>
                          <a:xfrm>
                            <a:off x="9526" y="333145"/>
                            <a:ext cx="6194014" cy="4164357"/>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5095B2D"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0" distR="0" wp14:anchorId="7FBA3408" wp14:editId="256B2113">
                                    <wp:extent cx="4248150" cy="2190750"/>
                                    <wp:effectExtent l="0" t="0" r="0" b="0"/>
                                    <wp:docPr id="107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FBA17F" w14:textId="77777777" w:rsidR="00AE7AD6" w:rsidRDefault="00AE7AD6">
                              <w:pPr>
                                <w:jc w:val="right"/>
                                <w:rPr>
                                  <w:rFonts w:ascii="HG丸ｺﾞｼｯｸM-PRO" w:eastAsia="HG丸ｺﾞｼｯｸM-PRO" w:hAnsi="HG丸ｺﾞｼｯｸM-PRO"/>
                                  <w:sz w:val="24"/>
                                </w:rPr>
                              </w:pPr>
                            </w:p>
                            <w:p w14:paraId="5A6F37F0" w14:textId="77777777" w:rsidR="00AE7AD6" w:rsidRDefault="00D46D23">
                              <w:pPr>
                                <w:ind w:rightChars="400" w:right="84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（人）</w:t>
                              </w:r>
                            </w:p>
                            <w:tbl>
                              <w:tblPr>
                                <w:tblW w:w="6648" w:type="dxa"/>
                                <w:jc w:val="center"/>
                                <w:tblLayout w:type="fixed"/>
                                <w:tblCellMar>
                                  <w:left w:w="99" w:type="dxa"/>
                                  <w:right w:w="99" w:type="dxa"/>
                                </w:tblCellMar>
                                <w:tblLook w:val="04A0" w:firstRow="1" w:lastRow="0" w:firstColumn="1" w:lastColumn="0" w:noHBand="0" w:noVBand="1"/>
                              </w:tblPr>
                              <w:tblGrid>
                                <w:gridCol w:w="1038"/>
                                <w:gridCol w:w="935"/>
                                <w:gridCol w:w="935"/>
                                <w:gridCol w:w="935"/>
                                <w:gridCol w:w="935"/>
                                <w:gridCol w:w="935"/>
                                <w:gridCol w:w="935"/>
                              </w:tblGrid>
                              <w:tr w:rsidR="00AE7AD6" w14:paraId="7C12C2FB" w14:textId="77777777">
                                <w:trPr>
                                  <w:trHeight w:val="375"/>
                                  <w:jc w:val="center"/>
                                </w:trPr>
                                <w:tc>
                                  <w:tcPr>
                                    <w:tcW w:w="103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C1D1D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19D30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H27</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64C2CD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H28</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3611F8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H29</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004503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H30</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0855E3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R1</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77B30F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平均</w:t>
                                    </w:r>
                                  </w:p>
                                </w:tc>
                              </w:tr>
                              <w:tr w:rsidR="00AE7AD6" w14:paraId="778134DE"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76CF010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設楽町</w:t>
                                    </w:r>
                                  </w:p>
                                </w:tc>
                                <w:tc>
                                  <w:tcPr>
                                    <w:tcW w:w="935" w:type="dxa"/>
                                    <w:tcBorders>
                                      <w:top w:val="nil"/>
                                      <w:left w:val="nil"/>
                                      <w:bottom w:val="single" w:sz="4" w:space="0" w:color="auto"/>
                                      <w:right w:val="single" w:sz="4" w:space="0" w:color="auto"/>
                                    </w:tcBorders>
                                    <w:vAlign w:val="center"/>
                                  </w:tcPr>
                                  <w:p w14:paraId="7E68693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19.15</w:t>
                                    </w:r>
                                  </w:p>
                                </w:tc>
                                <w:tc>
                                  <w:tcPr>
                                    <w:tcW w:w="935" w:type="dxa"/>
                                    <w:tcBorders>
                                      <w:top w:val="nil"/>
                                      <w:left w:val="nil"/>
                                      <w:bottom w:val="single" w:sz="4" w:space="0" w:color="auto"/>
                                      <w:right w:val="single" w:sz="4" w:space="0" w:color="auto"/>
                                    </w:tcBorders>
                                    <w:vAlign w:val="center"/>
                                  </w:tcPr>
                                  <w:p w14:paraId="069A9D2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19.59</w:t>
                                    </w:r>
                                  </w:p>
                                </w:tc>
                                <w:tc>
                                  <w:tcPr>
                                    <w:tcW w:w="935" w:type="dxa"/>
                                    <w:tcBorders>
                                      <w:top w:val="nil"/>
                                      <w:left w:val="nil"/>
                                      <w:bottom w:val="single" w:sz="4" w:space="0" w:color="auto"/>
                                      <w:right w:val="single" w:sz="4" w:space="0" w:color="auto"/>
                                    </w:tcBorders>
                                    <w:vAlign w:val="center"/>
                                  </w:tcPr>
                                  <w:p w14:paraId="748AF5F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20.61</w:t>
                                    </w:r>
                                  </w:p>
                                </w:tc>
                                <w:tc>
                                  <w:tcPr>
                                    <w:tcW w:w="935" w:type="dxa"/>
                                    <w:tcBorders>
                                      <w:top w:val="nil"/>
                                      <w:left w:val="nil"/>
                                      <w:bottom w:val="single" w:sz="4" w:space="0" w:color="auto"/>
                                      <w:right w:val="single" w:sz="4" w:space="0" w:color="auto"/>
                                    </w:tcBorders>
                                    <w:vAlign w:val="center"/>
                                  </w:tcPr>
                                  <w:p w14:paraId="120A21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20.67</w:t>
                                    </w:r>
                                  </w:p>
                                </w:tc>
                                <w:tc>
                                  <w:tcPr>
                                    <w:tcW w:w="935" w:type="dxa"/>
                                    <w:tcBorders>
                                      <w:top w:val="nil"/>
                                      <w:left w:val="nil"/>
                                      <w:bottom w:val="single" w:sz="4" w:space="0" w:color="auto"/>
                                      <w:right w:val="single" w:sz="4" w:space="0" w:color="auto"/>
                                    </w:tcBorders>
                                    <w:vAlign w:val="center"/>
                                  </w:tcPr>
                                  <w:p w14:paraId="29B4FF0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20.73</w:t>
                                    </w:r>
                                  </w:p>
                                </w:tc>
                                <w:tc>
                                  <w:tcPr>
                                    <w:tcW w:w="935" w:type="dxa"/>
                                    <w:tcBorders>
                                      <w:top w:val="nil"/>
                                      <w:left w:val="nil"/>
                                      <w:bottom w:val="single" w:sz="4" w:space="0" w:color="auto"/>
                                      <w:right w:val="single" w:sz="4" w:space="0" w:color="auto"/>
                                    </w:tcBorders>
                                    <w:vAlign w:val="center"/>
                                  </w:tcPr>
                                  <w:p w14:paraId="1FA77D5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20.15</w:t>
                                    </w:r>
                                  </w:p>
                                </w:tc>
                              </w:tr>
                              <w:tr w:rsidR="00AE7AD6" w14:paraId="6D8588FB"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32D631E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豊田市</w:t>
                                    </w:r>
                                  </w:p>
                                </w:tc>
                                <w:tc>
                                  <w:tcPr>
                                    <w:tcW w:w="935" w:type="dxa"/>
                                    <w:tcBorders>
                                      <w:top w:val="nil"/>
                                      <w:left w:val="nil"/>
                                      <w:bottom w:val="single" w:sz="4" w:space="0" w:color="auto"/>
                                      <w:right w:val="single" w:sz="4" w:space="0" w:color="auto"/>
                                    </w:tcBorders>
                                    <w:vAlign w:val="center"/>
                                  </w:tcPr>
                                  <w:p w14:paraId="5E45D53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7.19</w:t>
                                    </w:r>
                                  </w:p>
                                </w:tc>
                                <w:tc>
                                  <w:tcPr>
                                    <w:tcW w:w="935" w:type="dxa"/>
                                    <w:tcBorders>
                                      <w:top w:val="nil"/>
                                      <w:left w:val="nil"/>
                                      <w:bottom w:val="single" w:sz="4" w:space="0" w:color="auto"/>
                                      <w:right w:val="single" w:sz="4" w:space="0" w:color="auto"/>
                                    </w:tcBorders>
                                    <w:vAlign w:val="center"/>
                                  </w:tcPr>
                                  <w:p w14:paraId="38119EC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7.24</w:t>
                                    </w:r>
                                  </w:p>
                                </w:tc>
                                <w:tc>
                                  <w:tcPr>
                                    <w:tcW w:w="935" w:type="dxa"/>
                                    <w:tcBorders>
                                      <w:top w:val="nil"/>
                                      <w:left w:val="nil"/>
                                      <w:bottom w:val="single" w:sz="4" w:space="0" w:color="auto"/>
                                      <w:right w:val="single" w:sz="4" w:space="0" w:color="auto"/>
                                    </w:tcBorders>
                                    <w:vAlign w:val="center"/>
                                  </w:tcPr>
                                  <w:p w14:paraId="1706406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7.32</w:t>
                                    </w:r>
                                  </w:p>
                                </w:tc>
                                <w:tc>
                                  <w:tcPr>
                                    <w:tcW w:w="935" w:type="dxa"/>
                                    <w:tcBorders>
                                      <w:top w:val="nil"/>
                                      <w:left w:val="nil"/>
                                      <w:bottom w:val="single" w:sz="4" w:space="0" w:color="auto"/>
                                      <w:right w:val="single" w:sz="4" w:space="0" w:color="auto"/>
                                    </w:tcBorders>
                                    <w:vAlign w:val="center"/>
                                  </w:tcPr>
                                  <w:p w14:paraId="65E12A5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7.3</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0A217E8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7.4</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41FEF83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7.29</w:t>
                                    </w:r>
                                  </w:p>
                                </w:tc>
                              </w:tr>
                              <w:tr w:rsidR="00AE7AD6" w14:paraId="006FB336"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36E5031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新城市</w:t>
                                    </w:r>
                                  </w:p>
                                </w:tc>
                                <w:tc>
                                  <w:tcPr>
                                    <w:tcW w:w="935" w:type="dxa"/>
                                    <w:tcBorders>
                                      <w:top w:val="nil"/>
                                      <w:left w:val="nil"/>
                                      <w:bottom w:val="single" w:sz="4" w:space="0" w:color="auto"/>
                                      <w:right w:val="single" w:sz="4" w:space="0" w:color="auto"/>
                                    </w:tcBorders>
                                    <w:vAlign w:val="center"/>
                                  </w:tcPr>
                                  <w:p w14:paraId="0AB35CA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12.85</w:t>
                                    </w:r>
                                  </w:p>
                                </w:tc>
                                <w:tc>
                                  <w:tcPr>
                                    <w:tcW w:w="935" w:type="dxa"/>
                                    <w:tcBorders>
                                      <w:top w:val="nil"/>
                                      <w:left w:val="nil"/>
                                      <w:bottom w:val="single" w:sz="4" w:space="0" w:color="auto"/>
                                      <w:right w:val="single" w:sz="4" w:space="0" w:color="auto"/>
                                    </w:tcBorders>
                                    <w:vAlign w:val="center"/>
                                  </w:tcPr>
                                  <w:p w14:paraId="1DF60BF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12.97</w:t>
                                    </w:r>
                                  </w:p>
                                </w:tc>
                                <w:tc>
                                  <w:tcPr>
                                    <w:tcW w:w="935" w:type="dxa"/>
                                    <w:tcBorders>
                                      <w:top w:val="nil"/>
                                      <w:left w:val="nil"/>
                                      <w:bottom w:val="single" w:sz="4" w:space="0" w:color="auto"/>
                                      <w:right w:val="single" w:sz="4" w:space="0" w:color="auto"/>
                                    </w:tcBorders>
                                    <w:vAlign w:val="center"/>
                                  </w:tcPr>
                                  <w:p w14:paraId="0336F84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13.35</w:t>
                                    </w:r>
                                  </w:p>
                                </w:tc>
                                <w:tc>
                                  <w:tcPr>
                                    <w:tcW w:w="935" w:type="dxa"/>
                                    <w:tcBorders>
                                      <w:top w:val="nil"/>
                                      <w:left w:val="nil"/>
                                      <w:bottom w:val="single" w:sz="4" w:space="0" w:color="auto"/>
                                      <w:right w:val="single" w:sz="4" w:space="0" w:color="auto"/>
                                    </w:tcBorders>
                                    <w:vAlign w:val="center"/>
                                  </w:tcPr>
                                  <w:p w14:paraId="6EDE751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13.88</w:t>
                                    </w:r>
                                  </w:p>
                                </w:tc>
                                <w:tc>
                                  <w:tcPr>
                                    <w:tcW w:w="935" w:type="dxa"/>
                                    <w:tcBorders>
                                      <w:top w:val="nil"/>
                                      <w:left w:val="nil"/>
                                      <w:bottom w:val="single" w:sz="4" w:space="0" w:color="auto"/>
                                      <w:right w:val="single" w:sz="4" w:space="0" w:color="auto"/>
                                    </w:tcBorders>
                                    <w:vAlign w:val="center"/>
                                  </w:tcPr>
                                  <w:p w14:paraId="673E8B8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13.93</w:t>
                                    </w:r>
                                  </w:p>
                                </w:tc>
                                <w:tc>
                                  <w:tcPr>
                                    <w:tcW w:w="935" w:type="dxa"/>
                                    <w:tcBorders>
                                      <w:top w:val="nil"/>
                                      <w:left w:val="nil"/>
                                      <w:bottom w:val="single" w:sz="4" w:space="0" w:color="auto"/>
                                      <w:right w:val="single" w:sz="4" w:space="0" w:color="auto"/>
                                    </w:tcBorders>
                                    <w:vAlign w:val="center"/>
                                  </w:tcPr>
                                  <w:p w14:paraId="657CD1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w:t>
                                    </w:r>
                                    <w:r>
                                      <w:rPr>
                                        <w:rFonts w:ascii="HGSｺﾞｼｯｸM" w:eastAsia="HGSｺﾞｼｯｸM" w:hAnsi="HGSｺﾞｼｯｸM"/>
                                        <w:color w:val="000000"/>
                                        <w:kern w:val="0"/>
                                        <w:sz w:val="22"/>
                                      </w:rPr>
                                      <w:t>40</w:t>
                                    </w:r>
                                  </w:p>
                                </w:tc>
                              </w:tr>
                              <w:tr w:rsidR="00AE7AD6" w14:paraId="0B27DBCF"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583AD86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東栄町</w:t>
                                    </w:r>
                                  </w:p>
                                </w:tc>
                                <w:tc>
                                  <w:tcPr>
                                    <w:tcW w:w="935" w:type="dxa"/>
                                    <w:tcBorders>
                                      <w:top w:val="nil"/>
                                      <w:left w:val="nil"/>
                                      <w:bottom w:val="single" w:sz="4" w:space="0" w:color="auto"/>
                                      <w:right w:val="single" w:sz="4" w:space="0" w:color="auto"/>
                                    </w:tcBorders>
                                    <w:vAlign w:val="center"/>
                                  </w:tcPr>
                                  <w:p w14:paraId="648C29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18.65</w:t>
                                    </w:r>
                                  </w:p>
                                </w:tc>
                                <w:tc>
                                  <w:tcPr>
                                    <w:tcW w:w="935" w:type="dxa"/>
                                    <w:tcBorders>
                                      <w:top w:val="nil"/>
                                      <w:left w:val="nil"/>
                                      <w:bottom w:val="single" w:sz="4" w:space="0" w:color="auto"/>
                                      <w:right w:val="single" w:sz="4" w:space="0" w:color="auto"/>
                                    </w:tcBorders>
                                    <w:vAlign w:val="center"/>
                                  </w:tcPr>
                                  <w:p w14:paraId="702203F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19.34</w:t>
                                    </w:r>
                                  </w:p>
                                </w:tc>
                                <w:tc>
                                  <w:tcPr>
                                    <w:tcW w:w="935" w:type="dxa"/>
                                    <w:tcBorders>
                                      <w:top w:val="nil"/>
                                      <w:left w:val="nil"/>
                                      <w:bottom w:val="single" w:sz="4" w:space="0" w:color="auto"/>
                                      <w:right w:val="single" w:sz="4" w:space="0" w:color="auto"/>
                                    </w:tcBorders>
                                    <w:vAlign w:val="center"/>
                                  </w:tcPr>
                                  <w:p w14:paraId="6400335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22.48</w:t>
                                    </w:r>
                                  </w:p>
                                </w:tc>
                                <w:tc>
                                  <w:tcPr>
                                    <w:tcW w:w="935" w:type="dxa"/>
                                    <w:tcBorders>
                                      <w:top w:val="nil"/>
                                      <w:left w:val="nil"/>
                                      <w:bottom w:val="single" w:sz="4" w:space="0" w:color="auto"/>
                                      <w:right w:val="single" w:sz="4" w:space="0" w:color="auto"/>
                                    </w:tcBorders>
                                    <w:vAlign w:val="center"/>
                                  </w:tcPr>
                                  <w:p w14:paraId="76BD70A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33.6</w:t>
                                    </w:r>
                                  </w:p>
                                </w:tc>
                                <w:tc>
                                  <w:tcPr>
                                    <w:tcW w:w="935" w:type="dxa"/>
                                    <w:tcBorders>
                                      <w:top w:val="nil"/>
                                      <w:left w:val="nil"/>
                                      <w:bottom w:val="single" w:sz="4" w:space="0" w:color="auto"/>
                                      <w:right w:val="single" w:sz="4" w:space="0" w:color="auto"/>
                                    </w:tcBorders>
                                    <w:vAlign w:val="center"/>
                                  </w:tcPr>
                                  <w:p w14:paraId="5C96D84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35.42</w:t>
                                    </w:r>
                                  </w:p>
                                </w:tc>
                                <w:tc>
                                  <w:tcPr>
                                    <w:tcW w:w="935" w:type="dxa"/>
                                    <w:tcBorders>
                                      <w:top w:val="nil"/>
                                      <w:left w:val="nil"/>
                                      <w:bottom w:val="single" w:sz="4" w:space="0" w:color="auto"/>
                                      <w:right w:val="single" w:sz="4" w:space="0" w:color="auto"/>
                                    </w:tcBorders>
                                    <w:vAlign w:val="center"/>
                                  </w:tcPr>
                                  <w:p w14:paraId="21F33AE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w:t>
                                    </w:r>
                                    <w:r>
                                      <w:rPr>
                                        <w:rFonts w:ascii="HGSｺﾞｼｯｸM" w:eastAsia="HGSｺﾞｼｯｸM" w:hAnsi="HGSｺﾞｼｯｸM"/>
                                        <w:color w:val="000000"/>
                                        <w:kern w:val="0"/>
                                        <w:sz w:val="22"/>
                                      </w:rPr>
                                      <w:t>90</w:t>
                                    </w:r>
                                  </w:p>
                                </w:tc>
                              </w:tr>
                              <w:tr w:rsidR="00AE7AD6" w14:paraId="65F1040E"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13283B8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豊根村</w:t>
                                    </w:r>
                                  </w:p>
                                </w:tc>
                                <w:tc>
                                  <w:tcPr>
                                    <w:tcW w:w="935" w:type="dxa"/>
                                    <w:tcBorders>
                                      <w:top w:val="nil"/>
                                      <w:left w:val="nil"/>
                                      <w:bottom w:val="single" w:sz="4" w:space="0" w:color="auto"/>
                                      <w:right w:val="single" w:sz="4" w:space="0" w:color="auto"/>
                                    </w:tcBorders>
                                    <w:vAlign w:val="center"/>
                                  </w:tcPr>
                                  <w:p w14:paraId="0980DE7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45.49</w:t>
                                    </w:r>
                                  </w:p>
                                </w:tc>
                                <w:tc>
                                  <w:tcPr>
                                    <w:tcW w:w="935" w:type="dxa"/>
                                    <w:tcBorders>
                                      <w:top w:val="nil"/>
                                      <w:left w:val="nil"/>
                                      <w:bottom w:val="single" w:sz="4" w:space="0" w:color="auto"/>
                                      <w:right w:val="single" w:sz="4" w:space="0" w:color="auto"/>
                                    </w:tcBorders>
                                    <w:vAlign w:val="center"/>
                                  </w:tcPr>
                                  <w:p w14:paraId="2FE38A6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49.03</w:t>
                                    </w:r>
                                  </w:p>
                                </w:tc>
                                <w:tc>
                                  <w:tcPr>
                                    <w:tcW w:w="935" w:type="dxa"/>
                                    <w:tcBorders>
                                      <w:top w:val="nil"/>
                                      <w:left w:val="nil"/>
                                      <w:bottom w:val="single" w:sz="4" w:space="0" w:color="auto"/>
                                      <w:right w:val="single" w:sz="4" w:space="0" w:color="auto"/>
                                    </w:tcBorders>
                                    <w:vAlign w:val="center"/>
                                  </w:tcPr>
                                  <w:p w14:paraId="4742092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51.9</w:t>
                                    </w:r>
                                  </w:p>
                                </w:tc>
                                <w:tc>
                                  <w:tcPr>
                                    <w:tcW w:w="935" w:type="dxa"/>
                                    <w:tcBorders>
                                      <w:top w:val="nil"/>
                                      <w:left w:val="nil"/>
                                      <w:bottom w:val="single" w:sz="4" w:space="0" w:color="auto"/>
                                      <w:right w:val="single" w:sz="4" w:space="0" w:color="auto"/>
                                    </w:tcBorders>
                                    <w:vAlign w:val="center"/>
                                  </w:tcPr>
                                  <w:p w14:paraId="4B65242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50.94</w:t>
                                    </w:r>
                                  </w:p>
                                </w:tc>
                                <w:tc>
                                  <w:tcPr>
                                    <w:tcW w:w="935" w:type="dxa"/>
                                    <w:tcBorders>
                                      <w:top w:val="nil"/>
                                      <w:left w:val="nil"/>
                                      <w:bottom w:val="single" w:sz="4" w:space="0" w:color="auto"/>
                                      <w:right w:val="single" w:sz="4" w:space="0" w:color="auto"/>
                                    </w:tcBorders>
                                    <w:vAlign w:val="center"/>
                                  </w:tcPr>
                                  <w:p w14:paraId="0229055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51.38</w:t>
                                    </w:r>
                                  </w:p>
                                </w:tc>
                                <w:tc>
                                  <w:tcPr>
                                    <w:tcW w:w="935" w:type="dxa"/>
                                    <w:tcBorders>
                                      <w:top w:val="nil"/>
                                      <w:left w:val="nil"/>
                                      <w:bottom w:val="single" w:sz="4" w:space="0" w:color="auto"/>
                                      <w:right w:val="single" w:sz="4" w:space="0" w:color="auto"/>
                                    </w:tcBorders>
                                    <w:vAlign w:val="center"/>
                                  </w:tcPr>
                                  <w:p w14:paraId="7ABDFF1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49.7</w:t>
                                    </w:r>
                                    <w:r>
                                      <w:rPr>
                                        <w:rFonts w:ascii="HGSｺﾞｼｯｸM" w:eastAsia="HGSｺﾞｼｯｸM" w:hAnsi="HGSｺﾞｼｯｸM"/>
                                        <w:color w:val="000000"/>
                                        <w:kern w:val="0"/>
                                        <w:sz w:val="22"/>
                                      </w:rPr>
                                      <w:t>5</w:t>
                                    </w:r>
                                  </w:p>
                                </w:tc>
                              </w:tr>
                              <w:tr w:rsidR="00AE7AD6" w14:paraId="25D93E2A"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6A357C0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根羽村</w:t>
                                    </w:r>
                                  </w:p>
                                </w:tc>
                                <w:tc>
                                  <w:tcPr>
                                    <w:tcW w:w="935" w:type="dxa"/>
                                    <w:tcBorders>
                                      <w:top w:val="nil"/>
                                      <w:left w:val="nil"/>
                                      <w:bottom w:val="single" w:sz="4" w:space="0" w:color="auto"/>
                                      <w:right w:val="single" w:sz="4" w:space="0" w:color="auto"/>
                                    </w:tcBorders>
                                    <w:vAlign w:val="center"/>
                                  </w:tcPr>
                                  <w:p w14:paraId="20E4FF4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23.9</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0C22FB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25.61</w:t>
                                    </w:r>
                                  </w:p>
                                </w:tc>
                                <w:tc>
                                  <w:tcPr>
                                    <w:tcW w:w="935" w:type="dxa"/>
                                    <w:tcBorders>
                                      <w:top w:val="nil"/>
                                      <w:left w:val="nil"/>
                                      <w:bottom w:val="single" w:sz="4" w:space="0" w:color="auto"/>
                                      <w:right w:val="single" w:sz="4" w:space="0" w:color="auto"/>
                                    </w:tcBorders>
                                    <w:vAlign w:val="center"/>
                                  </w:tcPr>
                                  <w:p w14:paraId="3508BF6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25.21</w:t>
                                    </w:r>
                                  </w:p>
                                </w:tc>
                                <w:tc>
                                  <w:tcPr>
                                    <w:tcW w:w="935" w:type="dxa"/>
                                    <w:tcBorders>
                                      <w:top w:val="nil"/>
                                      <w:left w:val="nil"/>
                                      <w:bottom w:val="single" w:sz="4" w:space="0" w:color="auto"/>
                                      <w:right w:val="single" w:sz="4" w:space="0" w:color="auto"/>
                                    </w:tcBorders>
                                    <w:vAlign w:val="center"/>
                                  </w:tcPr>
                                  <w:p w14:paraId="2BA3EF3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29.61</w:t>
                                    </w:r>
                                  </w:p>
                                </w:tc>
                                <w:tc>
                                  <w:tcPr>
                                    <w:tcW w:w="935" w:type="dxa"/>
                                    <w:tcBorders>
                                      <w:top w:val="nil"/>
                                      <w:left w:val="nil"/>
                                      <w:bottom w:val="single" w:sz="4" w:space="0" w:color="auto"/>
                                      <w:right w:val="single" w:sz="4" w:space="0" w:color="auto"/>
                                    </w:tcBorders>
                                    <w:vAlign w:val="center"/>
                                  </w:tcPr>
                                  <w:p w14:paraId="4B1DFE0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29.05</w:t>
                                    </w:r>
                                  </w:p>
                                </w:tc>
                                <w:tc>
                                  <w:tcPr>
                                    <w:tcW w:w="935" w:type="dxa"/>
                                    <w:tcBorders>
                                      <w:top w:val="nil"/>
                                      <w:left w:val="nil"/>
                                      <w:bottom w:val="single" w:sz="4" w:space="0" w:color="auto"/>
                                      <w:right w:val="single" w:sz="4" w:space="0" w:color="auto"/>
                                    </w:tcBorders>
                                    <w:vAlign w:val="center"/>
                                  </w:tcPr>
                                  <w:p w14:paraId="58A750F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26.6</w:t>
                                    </w:r>
                                    <w:r>
                                      <w:rPr>
                                        <w:rFonts w:ascii="HGSｺﾞｼｯｸM" w:eastAsia="HGSｺﾞｼｯｸM" w:hAnsi="HGSｺﾞｼｯｸM"/>
                                        <w:color w:val="000000"/>
                                        <w:kern w:val="0"/>
                                        <w:sz w:val="22"/>
                                      </w:rPr>
                                      <w:t>8</w:t>
                                    </w:r>
                                  </w:p>
                                </w:tc>
                              </w:tr>
                            </w:tbl>
                            <w:p w14:paraId="1A329A77"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【出典：総務省　財政状況資料集】</w:t>
                              </w:r>
                            </w:p>
                            <w:p w14:paraId="225C8C77" w14:textId="45FF1A2A" w:rsidR="00AE7AD6" w:rsidRDefault="00AE7AD6">
                              <w:pPr>
                                <w:jc w:val="center"/>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1B0AA635" id="グループ化 715" o:spid="_x0000_s1054" style="width:453.5pt;height:399.75pt;mso-position-horizontal-relative:char;mso-position-vertical-relative:line" coordsize="62035,4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">
                <v:shape id="片側の 2 つの角を丸めた四角形 716" o:spid="_x0000_s1055" style="position:absolute;width:62035;height:3352;visibility:visible;mso-wrap-style:square;v-text-anchor:middle" coordsize="6203590,3352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" adj="-11796480,,5400" path="m55880,l6147710,v30862,,55880,25018,55880,55880l6203590,335273r,l,335273r,l,55880c,25018,25018,,55880,xe" fillcolor="#4f81bd [3204]" strokecolor="#4f81bd [3204]" strokeweight="2pt">
                  <v:stroke joinstyle="miter"/>
                  <v:formulas/>
                  <v:path arrowok="t" o:connecttype="custom" o:connectlocs="55880,0;6147710,0;6203590,55880;6203590,335273;6203590,335273;0,335273;0,335273;0,55880;55880,0" o:connectangles="0,0,0,0,0,0,0,0,0" textboxrect="0,0,6203590,335273"/>
                  <v:textbox>
                    <w:txbxContent>
                      <w:p w14:paraId="62E80AF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周辺市町村</w:t>
                        </w:r>
                        <w:r>
                          <w:rPr>
                            <w:rFonts w:ascii="HG丸ｺﾞｼｯｸM-PRO" w:eastAsia="HG丸ｺﾞｼｯｸM-PRO" w:hAnsi="HG丸ｺﾞｼｯｸM-PRO"/>
                            <w:b/>
                            <w:color w:val="FFFFFF" w:themeColor="background1"/>
                          </w:rPr>
                          <w:t>の</w:t>
                        </w:r>
                        <w:r>
                          <w:rPr>
                            <w:rFonts w:ascii="HG丸ｺﾞｼｯｸM-PRO" w:eastAsia="HG丸ｺﾞｼｯｸM-PRO" w:hAnsi="HG丸ｺﾞｼｯｸM-PRO" w:hint="eastAsia"/>
                            <w:b/>
                            <w:color w:val="FFFFFF" w:themeColor="background1"/>
                          </w:rPr>
                          <w:t>住民</w:t>
                        </w:r>
                        <w:r>
                          <w:rPr>
                            <w:rFonts w:ascii="HG丸ｺﾞｼｯｸM-PRO" w:eastAsia="HG丸ｺﾞｼｯｸM-PRO" w:hAnsi="HG丸ｺﾞｼｯｸM-PRO" w:hint="eastAsia"/>
                            <w:b/>
                            <w:color w:val="FFFFFF" w:themeColor="background1"/>
                          </w:rPr>
                          <w:t>1,000</w:t>
                        </w:r>
                        <w:r>
                          <w:rPr>
                            <w:rFonts w:ascii="HG丸ｺﾞｼｯｸM-PRO" w:eastAsia="HG丸ｺﾞｼｯｸM-PRO" w:hAnsi="HG丸ｺﾞｼｯｸM-PRO" w:hint="eastAsia"/>
                            <w:b/>
                            <w:color w:val="FFFFFF" w:themeColor="background1"/>
                          </w:rPr>
                          <w:t>人当たりの職員数</w:t>
                        </w:r>
                      </w:p>
                    </w:txbxContent>
                  </v:textbox>
                </v:shape>
                <v:shape id="テキスト ボックス 723" o:spid="_x0000_s1056" type="#_x0000_t202" style="position:absolute;left:95;top:3331;width:61940;height:4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" filled="f" strokecolor="#4f81bd [3204]" strokeweight="2pt">
                  <v:textbox>
                    <w:txbxContent>
                      <w:p w14:paraId="45095B2D"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0" distR="0" wp14:anchorId="7FBA3408" wp14:editId="256B2113">
                              <wp:extent cx="4248150" cy="2190750"/>
                              <wp:effectExtent l="0" t="0" r="0" b="0"/>
                              <wp:docPr id="107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FBA17F" w14:textId="77777777" w:rsidR="00AE7AD6" w:rsidRDefault="00AE7AD6">
                        <w:pPr>
                          <w:jc w:val="right"/>
                          <w:rPr>
                            <w:rFonts w:ascii="HG丸ｺﾞｼｯｸM-PRO" w:eastAsia="HG丸ｺﾞｼｯｸM-PRO" w:hAnsi="HG丸ｺﾞｼｯｸM-PRO"/>
                            <w:sz w:val="24"/>
                          </w:rPr>
                        </w:pPr>
                      </w:p>
                      <w:p w14:paraId="5A6F37F0" w14:textId="77777777" w:rsidR="00AE7AD6" w:rsidRDefault="00D46D23">
                        <w:pPr>
                          <w:ind w:rightChars="400" w:right="840"/>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（人）</w:t>
                        </w:r>
                      </w:p>
                      <w:tbl>
                        <w:tblPr>
                          <w:tblW w:w="6648" w:type="dxa"/>
                          <w:jc w:val="center"/>
                          <w:tblLayout w:type="fixed"/>
                          <w:tblCellMar>
                            <w:left w:w="99" w:type="dxa"/>
                            <w:right w:w="99" w:type="dxa"/>
                          </w:tblCellMar>
                          <w:tblLook w:val="04A0" w:firstRow="1" w:lastRow="0" w:firstColumn="1" w:lastColumn="0" w:noHBand="0" w:noVBand="1"/>
                        </w:tblPr>
                        <w:tblGrid>
                          <w:gridCol w:w="1038"/>
                          <w:gridCol w:w="935"/>
                          <w:gridCol w:w="935"/>
                          <w:gridCol w:w="935"/>
                          <w:gridCol w:w="935"/>
                          <w:gridCol w:w="935"/>
                          <w:gridCol w:w="935"/>
                        </w:tblGrid>
                        <w:tr w:rsidR="00AE7AD6" w14:paraId="7C12C2FB" w14:textId="77777777">
                          <w:trPr>
                            <w:trHeight w:val="375"/>
                            <w:jc w:val="center"/>
                          </w:trPr>
                          <w:tc>
                            <w:tcPr>
                              <w:tcW w:w="103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C1D1D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19D30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H27</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64C2CD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H28</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3611F8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H29</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004503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H30</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10855E3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R1</w:t>
                              </w:r>
                            </w:p>
                          </w:tc>
                          <w:tc>
                            <w:tcPr>
                              <w:tcW w:w="935"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677B30F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平均</w:t>
                              </w:r>
                            </w:p>
                          </w:tc>
                        </w:tr>
                        <w:tr w:rsidR="00AE7AD6" w14:paraId="778134DE"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76CF010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設楽町</w:t>
                              </w:r>
                            </w:p>
                          </w:tc>
                          <w:tc>
                            <w:tcPr>
                              <w:tcW w:w="935" w:type="dxa"/>
                              <w:tcBorders>
                                <w:top w:val="nil"/>
                                <w:left w:val="nil"/>
                                <w:bottom w:val="single" w:sz="4" w:space="0" w:color="auto"/>
                                <w:right w:val="single" w:sz="4" w:space="0" w:color="auto"/>
                              </w:tcBorders>
                              <w:vAlign w:val="center"/>
                            </w:tcPr>
                            <w:p w14:paraId="7E68693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19.15</w:t>
                              </w:r>
                            </w:p>
                          </w:tc>
                          <w:tc>
                            <w:tcPr>
                              <w:tcW w:w="935" w:type="dxa"/>
                              <w:tcBorders>
                                <w:top w:val="nil"/>
                                <w:left w:val="nil"/>
                                <w:bottom w:val="single" w:sz="4" w:space="0" w:color="auto"/>
                                <w:right w:val="single" w:sz="4" w:space="0" w:color="auto"/>
                              </w:tcBorders>
                              <w:vAlign w:val="center"/>
                            </w:tcPr>
                            <w:p w14:paraId="069A9D2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19.59</w:t>
                              </w:r>
                            </w:p>
                          </w:tc>
                          <w:tc>
                            <w:tcPr>
                              <w:tcW w:w="935" w:type="dxa"/>
                              <w:tcBorders>
                                <w:top w:val="nil"/>
                                <w:left w:val="nil"/>
                                <w:bottom w:val="single" w:sz="4" w:space="0" w:color="auto"/>
                                <w:right w:val="single" w:sz="4" w:space="0" w:color="auto"/>
                              </w:tcBorders>
                              <w:vAlign w:val="center"/>
                            </w:tcPr>
                            <w:p w14:paraId="748AF5F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20.61</w:t>
                              </w:r>
                            </w:p>
                          </w:tc>
                          <w:tc>
                            <w:tcPr>
                              <w:tcW w:w="935" w:type="dxa"/>
                              <w:tcBorders>
                                <w:top w:val="nil"/>
                                <w:left w:val="nil"/>
                                <w:bottom w:val="single" w:sz="4" w:space="0" w:color="auto"/>
                                <w:right w:val="single" w:sz="4" w:space="0" w:color="auto"/>
                              </w:tcBorders>
                              <w:vAlign w:val="center"/>
                            </w:tcPr>
                            <w:p w14:paraId="120A21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20.67</w:t>
                              </w:r>
                            </w:p>
                          </w:tc>
                          <w:tc>
                            <w:tcPr>
                              <w:tcW w:w="935" w:type="dxa"/>
                              <w:tcBorders>
                                <w:top w:val="nil"/>
                                <w:left w:val="nil"/>
                                <w:bottom w:val="single" w:sz="4" w:space="0" w:color="auto"/>
                                <w:right w:val="single" w:sz="4" w:space="0" w:color="auto"/>
                              </w:tcBorders>
                              <w:vAlign w:val="center"/>
                            </w:tcPr>
                            <w:p w14:paraId="29B4FF0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20.73</w:t>
                              </w:r>
                            </w:p>
                          </w:tc>
                          <w:tc>
                            <w:tcPr>
                              <w:tcW w:w="935" w:type="dxa"/>
                              <w:tcBorders>
                                <w:top w:val="nil"/>
                                <w:left w:val="nil"/>
                                <w:bottom w:val="single" w:sz="4" w:space="0" w:color="auto"/>
                                <w:right w:val="single" w:sz="4" w:space="0" w:color="auto"/>
                              </w:tcBorders>
                              <w:vAlign w:val="center"/>
                            </w:tcPr>
                            <w:p w14:paraId="1FA77D5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20.15</w:t>
                              </w:r>
                            </w:p>
                          </w:tc>
                        </w:tr>
                        <w:tr w:rsidR="00AE7AD6" w14:paraId="6D8588FB"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32D631E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豊田市</w:t>
                              </w:r>
                            </w:p>
                          </w:tc>
                          <w:tc>
                            <w:tcPr>
                              <w:tcW w:w="935" w:type="dxa"/>
                              <w:tcBorders>
                                <w:top w:val="nil"/>
                                <w:left w:val="nil"/>
                                <w:bottom w:val="single" w:sz="4" w:space="0" w:color="auto"/>
                                <w:right w:val="single" w:sz="4" w:space="0" w:color="auto"/>
                              </w:tcBorders>
                              <w:vAlign w:val="center"/>
                            </w:tcPr>
                            <w:p w14:paraId="5E45D53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7.19</w:t>
                              </w:r>
                            </w:p>
                          </w:tc>
                          <w:tc>
                            <w:tcPr>
                              <w:tcW w:w="935" w:type="dxa"/>
                              <w:tcBorders>
                                <w:top w:val="nil"/>
                                <w:left w:val="nil"/>
                                <w:bottom w:val="single" w:sz="4" w:space="0" w:color="auto"/>
                                <w:right w:val="single" w:sz="4" w:space="0" w:color="auto"/>
                              </w:tcBorders>
                              <w:vAlign w:val="center"/>
                            </w:tcPr>
                            <w:p w14:paraId="38119EC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7.24</w:t>
                              </w:r>
                            </w:p>
                          </w:tc>
                          <w:tc>
                            <w:tcPr>
                              <w:tcW w:w="935" w:type="dxa"/>
                              <w:tcBorders>
                                <w:top w:val="nil"/>
                                <w:left w:val="nil"/>
                                <w:bottom w:val="single" w:sz="4" w:space="0" w:color="auto"/>
                                <w:right w:val="single" w:sz="4" w:space="0" w:color="auto"/>
                              </w:tcBorders>
                              <w:vAlign w:val="center"/>
                            </w:tcPr>
                            <w:p w14:paraId="1706406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7.32</w:t>
                              </w:r>
                            </w:p>
                          </w:tc>
                          <w:tc>
                            <w:tcPr>
                              <w:tcW w:w="935" w:type="dxa"/>
                              <w:tcBorders>
                                <w:top w:val="nil"/>
                                <w:left w:val="nil"/>
                                <w:bottom w:val="single" w:sz="4" w:space="0" w:color="auto"/>
                                <w:right w:val="single" w:sz="4" w:space="0" w:color="auto"/>
                              </w:tcBorders>
                              <w:vAlign w:val="center"/>
                            </w:tcPr>
                            <w:p w14:paraId="65E12A5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7.3</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0A217E8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7.4</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41FEF83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7.29</w:t>
                              </w:r>
                            </w:p>
                          </w:tc>
                        </w:tr>
                        <w:tr w:rsidR="00AE7AD6" w14:paraId="006FB336"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36E5031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新城市</w:t>
                              </w:r>
                            </w:p>
                          </w:tc>
                          <w:tc>
                            <w:tcPr>
                              <w:tcW w:w="935" w:type="dxa"/>
                              <w:tcBorders>
                                <w:top w:val="nil"/>
                                <w:left w:val="nil"/>
                                <w:bottom w:val="single" w:sz="4" w:space="0" w:color="auto"/>
                                <w:right w:val="single" w:sz="4" w:space="0" w:color="auto"/>
                              </w:tcBorders>
                              <w:vAlign w:val="center"/>
                            </w:tcPr>
                            <w:p w14:paraId="0AB35CA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12.85</w:t>
                              </w:r>
                            </w:p>
                          </w:tc>
                          <w:tc>
                            <w:tcPr>
                              <w:tcW w:w="935" w:type="dxa"/>
                              <w:tcBorders>
                                <w:top w:val="nil"/>
                                <w:left w:val="nil"/>
                                <w:bottom w:val="single" w:sz="4" w:space="0" w:color="auto"/>
                                <w:right w:val="single" w:sz="4" w:space="0" w:color="auto"/>
                              </w:tcBorders>
                              <w:vAlign w:val="center"/>
                            </w:tcPr>
                            <w:p w14:paraId="1DF60BF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12.97</w:t>
                              </w:r>
                            </w:p>
                          </w:tc>
                          <w:tc>
                            <w:tcPr>
                              <w:tcW w:w="935" w:type="dxa"/>
                              <w:tcBorders>
                                <w:top w:val="nil"/>
                                <w:left w:val="nil"/>
                                <w:bottom w:val="single" w:sz="4" w:space="0" w:color="auto"/>
                                <w:right w:val="single" w:sz="4" w:space="0" w:color="auto"/>
                              </w:tcBorders>
                              <w:vAlign w:val="center"/>
                            </w:tcPr>
                            <w:p w14:paraId="0336F84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13.35</w:t>
                              </w:r>
                            </w:p>
                          </w:tc>
                          <w:tc>
                            <w:tcPr>
                              <w:tcW w:w="935" w:type="dxa"/>
                              <w:tcBorders>
                                <w:top w:val="nil"/>
                                <w:left w:val="nil"/>
                                <w:bottom w:val="single" w:sz="4" w:space="0" w:color="auto"/>
                                <w:right w:val="single" w:sz="4" w:space="0" w:color="auto"/>
                              </w:tcBorders>
                              <w:vAlign w:val="center"/>
                            </w:tcPr>
                            <w:p w14:paraId="6EDE751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13.88</w:t>
                              </w:r>
                            </w:p>
                          </w:tc>
                          <w:tc>
                            <w:tcPr>
                              <w:tcW w:w="935" w:type="dxa"/>
                              <w:tcBorders>
                                <w:top w:val="nil"/>
                                <w:left w:val="nil"/>
                                <w:bottom w:val="single" w:sz="4" w:space="0" w:color="auto"/>
                                <w:right w:val="single" w:sz="4" w:space="0" w:color="auto"/>
                              </w:tcBorders>
                              <w:vAlign w:val="center"/>
                            </w:tcPr>
                            <w:p w14:paraId="673E8B8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13.93</w:t>
                              </w:r>
                            </w:p>
                          </w:tc>
                          <w:tc>
                            <w:tcPr>
                              <w:tcW w:w="935" w:type="dxa"/>
                              <w:tcBorders>
                                <w:top w:val="nil"/>
                                <w:left w:val="nil"/>
                                <w:bottom w:val="single" w:sz="4" w:space="0" w:color="auto"/>
                                <w:right w:val="single" w:sz="4" w:space="0" w:color="auto"/>
                              </w:tcBorders>
                              <w:vAlign w:val="center"/>
                            </w:tcPr>
                            <w:p w14:paraId="657CD1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13.</w:t>
                              </w:r>
                              <w:r>
                                <w:rPr>
                                  <w:rFonts w:ascii="HGSｺﾞｼｯｸM" w:eastAsia="HGSｺﾞｼｯｸM" w:hAnsi="HGSｺﾞｼｯｸM"/>
                                  <w:color w:val="000000"/>
                                  <w:kern w:val="0"/>
                                  <w:sz w:val="22"/>
                                </w:rPr>
                                <w:t>40</w:t>
                              </w:r>
                            </w:p>
                          </w:tc>
                        </w:tr>
                        <w:tr w:rsidR="00AE7AD6" w14:paraId="0B27DBCF"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583AD86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東栄町</w:t>
                              </w:r>
                            </w:p>
                          </w:tc>
                          <w:tc>
                            <w:tcPr>
                              <w:tcW w:w="935" w:type="dxa"/>
                              <w:tcBorders>
                                <w:top w:val="nil"/>
                                <w:left w:val="nil"/>
                                <w:bottom w:val="single" w:sz="4" w:space="0" w:color="auto"/>
                                <w:right w:val="single" w:sz="4" w:space="0" w:color="auto"/>
                              </w:tcBorders>
                              <w:vAlign w:val="center"/>
                            </w:tcPr>
                            <w:p w14:paraId="648C29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18.65</w:t>
                              </w:r>
                            </w:p>
                          </w:tc>
                          <w:tc>
                            <w:tcPr>
                              <w:tcW w:w="935" w:type="dxa"/>
                              <w:tcBorders>
                                <w:top w:val="nil"/>
                                <w:left w:val="nil"/>
                                <w:bottom w:val="single" w:sz="4" w:space="0" w:color="auto"/>
                                <w:right w:val="single" w:sz="4" w:space="0" w:color="auto"/>
                              </w:tcBorders>
                              <w:vAlign w:val="center"/>
                            </w:tcPr>
                            <w:p w14:paraId="702203F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19.34</w:t>
                              </w:r>
                            </w:p>
                          </w:tc>
                          <w:tc>
                            <w:tcPr>
                              <w:tcW w:w="935" w:type="dxa"/>
                              <w:tcBorders>
                                <w:top w:val="nil"/>
                                <w:left w:val="nil"/>
                                <w:bottom w:val="single" w:sz="4" w:space="0" w:color="auto"/>
                                <w:right w:val="single" w:sz="4" w:space="0" w:color="auto"/>
                              </w:tcBorders>
                              <w:vAlign w:val="center"/>
                            </w:tcPr>
                            <w:p w14:paraId="6400335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22.48</w:t>
                              </w:r>
                            </w:p>
                          </w:tc>
                          <w:tc>
                            <w:tcPr>
                              <w:tcW w:w="935" w:type="dxa"/>
                              <w:tcBorders>
                                <w:top w:val="nil"/>
                                <w:left w:val="nil"/>
                                <w:bottom w:val="single" w:sz="4" w:space="0" w:color="auto"/>
                                <w:right w:val="single" w:sz="4" w:space="0" w:color="auto"/>
                              </w:tcBorders>
                              <w:vAlign w:val="center"/>
                            </w:tcPr>
                            <w:p w14:paraId="76BD70A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33.6</w:t>
                              </w:r>
                            </w:p>
                          </w:tc>
                          <w:tc>
                            <w:tcPr>
                              <w:tcW w:w="935" w:type="dxa"/>
                              <w:tcBorders>
                                <w:top w:val="nil"/>
                                <w:left w:val="nil"/>
                                <w:bottom w:val="single" w:sz="4" w:space="0" w:color="auto"/>
                                <w:right w:val="single" w:sz="4" w:space="0" w:color="auto"/>
                              </w:tcBorders>
                              <w:vAlign w:val="center"/>
                            </w:tcPr>
                            <w:p w14:paraId="5C96D84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35.42</w:t>
                              </w:r>
                            </w:p>
                          </w:tc>
                          <w:tc>
                            <w:tcPr>
                              <w:tcW w:w="935" w:type="dxa"/>
                              <w:tcBorders>
                                <w:top w:val="nil"/>
                                <w:left w:val="nil"/>
                                <w:bottom w:val="single" w:sz="4" w:space="0" w:color="auto"/>
                                <w:right w:val="single" w:sz="4" w:space="0" w:color="auto"/>
                              </w:tcBorders>
                              <w:vAlign w:val="center"/>
                            </w:tcPr>
                            <w:p w14:paraId="21F33AE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w:t>
                              </w:r>
                              <w:r>
                                <w:rPr>
                                  <w:rFonts w:ascii="HGSｺﾞｼｯｸM" w:eastAsia="HGSｺﾞｼｯｸM" w:hAnsi="HGSｺﾞｼｯｸM"/>
                                  <w:color w:val="000000"/>
                                  <w:kern w:val="0"/>
                                  <w:sz w:val="22"/>
                                </w:rPr>
                                <w:t>90</w:t>
                              </w:r>
                            </w:p>
                          </w:tc>
                        </w:tr>
                        <w:tr w:rsidR="00AE7AD6" w14:paraId="65F1040E"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13283B8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豊根村</w:t>
                              </w:r>
                            </w:p>
                          </w:tc>
                          <w:tc>
                            <w:tcPr>
                              <w:tcW w:w="935" w:type="dxa"/>
                              <w:tcBorders>
                                <w:top w:val="nil"/>
                                <w:left w:val="nil"/>
                                <w:bottom w:val="single" w:sz="4" w:space="0" w:color="auto"/>
                                <w:right w:val="single" w:sz="4" w:space="0" w:color="auto"/>
                              </w:tcBorders>
                              <w:vAlign w:val="center"/>
                            </w:tcPr>
                            <w:p w14:paraId="0980DE7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45.49</w:t>
                              </w:r>
                            </w:p>
                          </w:tc>
                          <w:tc>
                            <w:tcPr>
                              <w:tcW w:w="935" w:type="dxa"/>
                              <w:tcBorders>
                                <w:top w:val="nil"/>
                                <w:left w:val="nil"/>
                                <w:bottom w:val="single" w:sz="4" w:space="0" w:color="auto"/>
                                <w:right w:val="single" w:sz="4" w:space="0" w:color="auto"/>
                              </w:tcBorders>
                              <w:vAlign w:val="center"/>
                            </w:tcPr>
                            <w:p w14:paraId="2FE38A6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49.03</w:t>
                              </w:r>
                            </w:p>
                          </w:tc>
                          <w:tc>
                            <w:tcPr>
                              <w:tcW w:w="935" w:type="dxa"/>
                              <w:tcBorders>
                                <w:top w:val="nil"/>
                                <w:left w:val="nil"/>
                                <w:bottom w:val="single" w:sz="4" w:space="0" w:color="auto"/>
                                <w:right w:val="single" w:sz="4" w:space="0" w:color="auto"/>
                              </w:tcBorders>
                              <w:vAlign w:val="center"/>
                            </w:tcPr>
                            <w:p w14:paraId="47420921"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51.9</w:t>
                              </w:r>
                            </w:p>
                          </w:tc>
                          <w:tc>
                            <w:tcPr>
                              <w:tcW w:w="935" w:type="dxa"/>
                              <w:tcBorders>
                                <w:top w:val="nil"/>
                                <w:left w:val="nil"/>
                                <w:bottom w:val="single" w:sz="4" w:space="0" w:color="auto"/>
                                <w:right w:val="single" w:sz="4" w:space="0" w:color="auto"/>
                              </w:tcBorders>
                              <w:vAlign w:val="center"/>
                            </w:tcPr>
                            <w:p w14:paraId="4B65242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50.94</w:t>
                              </w:r>
                            </w:p>
                          </w:tc>
                          <w:tc>
                            <w:tcPr>
                              <w:tcW w:w="935" w:type="dxa"/>
                              <w:tcBorders>
                                <w:top w:val="nil"/>
                                <w:left w:val="nil"/>
                                <w:bottom w:val="single" w:sz="4" w:space="0" w:color="auto"/>
                                <w:right w:val="single" w:sz="4" w:space="0" w:color="auto"/>
                              </w:tcBorders>
                              <w:vAlign w:val="center"/>
                            </w:tcPr>
                            <w:p w14:paraId="0229055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51.38</w:t>
                              </w:r>
                            </w:p>
                          </w:tc>
                          <w:tc>
                            <w:tcPr>
                              <w:tcW w:w="935" w:type="dxa"/>
                              <w:tcBorders>
                                <w:top w:val="nil"/>
                                <w:left w:val="nil"/>
                                <w:bottom w:val="single" w:sz="4" w:space="0" w:color="auto"/>
                                <w:right w:val="single" w:sz="4" w:space="0" w:color="auto"/>
                              </w:tcBorders>
                              <w:vAlign w:val="center"/>
                            </w:tcPr>
                            <w:p w14:paraId="7ABDFF1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49.7</w:t>
                              </w:r>
                              <w:r>
                                <w:rPr>
                                  <w:rFonts w:ascii="HGSｺﾞｼｯｸM" w:eastAsia="HGSｺﾞｼｯｸM" w:hAnsi="HGSｺﾞｼｯｸM"/>
                                  <w:color w:val="000000"/>
                                  <w:kern w:val="0"/>
                                  <w:sz w:val="22"/>
                                </w:rPr>
                                <w:t>5</w:t>
                              </w:r>
                            </w:p>
                          </w:tc>
                        </w:tr>
                        <w:tr w:rsidR="00AE7AD6" w14:paraId="25D93E2A" w14:textId="77777777">
                          <w:trPr>
                            <w:trHeight w:val="375"/>
                            <w:jc w:val="center"/>
                          </w:trPr>
                          <w:tc>
                            <w:tcPr>
                              <w:tcW w:w="1038"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6A357C0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根羽村</w:t>
                              </w:r>
                            </w:p>
                          </w:tc>
                          <w:tc>
                            <w:tcPr>
                              <w:tcW w:w="935" w:type="dxa"/>
                              <w:tcBorders>
                                <w:top w:val="nil"/>
                                <w:left w:val="nil"/>
                                <w:bottom w:val="single" w:sz="4" w:space="0" w:color="auto"/>
                                <w:right w:val="single" w:sz="4" w:space="0" w:color="auto"/>
                              </w:tcBorders>
                              <w:vAlign w:val="center"/>
                            </w:tcPr>
                            <w:p w14:paraId="20E4FF4D"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23.9</w:t>
                              </w:r>
                              <w:r>
                                <w:rPr>
                                  <w:rFonts w:ascii="HGSｺﾞｼｯｸM" w:eastAsia="HGSｺﾞｼｯｸM" w:hAnsi="HGSｺﾞｼｯｸM"/>
                                  <w:color w:val="000000"/>
                                  <w:kern w:val="0"/>
                                  <w:sz w:val="22"/>
                                </w:rPr>
                                <w:t>0</w:t>
                              </w:r>
                            </w:p>
                          </w:tc>
                          <w:tc>
                            <w:tcPr>
                              <w:tcW w:w="935" w:type="dxa"/>
                              <w:tcBorders>
                                <w:top w:val="nil"/>
                                <w:left w:val="nil"/>
                                <w:bottom w:val="single" w:sz="4" w:space="0" w:color="auto"/>
                                <w:right w:val="single" w:sz="4" w:space="0" w:color="auto"/>
                              </w:tcBorders>
                              <w:vAlign w:val="center"/>
                            </w:tcPr>
                            <w:p w14:paraId="0C22FB20"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25.61</w:t>
                              </w:r>
                            </w:p>
                          </w:tc>
                          <w:tc>
                            <w:tcPr>
                              <w:tcW w:w="935" w:type="dxa"/>
                              <w:tcBorders>
                                <w:top w:val="nil"/>
                                <w:left w:val="nil"/>
                                <w:bottom w:val="single" w:sz="4" w:space="0" w:color="auto"/>
                                <w:right w:val="single" w:sz="4" w:space="0" w:color="auto"/>
                              </w:tcBorders>
                              <w:vAlign w:val="center"/>
                            </w:tcPr>
                            <w:p w14:paraId="3508BF6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25.21</w:t>
                              </w:r>
                            </w:p>
                          </w:tc>
                          <w:tc>
                            <w:tcPr>
                              <w:tcW w:w="935" w:type="dxa"/>
                              <w:tcBorders>
                                <w:top w:val="nil"/>
                                <w:left w:val="nil"/>
                                <w:bottom w:val="single" w:sz="4" w:space="0" w:color="auto"/>
                                <w:right w:val="single" w:sz="4" w:space="0" w:color="auto"/>
                              </w:tcBorders>
                              <w:vAlign w:val="center"/>
                            </w:tcPr>
                            <w:p w14:paraId="2BA3EF3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29.61</w:t>
                              </w:r>
                            </w:p>
                          </w:tc>
                          <w:tc>
                            <w:tcPr>
                              <w:tcW w:w="935" w:type="dxa"/>
                              <w:tcBorders>
                                <w:top w:val="nil"/>
                                <w:left w:val="nil"/>
                                <w:bottom w:val="single" w:sz="4" w:space="0" w:color="auto"/>
                                <w:right w:val="single" w:sz="4" w:space="0" w:color="auto"/>
                              </w:tcBorders>
                              <w:vAlign w:val="center"/>
                            </w:tcPr>
                            <w:p w14:paraId="4B1DFE0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29.05</w:t>
                              </w:r>
                            </w:p>
                          </w:tc>
                          <w:tc>
                            <w:tcPr>
                              <w:tcW w:w="935" w:type="dxa"/>
                              <w:tcBorders>
                                <w:top w:val="nil"/>
                                <w:left w:val="nil"/>
                                <w:bottom w:val="single" w:sz="4" w:space="0" w:color="auto"/>
                                <w:right w:val="single" w:sz="4" w:space="0" w:color="auto"/>
                              </w:tcBorders>
                              <w:vAlign w:val="center"/>
                            </w:tcPr>
                            <w:p w14:paraId="58A750F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26.6</w:t>
                              </w:r>
                              <w:r>
                                <w:rPr>
                                  <w:rFonts w:ascii="HGSｺﾞｼｯｸM" w:eastAsia="HGSｺﾞｼｯｸM" w:hAnsi="HGSｺﾞｼｯｸM"/>
                                  <w:color w:val="000000"/>
                                  <w:kern w:val="0"/>
                                  <w:sz w:val="22"/>
                                </w:rPr>
                                <w:t>8</w:t>
                              </w:r>
                            </w:p>
                          </w:tc>
                        </w:tr>
                      </w:tbl>
                      <w:p w14:paraId="1A329A77"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【出典：総務省　財政状況資料集】</w:t>
                        </w:r>
                      </w:p>
                      <w:p w14:paraId="225C8C77" w14:textId="45FF1A2A" w:rsidR="00AE7AD6" w:rsidRDefault="00AE7AD6">
                        <w:pPr>
                          <w:jc w:val="center"/>
                          <w:rPr>
                            <w:rFonts w:ascii="HG丸ｺﾞｼｯｸM-PRO" w:eastAsia="HG丸ｺﾞｼｯｸM-PRO" w:hAnsi="HG丸ｺﾞｼｯｸM-PRO"/>
                            <w:sz w:val="24"/>
                          </w:rPr>
                        </w:pPr>
                      </w:p>
                    </w:txbxContent>
                  </v:textbox>
                </v:shape>
                <w10:anchorlock/>
              </v:group>
            </w:pict>
          </mc:Fallback>
        </mc:AlternateContent>
      </w:r>
    </w:p>
    <w:p w14:paraId="2E59EF59"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4B40081E" w14:textId="77777777" w:rsidR="00AE7AD6" w:rsidRPr="00E91182" w:rsidRDefault="00D46D23">
      <w:pPr>
        <w:pStyle w:val="12"/>
      </w:pPr>
      <w:bookmarkStart w:id="10" w:name="_Toc475520727"/>
      <w:r w:rsidRPr="00E91182">
        <w:rPr>
          <w:rFonts w:hint="eastAsia"/>
        </w:rPr>
        <w:lastRenderedPageBreak/>
        <w:t>第３章　公共施設等の現況及び将来の見通し</w:t>
      </w:r>
      <w:bookmarkEnd w:id="10"/>
    </w:p>
    <w:p w14:paraId="7284381E" w14:textId="77777777" w:rsidR="00AE7AD6" w:rsidRPr="00E91182" w:rsidRDefault="00D46D23">
      <w:pPr>
        <w:pStyle w:val="22"/>
      </w:pPr>
      <w:bookmarkStart w:id="11" w:name="_Toc475520728"/>
      <w:r w:rsidRPr="00E91182">
        <w:rPr>
          <w:rFonts w:hint="eastAsia"/>
        </w:rPr>
        <w:t>3-1</w:t>
      </w:r>
      <w:r w:rsidRPr="00E91182">
        <w:rPr>
          <w:rFonts w:hint="eastAsia"/>
        </w:rPr>
        <w:t xml:space="preserve">　公共施設等の分類</w:t>
      </w:r>
      <w:bookmarkEnd w:id="11"/>
    </w:p>
    <w:p w14:paraId="5569D334" w14:textId="77777777" w:rsidR="00AE7AD6" w:rsidRPr="00E91182" w:rsidRDefault="00D46D23">
      <w:pPr>
        <w:spacing w:line="360" w:lineRule="auto"/>
        <w:ind w:firstLineChars="100" w:firstLine="210"/>
      </w:pPr>
      <w:r w:rsidRPr="00E91182">
        <w:rPr>
          <w:rFonts w:ascii="HG丸ｺﾞｼｯｸM-PRO" w:eastAsia="HG丸ｺﾞｼｯｸM-PRO" w:hAnsi="HG丸ｺﾞｼｯｸM-PRO" w:hint="eastAsia"/>
        </w:rPr>
        <w:t>設楽町には、同じ機能を有する施設が複数あるため、公共施設等を評価するうえでは、機能毎に各施設を分類し、相対的に把握することが有効です。このため、総務省の「公共施設及びインフラの更新費用推計ソフト」仕様書に示される以下の分類表に基づき、各施設を分類しました。</w:t>
      </w:r>
    </w:p>
    <w:p w14:paraId="57D858E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【総務省が示す分類】　※次頁以降に、設楽町の公共施設分類一覧表を示します。</w:t>
      </w:r>
    </w:p>
    <w:tbl>
      <w:tblPr>
        <w:tblStyle w:val="af6"/>
        <w:tblW w:w="9135" w:type="dxa"/>
        <w:tblInd w:w="108" w:type="dxa"/>
        <w:tblLayout w:type="fixed"/>
        <w:tblLook w:val="04A0" w:firstRow="1" w:lastRow="0" w:firstColumn="1" w:lastColumn="0" w:noHBand="0" w:noVBand="1"/>
      </w:tblPr>
      <w:tblGrid>
        <w:gridCol w:w="1092"/>
        <w:gridCol w:w="1299"/>
        <w:gridCol w:w="2153"/>
        <w:gridCol w:w="1209"/>
        <w:gridCol w:w="1358"/>
        <w:gridCol w:w="2024"/>
      </w:tblGrid>
      <w:tr w:rsidR="00AE7AD6" w:rsidRPr="00E91182" w14:paraId="279A651B" w14:textId="77777777">
        <w:tc>
          <w:tcPr>
            <w:tcW w:w="1092" w:type="dxa"/>
            <w:tcBorders>
              <w:top w:val="single" w:sz="18" w:space="0" w:color="auto"/>
              <w:left w:val="single" w:sz="18" w:space="0" w:color="auto"/>
              <w:bottom w:val="single" w:sz="18" w:space="0" w:color="auto"/>
            </w:tcBorders>
            <w:shd w:val="clear" w:color="auto" w:fill="003399"/>
          </w:tcPr>
          <w:p w14:paraId="21D7FFD9"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大分類</w:t>
            </w:r>
          </w:p>
        </w:tc>
        <w:tc>
          <w:tcPr>
            <w:tcW w:w="1299" w:type="dxa"/>
            <w:tcBorders>
              <w:top w:val="single" w:sz="18" w:space="0" w:color="auto"/>
              <w:bottom w:val="single" w:sz="18" w:space="0" w:color="auto"/>
            </w:tcBorders>
            <w:shd w:val="clear" w:color="auto" w:fill="003399"/>
          </w:tcPr>
          <w:p w14:paraId="767EDE74"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中分類</w:t>
            </w:r>
          </w:p>
        </w:tc>
        <w:tc>
          <w:tcPr>
            <w:tcW w:w="2153" w:type="dxa"/>
            <w:tcBorders>
              <w:top w:val="single" w:sz="18" w:space="0" w:color="auto"/>
              <w:bottom w:val="single" w:sz="18" w:space="0" w:color="auto"/>
              <w:right w:val="single" w:sz="18" w:space="0" w:color="auto"/>
            </w:tcBorders>
            <w:shd w:val="clear" w:color="auto" w:fill="003399"/>
          </w:tcPr>
          <w:p w14:paraId="7C28F1F0"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施設名称例</w:t>
            </w:r>
          </w:p>
        </w:tc>
        <w:tc>
          <w:tcPr>
            <w:tcW w:w="1209" w:type="dxa"/>
            <w:tcBorders>
              <w:top w:val="single" w:sz="18" w:space="0" w:color="auto"/>
              <w:left w:val="single" w:sz="18" w:space="0" w:color="auto"/>
              <w:bottom w:val="single" w:sz="18" w:space="0" w:color="auto"/>
            </w:tcBorders>
            <w:shd w:val="clear" w:color="auto" w:fill="003399"/>
          </w:tcPr>
          <w:p w14:paraId="49D6704F"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大分類</w:t>
            </w:r>
          </w:p>
        </w:tc>
        <w:tc>
          <w:tcPr>
            <w:tcW w:w="1358" w:type="dxa"/>
            <w:tcBorders>
              <w:top w:val="single" w:sz="18" w:space="0" w:color="auto"/>
              <w:bottom w:val="single" w:sz="18" w:space="0" w:color="auto"/>
            </w:tcBorders>
            <w:shd w:val="clear" w:color="auto" w:fill="003399"/>
          </w:tcPr>
          <w:p w14:paraId="429F64BC"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中分類</w:t>
            </w:r>
          </w:p>
        </w:tc>
        <w:tc>
          <w:tcPr>
            <w:tcW w:w="2024" w:type="dxa"/>
            <w:tcBorders>
              <w:top w:val="single" w:sz="18" w:space="0" w:color="auto"/>
              <w:bottom w:val="single" w:sz="18" w:space="0" w:color="auto"/>
              <w:right w:val="single" w:sz="18" w:space="0" w:color="auto"/>
            </w:tcBorders>
            <w:shd w:val="clear" w:color="auto" w:fill="003399"/>
          </w:tcPr>
          <w:p w14:paraId="77E8588F" w14:textId="77777777" w:rsidR="00AE7AD6" w:rsidRPr="00E91182" w:rsidRDefault="00D46D23">
            <w:pPr>
              <w:widowControl/>
              <w:jc w:val="center"/>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施設名称例</w:t>
            </w:r>
          </w:p>
        </w:tc>
      </w:tr>
      <w:tr w:rsidR="00AE7AD6" w:rsidRPr="00E91182" w14:paraId="77F2432F" w14:textId="77777777">
        <w:trPr>
          <w:cantSplit/>
          <w:trHeight w:val="255"/>
        </w:trPr>
        <w:tc>
          <w:tcPr>
            <w:tcW w:w="1092" w:type="dxa"/>
            <w:vMerge w:val="restart"/>
            <w:tcBorders>
              <w:top w:val="single" w:sz="18" w:space="0" w:color="auto"/>
              <w:left w:val="single" w:sz="18" w:space="0" w:color="auto"/>
            </w:tcBorders>
            <w:vAlign w:val="center"/>
          </w:tcPr>
          <w:p w14:paraId="692579B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市民文化系</w:t>
            </w:r>
          </w:p>
          <w:p w14:paraId="5DBBA1E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299" w:type="dxa"/>
            <w:vMerge w:val="restart"/>
            <w:tcBorders>
              <w:top w:val="single" w:sz="18" w:space="0" w:color="auto"/>
            </w:tcBorders>
            <w:vAlign w:val="center"/>
          </w:tcPr>
          <w:p w14:paraId="023EB96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集会施設</w:t>
            </w:r>
          </w:p>
        </w:tc>
        <w:tc>
          <w:tcPr>
            <w:tcW w:w="2153" w:type="dxa"/>
            <w:tcBorders>
              <w:top w:val="single" w:sz="18" w:space="0" w:color="auto"/>
              <w:right w:val="single" w:sz="18" w:space="0" w:color="auto"/>
            </w:tcBorders>
            <w:vAlign w:val="center"/>
          </w:tcPr>
          <w:p w14:paraId="3B5BEE9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市民ホール</w:t>
            </w:r>
          </w:p>
        </w:tc>
        <w:tc>
          <w:tcPr>
            <w:tcW w:w="1209" w:type="dxa"/>
            <w:vMerge w:val="restart"/>
            <w:tcBorders>
              <w:top w:val="single" w:sz="18" w:space="0" w:color="auto"/>
              <w:left w:val="single" w:sz="18" w:space="0" w:color="auto"/>
            </w:tcBorders>
            <w:vAlign w:val="center"/>
          </w:tcPr>
          <w:p w14:paraId="50DC59CA"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保健・福祉</w:t>
            </w:r>
          </w:p>
          <w:p w14:paraId="306D89C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358" w:type="dxa"/>
            <w:vMerge w:val="restart"/>
            <w:tcBorders>
              <w:top w:val="single" w:sz="18" w:space="0" w:color="auto"/>
            </w:tcBorders>
            <w:vAlign w:val="center"/>
          </w:tcPr>
          <w:p w14:paraId="754C5B2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高齢福祉施設</w:t>
            </w:r>
          </w:p>
        </w:tc>
        <w:tc>
          <w:tcPr>
            <w:tcW w:w="2024" w:type="dxa"/>
            <w:tcBorders>
              <w:top w:val="single" w:sz="18" w:space="0" w:color="auto"/>
              <w:right w:val="single" w:sz="18" w:space="0" w:color="auto"/>
            </w:tcBorders>
            <w:vAlign w:val="center"/>
          </w:tcPr>
          <w:p w14:paraId="0D51032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老人福祉センター</w:t>
            </w:r>
          </w:p>
        </w:tc>
      </w:tr>
      <w:tr w:rsidR="00AE7AD6" w:rsidRPr="00E91182" w14:paraId="4B1E8050" w14:textId="77777777">
        <w:trPr>
          <w:trHeight w:val="255"/>
        </w:trPr>
        <w:tc>
          <w:tcPr>
            <w:tcW w:w="1092" w:type="dxa"/>
            <w:vMerge/>
            <w:tcBorders>
              <w:left w:val="single" w:sz="18" w:space="0" w:color="auto"/>
            </w:tcBorders>
            <w:vAlign w:val="center"/>
          </w:tcPr>
          <w:p w14:paraId="24084A60"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6D1A18B8"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1D332E8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コミュニティセンター</w:t>
            </w:r>
          </w:p>
        </w:tc>
        <w:tc>
          <w:tcPr>
            <w:tcW w:w="1209" w:type="dxa"/>
            <w:vMerge/>
            <w:tcBorders>
              <w:left w:val="single" w:sz="18" w:space="0" w:color="auto"/>
            </w:tcBorders>
            <w:vAlign w:val="center"/>
          </w:tcPr>
          <w:p w14:paraId="4F8BAE74"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3CB07CB2"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59AC895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デイサービスセンター</w:t>
            </w:r>
          </w:p>
        </w:tc>
      </w:tr>
      <w:tr w:rsidR="00AE7AD6" w:rsidRPr="00E91182" w14:paraId="6E07CAD3" w14:textId="77777777">
        <w:trPr>
          <w:trHeight w:val="255"/>
        </w:trPr>
        <w:tc>
          <w:tcPr>
            <w:tcW w:w="1092" w:type="dxa"/>
            <w:vMerge/>
            <w:tcBorders>
              <w:left w:val="single" w:sz="18" w:space="0" w:color="auto"/>
            </w:tcBorders>
            <w:vAlign w:val="center"/>
          </w:tcPr>
          <w:p w14:paraId="6C2D5A7F"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2F5A762"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45232E2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公民館</w:t>
            </w:r>
          </w:p>
        </w:tc>
        <w:tc>
          <w:tcPr>
            <w:tcW w:w="1209" w:type="dxa"/>
            <w:vMerge/>
            <w:tcBorders>
              <w:left w:val="single" w:sz="18" w:space="0" w:color="auto"/>
            </w:tcBorders>
            <w:vAlign w:val="center"/>
          </w:tcPr>
          <w:p w14:paraId="71AE2F95"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426467C8"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20EE38DA"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生きがい活動センター</w:t>
            </w:r>
          </w:p>
        </w:tc>
      </w:tr>
      <w:tr w:rsidR="00AE7AD6" w:rsidRPr="00E91182" w14:paraId="5268D524" w14:textId="77777777">
        <w:trPr>
          <w:trHeight w:val="255"/>
        </w:trPr>
        <w:tc>
          <w:tcPr>
            <w:tcW w:w="1092" w:type="dxa"/>
            <w:vMerge/>
            <w:tcBorders>
              <w:left w:val="single" w:sz="18" w:space="0" w:color="auto"/>
            </w:tcBorders>
            <w:vAlign w:val="center"/>
          </w:tcPr>
          <w:p w14:paraId="3BFCF35E"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72113A95"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1A01536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市民の家</w:t>
            </w:r>
          </w:p>
        </w:tc>
        <w:tc>
          <w:tcPr>
            <w:tcW w:w="1209" w:type="dxa"/>
            <w:vMerge/>
            <w:tcBorders>
              <w:left w:val="single" w:sz="18" w:space="0" w:color="auto"/>
            </w:tcBorders>
            <w:vAlign w:val="center"/>
          </w:tcPr>
          <w:p w14:paraId="3FE85D6C"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5054C004"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5E5733B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地域包括支援センター</w:t>
            </w:r>
          </w:p>
        </w:tc>
      </w:tr>
      <w:tr w:rsidR="00AE7AD6" w:rsidRPr="00E91182" w14:paraId="5269B161" w14:textId="77777777">
        <w:trPr>
          <w:trHeight w:val="255"/>
        </w:trPr>
        <w:tc>
          <w:tcPr>
            <w:tcW w:w="1092" w:type="dxa"/>
            <w:vMerge/>
            <w:tcBorders>
              <w:left w:val="single" w:sz="18" w:space="0" w:color="auto"/>
            </w:tcBorders>
            <w:vAlign w:val="center"/>
          </w:tcPr>
          <w:p w14:paraId="1AC5AD1B"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C8EB548"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9CD682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青年の家</w:t>
            </w:r>
          </w:p>
        </w:tc>
        <w:tc>
          <w:tcPr>
            <w:tcW w:w="1209" w:type="dxa"/>
            <w:vMerge/>
            <w:tcBorders>
              <w:left w:val="single" w:sz="18" w:space="0" w:color="auto"/>
            </w:tcBorders>
            <w:vAlign w:val="center"/>
          </w:tcPr>
          <w:p w14:paraId="582116E0"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08777B80"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AC9951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老人憩いの家</w:t>
            </w:r>
          </w:p>
        </w:tc>
      </w:tr>
      <w:tr w:rsidR="00AE7AD6" w:rsidRPr="00E91182" w14:paraId="0D1600B0" w14:textId="77777777">
        <w:trPr>
          <w:trHeight w:val="255"/>
        </w:trPr>
        <w:tc>
          <w:tcPr>
            <w:tcW w:w="1092" w:type="dxa"/>
            <w:vMerge/>
            <w:tcBorders>
              <w:left w:val="single" w:sz="18" w:space="0" w:color="auto"/>
            </w:tcBorders>
            <w:vAlign w:val="center"/>
          </w:tcPr>
          <w:p w14:paraId="3BC6B33A" w14:textId="77777777" w:rsidR="00AE7AD6" w:rsidRPr="00E91182" w:rsidRDefault="00AE7AD6">
            <w:pPr>
              <w:rPr>
                <w:rFonts w:ascii="HG丸ｺﾞｼｯｸM-PRO" w:eastAsia="HG丸ｺﾞｼｯｸM-PRO" w:hAnsi="HG丸ｺﾞｼｯｸM-PRO"/>
                <w:sz w:val="16"/>
              </w:rPr>
            </w:pPr>
          </w:p>
        </w:tc>
        <w:tc>
          <w:tcPr>
            <w:tcW w:w="1299" w:type="dxa"/>
            <w:vMerge w:val="restart"/>
            <w:vAlign w:val="center"/>
          </w:tcPr>
          <w:p w14:paraId="50D67B8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文化施設</w:t>
            </w:r>
          </w:p>
        </w:tc>
        <w:tc>
          <w:tcPr>
            <w:tcW w:w="2153" w:type="dxa"/>
            <w:tcBorders>
              <w:right w:val="single" w:sz="18" w:space="0" w:color="auto"/>
            </w:tcBorders>
            <w:vAlign w:val="center"/>
          </w:tcPr>
          <w:p w14:paraId="4F4CEFF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市民会館</w:t>
            </w:r>
          </w:p>
        </w:tc>
        <w:tc>
          <w:tcPr>
            <w:tcW w:w="1209" w:type="dxa"/>
            <w:vMerge/>
            <w:tcBorders>
              <w:left w:val="single" w:sz="18" w:space="0" w:color="auto"/>
            </w:tcBorders>
            <w:vAlign w:val="center"/>
          </w:tcPr>
          <w:p w14:paraId="559F7482" w14:textId="77777777" w:rsidR="00AE7AD6" w:rsidRPr="00E91182" w:rsidRDefault="00AE7AD6">
            <w:pPr>
              <w:rPr>
                <w:rFonts w:ascii="HG丸ｺﾞｼｯｸM-PRO" w:eastAsia="HG丸ｺﾞｼｯｸM-PRO" w:hAnsi="HG丸ｺﾞｼｯｸM-PRO"/>
                <w:sz w:val="16"/>
              </w:rPr>
            </w:pPr>
          </w:p>
        </w:tc>
        <w:tc>
          <w:tcPr>
            <w:tcW w:w="1358" w:type="dxa"/>
            <w:vMerge w:val="restart"/>
            <w:vAlign w:val="center"/>
          </w:tcPr>
          <w:p w14:paraId="6145708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障害福祉施設</w:t>
            </w:r>
          </w:p>
        </w:tc>
        <w:tc>
          <w:tcPr>
            <w:tcW w:w="2024" w:type="dxa"/>
            <w:tcBorders>
              <w:right w:val="single" w:sz="18" w:space="0" w:color="auto"/>
            </w:tcBorders>
            <w:vAlign w:val="center"/>
          </w:tcPr>
          <w:p w14:paraId="3FFAA19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障碍者総合支援センター</w:t>
            </w:r>
          </w:p>
        </w:tc>
      </w:tr>
      <w:tr w:rsidR="00AE7AD6" w:rsidRPr="00E91182" w14:paraId="3E867BC8" w14:textId="77777777">
        <w:trPr>
          <w:trHeight w:val="255"/>
        </w:trPr>
        <w:tc>
          <w:tcPr>
            <w:tcW w:w="1092" w:type="dxa"/>
            <w:vMerge/>
            <w:tcBorders>
              <w:left w:val="single" w:sz="18" w:space="0" w:color="auto"/>
            </w:tcBorders>
            <w:vAlign w:val="center"/>
          </w:tcPr>
          <w:p w14:paraId="202529D2"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4CC21483"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4C99BA6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市民文化センター</w:t>
            </w:r>
          </w:p>
        </w:tc>
        <w:tc>
          <w:tcPr>
            <w:tcW w:w="1209" w:type="dxa"/>
            <w:vMerge/>
            <w:tcBorders>
              <w:left w:val="single" w:sz="18" w:space="0" w:color="auto"/>
            </w:tcBorders>
            <w:vAlign w:val="center"/>
          </w:tcPr>
          <w:p w14:paraId="4091194C"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19845992"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056CEB2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デイサービスセンター</w:t>
            </w:r>
          </w:p>
        </w:tc>
      </w:tr>
      <w:tr w:rsidR="00AE7AD6" w:rsidRPr="00E91182" w14:paraId="2A2323F5" w14:textId="77777777">
        <w:trPr>
          <w:trHeight w:val="255"/>
        </w:trPr>
        <w:tc>
          <w:tcPr>
            <w:tcW w:w="1092" w:type="dxa"/>
            <w:vMerge w:val="restart"/>
            <w:tcBorders>
              <w:left w:val="single" w:sz="18" w:space="0" w:color="auto"/>
            </w:tcBorders>
            <w:vAlign w:val="center"/>
          </w:tcPr>
          <w:p w14:paraId="4847731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社会教育系</w:t>
            </w:r>
          </w:p>
          <w:p w14:paraId="7817CFA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299" w:type="dxa"/>
            <w:vMerge w:val="restart"/>
            <w:vAlign w:val="center"/>
          </w:tcPr>
          <w:p w14:paraId="4485919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図書館</w:t>
            </w:r>
          </w:p>
        </w:tc>
        <w:tc>
          <w:tcPr>
            <w:tcW w:w="2153" w:type="dxa"/>
            <w:tcBorders>
              <w:right w:val="single" w:sz="18" w:space="0" w:color="auto"/>
            </w:tcBorders>
            <w:vAlign w:val="center"/>
          </w:tcPr>
          <w:p w14:paraId="532ED43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中央図書館</w:t>
            </w:r>
          </w:p>
        </w:tc>
        <w:tc>
          <w:tcPr>
            <w:tcW w:w="1209" w:type="dxa"/>
            <w:vMerge/>
            <w:tcBorders>
              <w:left w:val="single" w:sz="18" w:space="0" w:color="auto"/>
            </w:tcBorders>
            <w:vAlign w:val="center"/>
          </w:tcPr>
          <w:p w14:paraId="46907968" w14:textId="77777777" w:rsidR="00AE7AD6" w:rsidRPr="00E91182" w:rsidRDefault="00AE7AD6">
            <w:pPr>
              <w:rPr>
                <w:rFonts w:ascii="HG丸ｺﾞｼｯｸM-PRO" w:eastAsia="HG丸ｺﾞｼｯｸM-PRO" w:hAnsi="HG丸ｺﾞｼｯｸM-PRO"/>
                <w:sz w:val="16"/>
              </w:rPr>
            </w:pPr>
          </w:p>
        </w:tc>
        <w:tc>
          <w:tcPr>
            <w:tcW w:w="1358" w:type="dxa"/>
            <w:vMerge w:val="restart"/>
            <w:vAlign w:val="center"/>
          </w:tcPr>
          <w:p w14:paraId="2F8E576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児童福祉施設</w:t>
            </w:r>
          </w:p>
        </w:tc>
        <w:tc>
          <w:tcPr>
            <w:tcW w:w="2024" w:type="dxa"/>
            <w:tcBorders>
              <w:right w:val="single" w:sz="18" w:space="0" w:color="auto"/>
            </w:tcBorders>
            <w:vAlign w:val="center"/>
          </w:tcPr>
          <w:p w14:paraId="02BD103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児童養護施設</w:t>
            </w:r>
          </w:p>
        </w:tc>
      </w:tr>
      <w:tr w:rsidR="00AE7AD6" w:rsidRPr="00E91182" w14:paraId="40914103" w14:textId="77777777">
        <w:trPr>
          <w:trHeight w:val="255"/>
        </w:trPr>
        <w:tc>
          <w:tcPr>
            <w:tcW w:w="1092" w:type="dxa"/>
            <w:vMerge/>
            <w:tcBorders>
              <w:left w:val="single" w:sz="18" w:space="0" w:color="auto"/>
            </w:tcBorders>
            <w:vAlign w:val="center"/>
          </w:tcPr>
          <w:p w14:paraId="21274706"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7ADC7390"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64A58F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地域図書館・図書館分室</w:t>
            </w:r>
          </w:p>
        </w:tc>
        <w:tc>
          <w:tcPr>
            <w:tcW w:w="1209" w:type="dxa"/>
            <w:vMerge/>
            <w:tcBorders>
              <w:left w:val="single" w:sz="18" w:space="0" w:color="auto"/>
            </w:tcBorders>
            <w:vAlign w:val="center"/>
          </w:tcPr>
          <w:p w14:paraId="1D43ED19"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51EBAB2D"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5912C80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母子生活支援施設</w:t>
            </w:r>
          </w:p>
        </w:tc>
      </w:tr>
      <w:tr w:rsidR="00AE7AD6" w:rsidRPr="00E91182" w14:paraId="26B67220" w14:textId="77777777">
        <w:trPr>
          <w:trHeight w:val="255"/>
        </w:trPr>
        <w:tc>
          <w:tcPr>
            <w:tcW w:w="1092" w:type="dxa"/>
            <w:vMerge/>
            <w:tcBorders>
              <w:left w:val="single" w:sz="18" w:space="0" w:color="auto"/>
            </w:tcBorders>
            <w:vAlign w:val="center"/>
          </w:tcPr>
          <w:p w14:paraId="1F77E2F6" w14:textId="77777777" w:rsidR="00AE7AD6" w:rsidRPr="00E91182" w:rsidRDefault="00AE7AD6">
            <w:pPr>
              <w:rPr>
                <w:rFonts w:ascii="HG丸ｺﾞｼｯｸM-PRO" w:eastAsia="HG丸ｺﾞｼｯｸM-PRO" w:hAnsi="HG丸ｺﾞｼｯｸM-PRO"/>
                <w:sz w:val="16"/>
              </w:rPr>
            </w:pPr>
          </w:p>
        </w:tc>
        <w:tc>
          <w:tcPr>
            <w:tcW w:w="1299" w:type="dxa"/>
            <w:vMerge w:val="restart"/>
            <w:vAlign w:val="center"/>
          </w:tcPr>
          <w:p w14:paraId="554ACD2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博物館等</w:t>
            </w:r>
          </w:p>
        </w:tc>
        <w:tc>
          <w:tcPr>
            <w:tcW w:w="2153" w:type="dxa"/>
            <w:tcBorders>
              <w:right w:val="single" w:sz="18" w:space="0" w:color="auto"/>
            </w:tcBorders>
            <w:vAlign w:val="center"/>
          </w:tcPr>
          <w:p w14:paraId="31AD76E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博物館、郷土資料館</w:t>
            </w:r>
          </w:p>
        </w:tc>
        <w:tc>
          <w:tcPr>
            <w:tcW w:w="1209" w:type="dxa"/>
            <w:vMerge/>
            <w:tcBorders>
              <w:left w:val="single" w:sz="18" w:space="0" w:color="auto"/>
            </w:tcBorders>
            <w:vAlign w:val="center"/>
          </w:tcPr>
          <w:p w14:paraId="66B79A64" w14:textId="77777777" w:rsidR="00AE7AD6" w:rsidRPr="00E91182" w:rsidRDefault="00AE7AD6">
            <w:pPr>
              <w:rPr>
                <w:rFonts w:ascii="HG丸ｺﾞｼｯｸM-PRO" w:eastAsia="HG丸ｺﾞｼｯｸM-PRO" w:hAnsi="HG丸ｺﾞｼｯｸM-PRO"/>
                <w:sz w:val="16"/>
              </w:rPr>
            </w:pPr>
          </w:p>
        </w:tc>
        <w:tc>
          <w:tcPr>
            <w:tcW w:w="1358" w:type="dxa"/>
            <w:vMerge w:val="restart"/>
            <w:vAlign w:val="center"/>
          </w:tcPr>
          <w:p w14:paraId="2CAACEB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保健施設</w:t>
            </w:r>
          </w:p>
        </w:tc>
        <w:tc>
          <w:tcPr>
            <w:tcW w:w="2024" w:type="dxa"/>
            <w:tcBorders>
              <w:right w:val="single" w:sz="18" w:space="0" w:color="auto"/>
            </w:tcBorders>
            <w:vAlign w:val="center"/>
          </w:tcPr>
          <w:p w14:paraId="2FC8000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保健会館</w:t>
            </w:r>
          </w:p>
        </w:tc>
      </w:tr>
      <w:tr w:rsidR="00AE7AD6" w:rsidRPr="00E91182" w14:paraId="61271708" w14:textId="77777777">
        <w:trPr>
          <w:trHeight w:val="255"/>
        </w:trPr>
        <w:tc>
          <w:tcPr>
            <w:tcW w:w="1092" w:type="dxa"/>
            <w:vMerge/>
            <w:tcBorders>
              <w:left w:val="single" w:sz="18" w:space="0" w:color="auto"/>
            </w:tcBorders>
            <w:vAlign w:val="center"/>
          </w:tcPr>
          <w:p w14:paraId="4044FE15"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31D437E8"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357195A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美術館</w:t>
            </w:r>
          </w:p>
        </w:tc>
        <w:tc>
          <w:tcPr>
            <w:tcW w:w="1209" w:type="dxa"/>
            <w:vMerge/>
            <w:tcBorders>
              <w:left w:val="single" w:sz="18" w:space="0" w:color="auto"/>
            </w:tcBorders>
            <w:vAlign w:val="center"/>
          </w:tcPr>
          <w:p w14:paraId="6187D1E1"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328BA23F"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31DC07E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保健所</w:t>
            </w:r>
          </w:p>
        </w:tc>
      </w:tr>
      <w:tr w:rsidR="00AE7AD6" w:rsidRPr="00E91182" w14:paraId="585A3076" w14:textId="77777777">
        <w:trPr>
          <w:trHeight w:val="255"/>
        </w:trPr>
        <w:tc>
          <w:tcPr>
            <w:tcW w:w="1092" w:type="dxa"/>
            <w:vMerge/>
            <w:tcBorders>
              <w:left w:val="single" w:sz="18" w:space="0" w:color="auto"/>
            </w:tcBorders>
            <w:vAlign w:val="center"/>
          </w:tcPr>
          <w:p w14:paraId="33AB7502"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53B4A52B"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54313B7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プラネタリウム</w:t>
            </w:r>
          </w:p>
        </w:tc>
        <w:tc>
          <w:tcPr>
            <w:tcW w:w="1209" w:type="dxa"/>
            <w:vMerge/>
            <w:tcBorders>
              <w:left w:val="single" w:sz="18" w:space="0" w:color="auto"/>
            </w:tcBorders>
            <w:vAlign w:val="center"/>
          </w:tcPr>
          <w:p w14:paraId="7FC3EE37" w14:textId="77777777" w:rsidR="00AE7AD6" w:rsidRPr="00E91182" w:rsidRDefault="00AE7AD6">
            <w:pPr>
              <w:rPr>
                <w:rFonts w:ascii="HG丸ｺﾞｼｯｸM-PRO" w:eastAsia="HG丸ｺﾞｼｯｸM-PRO" w:hAnsi="HG丸ｺﾞｼｯｸM-PRO"/>
                <w:sz w:val="16"/>
              </w:rPr>
            </w:pPr>
          </w:p>
        </w:tc>
        <w:tc>
          <w:tcPr>
            <w:tcW w:w="1358" w:type="dxa"/>
            <w:vAlign w:val="center"/>
          </w:tcPr>
          <w:p w14:paraId="1A96C2F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その他社会保険</w:t>
            </w:r>
          </w:p>
          <w:p w14:paraId="24C1874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2024" w:type="dxa"/>
            <w:tcBorders>
              <w:right w:val="single" w:sz="18" w:space="0" w:color="auto"/>
            </w:tcBorders>
            <w:vAlign w:val="center"/>
          </w:tcPr>
          <w:p w14:paraId="2F6F353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福祉会館</w:t>
            </w:r>
          </w:p>
        </w:tc>
      </w:tr>
      <w:tr w:rsidR="00AE7AD6" w:rsidRPr="00E91182" w14:paraId="7F309715" w14:textId="77777777">
        <w:trPr>
          <w:trHeight w:val="255"/>
        </w:trPr>
        <w:tc>
          <w:tcPr>
            <w:tcW w:w="1092" w:type="dxa"/>
            <w:vMerge/>
            <w:tcBorders>
              <w:left w:val="single" w:sz="18" w:space="0" w:color="auto"/>
            </w:tcBorders>
            <w:vAlign w:val="center"/>
          </w:tcPr>
          <w:p w14:paraId="17020DC4"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44D6C516"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E53AF4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社会教育センター</w:t>
            </w:r>
          </w:p>
        </w:tc>
        <w:tc>
          <w:tcPr>
            <w:tcW w:w="1209" w:type="dxa"/>
            <w:tcBorders>
              <w:left w:val="single" w:sz="18" w:space="0" w:color="auto"/>
            </w:tcBorders>
            <w:vAlign w:val="center"/>
          </w:tcPr>
          <w:p w14:paraId="6B77881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医療施設</w:t>
            </w:r>
          </w:p>
        </w:tc>
        <w:tc>
          <w:tcPr>
            <w:tcW w:w="1358" w:type="dxa"/>
            <w:vAlign w:val="center"/>
          </w:tcPr>
          <w:p w14:paraId="63AD943A"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医療施設</w:t>
            </w:r>
          </w:p>
        </w:tc>
        <w:tc>
          <w:tcPr>
            <w:tcW w:w="2024" w:type="dxa"/>
            <w:tcBorders>
              <w:right w:val="single" w:sz="18" w:space="0" w:color="auto"/>
            </w:tcBorders>
            <w:vAlign w:val="center"/>
          </w:tcPr>
          <w:p w14:paraId="151C713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診療所</w:t>
            </w:r>
          </w:p>
        </w:tc>
      </w:tr>
      <w:tr w:rsidR="00AE7AD6" w:rsidRPr="00E91182" w14:paraId="5243D722" w14:textId="77777777">
        <w:trPr>
          <w:trHeight w:val="255"/>
        </w:trPr>
        <w:tc>
          <w:tcPr>
            <w:tcW w:w="1092" w:type="dxa"/>
            <w:vMerge w:val="restart"/>
            <w:tcBorders>
              <w:left w:val="single" w:sz="18" w:space="0" w:color="auto"/>
            </w:tcBorders>
            <w:vAlign w:val="center"/>
          </w:tcPr>
          <w:p w14:paraId="0620F8BE"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スポーツ・</w:t>
            </w:r>
          </w:p>
          <w:p w14:paraId="39F34B1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レクリエー</w:t>
            </w:r>
          </w:p>
          <w:p w14:paraId="4594A8C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ション系</w:t>
            </w:r>
          </w:p>
          <w:p w14:paraId="731C3BC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299" w:type="dxa"/>
            <w:vMerge w:val="restart"/>
            <w:vAlign w:val="center"/>
          </w:tcPr>
          <w:p w14:paraId="1D2D23F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スポーツ施設</w:t>
            </w:r>
          </w:p>
        </w:tc>
        <w:tc>
          <w:tcPr>
            <w:tcW w:w="2153" w:type="dxa"/>
            <w:tcBorders>
              <w:right w:val="single" w:sz="18" w:space="0" w:color="auto"/>
            </w:tcBorders>
            <w:vAlign w:val="center"/>
          </w:tcPr>
          <w:p w14:paraId="67C8C3A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市民体育館</w:t>
            </w:r>
          </w:p>
        </w:tc>
        <w:tc>
          <w:tcPr>
            <w:tcW w:w="1209" w:type="dxa"/>
            <w:vMerge w:val="restart"/>
            <w:tcBorders>
              <w:left w:val="single" w:sz="18" w:space="0" w:color="auto"/>
            </w:tcBorders>
            <w:vAlign w:val="center"/>
          </w:tcPr>
          <w:p w14:paraId="1C075F4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行政系施設</w:t>
            </w:r>
          </w:p>
        </w:tc>
        <w:tc>
          <w:tcPr>
            <w:tcW w:w="1358" w:type="dxa"/>
            <w:vMerge w:val="restart"/>
            <w:vAlign w:val="center"/>
          </w:tcPr>
          <w:p w14:paraId="61DEC65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庁舎等</w:t>
            </w:r>
          </w:p>
        </w:tc>
        <w:tc>
          <w:tcPr>
            <w:tcW w:w="2024" w:type="dxa"/>
            <w:tcBorders>
              <w:right w:val="single" w:sz="18" w:space="0" w:color="auto"/>
            </w:tcBorders>
            <w:vAlign w:val="center"/>
          </w:tcPr>
          <w:p w14:paraId="3A6BBD2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市庁舎</w:t>
            </w:r>
          </w:p>
        </w:tc>
      </w:tr>
      <w:tr w:rsidR="00AE7AD6" w:rsidRPr="00E91182" w14:paraId="78DC69E8" w14:textId="77777777">
        <w:trPr>
          <w:trHeight w:val="255"/>
        </w:trPr>
        <w:tc>
          <w:tcPr>
            <w:tcW w:w="1092" w:type="dxa"/>
            <w:vMerge/>
            <w:tcBorders>
              <w:left w:val="single" w:sz="18" w:space="0" w:color="auto"/>
            </w:tcBorders>
            <w:vAlign w:val="center"/>
          </w:tcPr>
          <w:p w14:paraId="0FA11104"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31167BE1"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469B2DC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市民プール</w:t>
            </w:r>
          </w:p>
        </w:tc>
        <w:tc>
          <w:tcPr>
            <w:tcW w:w="1209" w:type="dxa"/>
            <w:vMerge/>
            <w:tcBorders>
              <w:left w:val="single" w:sz="18" w:space="0" w:color="auto"/>
            </w:tcBorders>
            <w:vAlign w:val="center"/>
          </w:tcPr>
          <w:p w14:paraId="4A37BFE6"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57C9B285"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FD27B9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支所</w:t>
            </w:r>
          </w:p>
        </w:tc>
      </w:tr>
      <w:tr w:rsidR="00AE7AD6" w:rsidRPr="00E91182" w14:paraId="4DEF868A" w14:textId="77777777">
        <w:trPr>
          <w:trHeight w:val="255"/>
        </w:trPr>
        <w:tc>
          <w:tcPr>
            <w:tcW w:w="1092" w:type="dxa"/>
            <w:vMerge/>
            <w:tcBorders>
              <w:left w:val="single" w:sz="18" w:space="0" w:color="auto"/>
            </w:tcBorders>
            <w:vAlign w:val="center"/>
          </w:tcPr>
          <w:p w14:paraId="3AD7D481"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05003002"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33E79B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武道館</w:t>
            </w:r>
          </w:p>
        </w:tc>
        <w:tc>
          <w:tcPr>
            <w:tcW w:w="1209" w:type="dxa"/>
            <w:vMerge/>
            <w:tcBorders>
              <w:left w:val="single" w:sz="18" w:space="0" w:color="auto"/>
            </w:tcBorders>
            <w:vAlign w:val="center"/>
          </w:tcPr>
          <w:p w14:paraId="3ED05C23"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5A6B91E4"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BC8B63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市政センター・</w:t>
            </w:r>
          </w:p>
          <w:p w14:paraId="0E0416E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市民の窓口</w:t>
            </w:r>
          </w:p>
        </w:tc>
      </w:tr>
      <w:tr w:rsidR="00AE7AD6" w:rsidRPr="00E91182" w14:paraId="3CD6948F" w14:textId="77777777">
        <w:trPr>
          <w:trHeight w:val="255"/>
        </w:trPr>
        <w:tc>
          <w:tcPr>
            <w:tcW w:w="1092" w:type="dxa"/>
            <w:vMerge/>
            <w:tcBorders>
              <w:left w:val="single" w:sz="18" w:space="0" w:color="auto"/>
            </w:tcBorders>
            <w:vAlign w:val="center"/>
          </w:tcPr>
          <w:p w14:paraId="7909482D"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7422E3B3"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98645E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サッカー場</w:t>
            </w:r>
          </w:p>
        </w:tc>
        <w:tc>
          <w:tcPr>
            <w:tcW w:w="1209" w:type="dxa"/>
            <w:vMerge/>
            <w:tcBorders>
              <w:left w:val="single" w:sz="18" w:space="0" w:color="auto"/>
            </w:tcBorders>
            <w:vAlign w:val="center"/>
          </w:tcPr>
          <w:p w14:paraId="2F33D2AF" w14:textId="77777777" w:rsidR="00AE7AD6" w:rsidRPr="00E91182" w:rsidRDefault="00AE7AD6">
            <w:pPr>
              <w:rPr>
                <w:rFonts w:ascii="HG丸ｺﾞｼｯｸM-PRO" w:eastAsia="HG丸ｺﾞｼｯｸM-PRO" w:hAnsi="HG丸ｺﾞｼｯｸM-PRO"/>
                <w:sz w:val="16"/>
              </w:rPr>
            </w:pPr>
          </w:p>
        </w:tc>
        <w:tc>
          <w:tcPr>
            <w:tcW w:w="1358" w:type="dxa"/>
            <w:vMerge w:val="restart"/>
            <w:vAlign w:val="center"/>
          </w:tcPr>
          <w:p w14:paraId="7226467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消防施設</w:t>
            </w:r>
          </w:p>
        </w:tc>
        <w:tc>
          <w:tcPr>
            <w:tcW w:w="2024" w:type="dxa"/>
            <w:tcBorders>
              <w:right w:val="single" w:sz="18" w:space="0" w:color="auto"/>
            </w:tcBorders>
            <w:vAlign w:val="center"/>
          </w:tcPr>
          <w:p w14:paraId="416AE4C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消防署</w:t>
            </w:r>
          </w:p>
        </w:tc>
      </w:tr>
      <w:tr w:rsidR="00AE7AD6" w:rsidRPr="00E91182" w14:paraId="02A477F6" w14:textId="77777777">
        <w:trPr>
          <w:trHeight w:val="255"/>
        </w:trPr>
        <w:tc>
          <w:tcPr>
            <w:tcW w:w="1092" w:type="dxa"/>
            <w:vMerge/>
            <w:tcBorders>
              <w:left w:val="single" w:sz="18" w:space="0" w:color="auto"/>
            </w:tcBorders>
            <w:vAlign w:val="center"/>
          </w:tcPr>
          <w:p w14:paraId="0F0E00A1"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73AC953"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154A4EC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テニスコート</w:t>
            </w:r>
          </w:p>
        </w:tc>
        <w:tc>
          <w:tcPr>
            <w:tcW w:w="1209" w:type="dxa"/>
            <w:vMerge/>
            <w:tcBorders>
              <w:left w:val="single" w:sz="18" w:space="0" w:color="auto"/>
            </w:tcBorders>
            <w:vAlign w:val="center"/>
          </w:tcPr>
          <w:p w14:paraId="5EBC9855"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042CDAA3"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47CC45F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分署・分遣所・出張所</w:t>
            </w:r>
          </w:p>
        </w:tc>
      </w:tr>
      <w:tr w:rsidR="00AE7AD6" w:rsidRPr="00E91182" w14:paraId="42AFED5B" w14:textId="77777777">
        <w:trPr>
          <w:trHeight w:val="255"/>
        </w:trPr>
        <w:tc>
          <w:tcPr>
            <w:tcW w:w="1092" w:type="dxa"/>
            <w:vMerge/>
            <w:tcBorders>
              <w:left w:val="single" w:sz="18" w:space="0" w:color="auto"/>
              <w:bottom w:val="single" w:sz="4" w:space="0" w:color="auto"/>
            </w:tcBorders>
            <w:vAlign w:val="center"/>
          </w:tcPr>
          <w:p w14:paraId="7A9AD56E" w14:textId="77777777" w:rsidR="00AE7AD6" w:rsidRPr="00E91182" w:rsidRDefault="00AE7AD6">
            <w:pPr>
              <w:rPr>
                <w:rFonts w:ascii="HG丸ｺﾞｼｯｸM-PRO" w:eastAsia="HG丸ｺﾞｼｯｸM-PRO" w:hAnsi="HG丸ｺﾞｼｯｸM-PRO"/>
                <w:sz w:val="16"/>
              </w:rPr>
            </w:pPr>
          </w:p>
        </w:tc>
        <w:tc>
          <w:tcPr>
            <w:tcW w:w="1299" w:type="dxa"/>
            <w:vMerge/>
            <w:tcBorders>
              <w:bottom w:val="single" w:sz="4" w:space="0" w:color="auto"/>
            </w:tcBorders>
            <w:vAlign w:val="center"/>
          </w:tcPr>
          <w:p w14:paraId="20FADE97" w14:textId="77777777" w:rsidR="00AE7AD6" w:rsidRPr="00E91182" w:rsidRDefault="00AE7AD6">
            <w:pPr>
              <w:rPr>
                <w:rFonts w:ascii="HG丸ｺﾞｼｯｸM-PRO" w:eastAsia="HG丸ｺﾞｼｯｸM-PRO" w:hAnsi="HG丸ｺﾞｼｯｸM-PRO"/>
                <w:sz w:val="16"/>
              </w:rPr>
            </w:pPr>
          </w:p>
        </w:tc>
        <w:tc>
          <w:tcPr>
            <w:tcW w:w="2153" w:type="dxa"/>
            <w:tcBorders>
              <w:bottom w:val="single" w:sz="4" w:space="0" w:color="auto"/>
              <w:right w:val="single" w:sz="18" w:space="0" w:color="auto"/>
            </w:tcBorders>
            <w:vAlign w:val="center"/>
          </w:tcPr>
          <w:p w14:paraId="533A1A8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野球場</w:t>
            </w:r>
          </w:p>
        </w:tc>
        <w:tc>
          <w:tcPr>
            <w:tcW w:w="1209" w:type="dxa"/>
            <w:vMerge/>
            <w:tcBorders>
              <w:left w:val="single" w:sz="18" w:space="0" w:color="auto"/>
            </w:tcBorders>
            <w:vAlign w:val="center"/>
          </w:tcPr>
          <w:p w14:paraId="771968F0" w14:textId="77777777" w:rsidR="00AE7AD6" w:rsidRPr="00E91182" w:rsidRDefault="00AE7AD6">
            <w:pPr>
              <w:rPr>
                <w:rFonts w:ascii="HG丸ｺﾞｼｯｸM-PRO" w:eastAsia="HG丸ｺﾞｼｯｸM-PRO" w:hAnsi="HG丸ｺﾞｼｯｸM-PRO"/>
                <w:sz w:val="16"/>
              </w:rPr>
            </w:pPr>
          </w:p>
        </w:tc>
        <w:tc>
          <w:tcPr>
            <w:tcW w:w="1358" w:type="dxa"/>
            <w:vMerge w:val="restart"/>
            <w:vAlign w:val="center"/>
          </w:tcPr>
          <w:p w14:paraId="24DBB79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その他行政系</w:t>
            </w:r>
          </w:p>
          <w:p w14:paraId="1C1F3E8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2024" w:type="dxa"/>
            <w:tcBorders>
              <w:bottom w:val="single" w:sz="4" w:space="0" w:color="auto"/>
              <w:right w:val="single" w:sz="18" w:space="0" w:color="auto"/>
            </w:tcBorders>
            <w:vAlign w:val="center"/>
          </w:tcPr>
          <w:p w14:paraId="75AE81A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環境センター</w:t>
            </w:r>
          </w:p>
        </w:tc>
      </w:tr>
      <w:tr w:rsidR="00AE7AD6" w:rsidRPr="00E91182" w14:paraId="10E47D1C" w14:textId="77777777">
        <w:trPr>
          <w:trHeight w:val="255"/>
        </w:trPr>
        <w:tc>
          <w:tcPr>
            <w:tcW w:w="1092" w:type="dxa"/>
            <w:vMerge/>
            <w:tcBorders>
              <w:left w:val="single" w:sz="18" w:space="0" w:color="auto"/>
            </w:tcBorders>
            <w:vAlign w:val="center"/>
          </w:tcPr>
          <w:p w14:paraId="72319D3D" w14:textId="77777777" w:rsidR="00AE7AD6" w:rsidRPr="00E91182" w:rsidRDefault="00AE7AD6">
            <w:pPr>
              <w:rPr>
                <w:rFonts w:ascii="HG丸ｺﾞｼｯｸM-PRO" w:eastAsia="HG丸ｺﾞｼｯｸM-PRO" w:hAnsi="HG丸ｺﾞｼｯｸM-PRO"/>
                <w:sz w:val="16"/>
              </w:rPr>
            </w:pPr>
          </w:p>
        </w:tc>
        <w:tc>
          <w:tcPr>
            <w:tcW w:w="1299" w:type="dxa"/>
            <w:vMerge w:val="restart"/>
            <w:vAlign w:val="center"/>
          </w:tcPr>
          <w:p w14:paraId="746A1D8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レクリエー</w:t>
            </w:r>
          </w:p>
          <w:p w14:paraId="25FC95B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ション施設</w:t>
            </w:r>
          </w:p>
        </w:tc>
        <w:tc>
          <w:tcPr>
            <w:tcW w:w="2153" w:type="dxa"/>
            <w:tcBorders>
              <w:right w:val="single" w:sz="18" w:space="0" w:color="auto"/>
            </w:tcBorders>
            <w:vAlign w:val="center"/>
          </w:tcPr>
          <w:p w14:paraId="66098D0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観光施設・キャンプ場</w:t>
            </w:r>
          </w:p>
        </w:tc>
        <w:tc>
          <w:tcPr>
            <w:tcW w:w="1209" w:type="dxa"/>
            <w:vMerge/>
            <w:tcBorders>
              <w:left w:val="single" w:sz="18" w:space="0" w:color="auto"/>
            </w:tcBorders>
            <w:vAlign w:val="center"/>
          </w:tcPr>
          <w:p w14:paraId="17748B82"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6D18A9A7"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6316B0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清掃事務所</w:t>
            </w:r>
          </w:p>
        </w:tc>
      </w:tr>
      <w:tr w:rsidR="00AE7AD6" w:rsidRPr="00E91182" w14:paraId="49F34DC9" w14:textId="77777777">
        <w:trPr>
          <w:trHeight w:val="255"/>
        </w:trPr>
        <w:tc>
          <w:tcPr>
            <w:tcW w:w="1092" w:type="dxa"/>
            <w:vMerge/>
            <w:tcBorders>
              <w:left w:val="single" w:sz="18" w:space="0" w:color="auto"/>
            </w:tcBorders>
            <w:vAlign w:val="center"/>
          </w:tcPr>
          <w:p w14:paraId="28A0552B"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9F01CBA"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B8AD7B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少年自然の家</w:t>
            </w:r>
          </w:p>
        </w:tc>
        <w:tc>
          <w:tcPr>
            <w:tcW w:w="1209" w:type="dxa"/>
            <w:vMerge/>
            <w:tcBorders>
              <w:left w:val="single" w:sz="18" w:space="0" w:color="auto"/>
            </w:tcBorders>
            <w:vAlign w:val="center"/>
          </w:tcPr>
          <w:p w14:paraId="1881B67C"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43427F66"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91E496A"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備蓄倉庫</w:t>
            </w:r>
          </w:p>
        </w:tc>
      </w:tr>
      <w:tr w:rsidR="00AE7AD6" w:rsidRPr="00E91182" w14:paraId="0A982C64" w14:textId="77777777">
        <w:trPr>
          <w:trHeight w:val="255"/>
        </w:trPr>
        <w:tc>
          <w:tcPr>
            <w:tcW w:w="1092" w:type="dxa"/>
            <w:vMerge/>
            <w:tcBorders>
              <w:left w:val="single" w:sz="18" w:space="0" w:color="auto"/>
            </w:tcBorders>
            <w:vAlign w:val="center"/>
          </w:tcPr>
          <w:p w14:paraId="15FBEF8A"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7D213A99"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ED20BF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観光センター</w:t>
            </w:r>
          </w:p>
        </w:tc>
        <w:tc>
          <w:tcPr>
            <w:tcW w:w="1209" w:type="dxa"/>
            <w:vMerge/>
            <w:tcBorders>
              <w:left w:val="single" w:sz="18" w:space="0" w:color="auto"/>
            </w:tcBorders>
            <w:vAlign w:val="center"/>
          </w:tcPr>
          <w:p w14:paraId="5B231EC3"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6D5FF2AF"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14EE073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防災センター</w:t>
            </w:r>
          </w:p>
        </w:tc>
      </w:tr>
      <w:tr w:rsidR="00AE7AD6" w:rsidRPr="00E91182" w14:paraId="630B8573" w14:textId="77777777">
        <w:trPr>
          <w:trHeight w:val="255"/>
        </w:trPr>
        <w:tc>
          <w:tcPr>
            <w:tcW w:w="1092" w:type="dxa"/>
            <w:vMerge/>
            <w:tcBorders>
              <w:left w:val="single" w:sz="18" w:space="0" w:color="auto"/>
            </w:tcBorders>
            <w:vAlign w:val="center"/>
          </w:tcPr>
          <w:p w14:paraId="0AEBB686" w14:textId="77777777" w:rsidR="00AE7AD6" w:rsidRPr="00E91182" w:rsidRDefault="00AE7AD6">
            <w:pPr>
              <w:rPr>
                <w:rFonts w:ascii="HG丸ｺﾞｼｯｸM-PRO" w:eastAsia="HG丸ｺﾞｼｯｸM-PRO" w:hAnsi="HG丸ｺﾞｼｯｸM-PRO"/>
                <w:sz w:val="16"/>
              </w:rPr>
            </w:pPr>
          </w:p>
        </w:tc>
        <w:tc>
          <w:tcPr>
            <w:tcW w:w="1299" w:type="dxa"/>
            <w:vAlign w:val="center"/>
          </w:tcPr>
          <w:p w14:paraId="0FC5DD0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保養施設</w:t>
            </w:r>
          </w:p>
        </w:tc>
        <w:tc>
          <w:tcPr>
            <w:tcW w:w="2153" w:type="dxa"/>
            <w:tcBorders>
              <w:right w:val="single" w:sz="18" w:space="0" w:color="auto"/>
            </w:tcBorders>
            <w:vAlign w:val="center"/>
          </w:tcPr>
          <w:p w14:paraId="34BCADFB"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保養施設</w:t>
            </w:r>
          </w:p>
        </w:tc>
        <w:tc>
          <w:tcPr>
            <w:tcW w:w="1209" w:type="dxa"/>
            <w:tcBorders>
              <w:left w:val="single" w:sz="18" w:space="0" w:color="auto"/>
            </w:tcBorders>
            <w:vAlign w:val="center"/>
          </w:tcPr>
          <w:p w14:paraId="456B539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公営住宅</w:t>
            </w:r>
          </w:p>
        </w:tc>
        <w:tc>
          <w:tcPr>
            <w:tcW w:w="1358" w:type="dxa"/>
            <w:vAlign w:val="center"/>
          </w:tcPr>
          <w:p w14:paraId="4173C1A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公営住宅</w:t>
            </w:r>
          </w:p>
        </w:tc>
        <w:tc>
          <w:tcPr>
            <w:tcW w:w="2024" w:type="dxa"/>
            <w:tcBorders>
              <w:right w:val="single" w:sz="18" w:space="0" w:color="auto"/>
            </w:tcBorders>
            <w:vAlign w:val="center"/>
          </w:tcPr>
          <w:p w14:paraId="10D8AA5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公営住宅</w:t>
            </w:r>
          </w:p>
        </w:tc>
      </w:tr>
      <w:tr w:rsidR="00AE7AD6" w:rsidRPr="00E91182" w14:paraId="5D19CFCB" w14:textId="77777777">
        <w:trPr>
          <w:trHeight w:val="255"/>
        </w:trPr>
        <w:tc>
          <w:tcPr>
            <w:tcW w:w="1092" w:type="dxa"/>
            <w:vMerge w:val="restart"/>
            <w:tcBorders>
              <w:left w:val="single" w:sz="18" w:space="0" w:color="auto"/>
            </w:tcBorders>
            <w:vAlign w:val="center"/>
          </w:tcPr>
          <w:p w14:paraId="4C0B6F4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産業系施設</w:t>
            </w:r>
          </w:p>
        </w:tc>
        <w:tc>
          <w:tcPr>
            <w:tcW w:w="1299" w:type="dxa"/>
            <w:vMerge w:val="restart"/>
            <w:vAlign w:val="center"/>
          </w:tcPr>
          <w:p w14:paraId="6DB9FE1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産業系施設</w:t>
            </w:r>
          </w:p>
        </w:tc>
        <w:tc>
          <w:tcPr>
            <w:tcW w:w="2153" w:type="dxa"/>
            <w:tcBorders>
              <w:right w:val="single" w:sz="18" w:space="0" w:color="auto"/>
            </w:tcBorders>
            <w:vAlign w:val="center"/>
          </w:tcPr>
          <w:p w14:paraId="1354C04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労働会館・勤労会館</w:t>
            </w:r>
          </w:p>
        </w:tc>
        <w:tc>
          <w:tcPr>
            <w:tcW w:w="1209" w:type="dxa"/>
            <w:vMerge w:val="restart"/>
            <w:tcBorders>
              <w:left w:val="single" w:sz="18" w:space="0" w:color="auto"/>
            </w:tcBorders>
            <w:vAlign w:val="center"/>
          </w:tcPr>
          <w:p w14:paraId="3560044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公園</w:t>
            </w:r>
          </w:p>
        </w:tc>
        <w:tc>
          <w:tcPr>
            <w:tcW w:w="1358" w:type="dxa"/>
            <w:vMerge w:val="restart"/>
            <w:vAlign w:val="center"/>
          </w:tcPr>
          <w:p w14:paraId="3F911E5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公園</w:t>
            </w:r>
          </w:p>
        </w:tc>
        <w:tc>
          <w:tcPr>
            <w:tcW w:w="2024" w:type="dxa"/>
            <w:tcBorders>
              <w:right w:val="single" w:sz="18" w:space="0" w:color="auto"/>
            </w:tcBorders>
            <w:vAlign w:val="center"/>
          </w:tcPr>
          <w:p w14:paraId="3D46B85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管理棟</w:t>
            </w:r>
          </w:p>
        </w:tc>
      </w:tr>
      <w:tr w:rsidR="00AE7AD6" w:rsidRPr="00E91182" w14:paraId="7C7BA1DE" w14:textId="77777777">
        <w:trPr>
          <w:trHeight w:val="255"/>
        </w:trPr>
        <w:tc>
          <w:tcPr>
            <w:tcW w:w="1092" w:type="dxa"/>
            <w:vMerge/>
            <w:tcBorders>
              <w:left w:val="single" w:sz="18" w:space="0" w:color="auto"/>
            </w:tcBorders>
            <w:vAlign w:val="center"/>
          </w:tcPr>
          <w:p w14:paraId="42458CD1"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01380140"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5C94A72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産業文化センター</w:t>
            </w:r>
          </w:p>
        </w:tc>
        <w:tc>
          <w:tcPr>
            <w:tcW w:w="1209" w:type="dxa"/>
            <w:vMerge/>
            <w:tcBorders>
              <w:left w:val="single" w:sz="18" w:space="0" w:color="auto"/>
            </w:tcBorders>
            <w:vAlign w:val="center"/>
          </w:tcPr>
          <w:p w14:paraId="4DDC5D47"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19F34C41"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25C11CD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倉庫、便所</w:t>
            </w:r>
          </w:p>
        </w:tc>
      </w:tr>
      <w:tr w:rsidR="00AE7AD6" w:rsidRPr="00E91182" w14:paraId="30088BA3" w14:textId="77777777">
        <w:trPr>
          <w:trHeight w:val="255"/>
        </w:trPr>
        <w:tc>
          <w:tcPr>
            <w:tcW w:w="1092" w:type="dxa"/>
            <w:vMerge/>
            <w:tcBorders>
              <w:left w:val="single" w:sz="18" w:space="0" w:color="auto"/>
            </w:tcBorders>
            <w:vAlign w:val="center"/>
          </w:tcPr>
          <w:p w14:paraId="2DFDABF9"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77BB3FB4"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6587CAD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産業振興センター</w:t>
            </w:r>
          </w:p>
        </w:tc>
        <w:tc>
          <w:tcPr>
            <w:tcW w:w="1209" w:type="dxa"/>
            <w:vMerge w:val="restart"/>
            <w:tcBorders>
              <w:left w:val="single" w:sz="18" w:space="0" w:color="auto"/>
            </w:tcBorders>
            <w:vAlign w:val="center"/>
          </w:tcPr>
          <w:p w14:paraId="257D43B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供給処理施設</w:t>
            </w:r>
          </w:p>
        </w:tc>
        <w:tc>
          <w:tcPr>
            <w:tcW w:w="1358" w:type="dxa"/>
            <w:vMerge w:val="restart"/>
            <w:vAlign w:val="center"/>
          </w:tcPr>
          <w:p w14:paraId="519AAFD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供給処理施設</w:t>
            </w:r>
          </w:p>
        </w:tc>
        <w:tc>
          <w:tcPr>
            <w:tcW w:w="2024" w:type="dxa"/>
            <w:tcBorders>
              <w:right w:val="single" w:sz="18" w:space="0" w:color="auto"/>
            </w:tcBorders>
            <w:vAlign w:val="center"/>
          </w:tcPr>
          <w:p w14:paraId="3659DE4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ごみ処理場・</w:t>
            </w:r>
          </w:p>
          <w:p w14:paraId="30B1CCB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クリーンセンター</w:t>
            </w:r>
          </w:p>
        </w:tc>
      </w:tr>
      <w:tr w:rsidR="00AE7AD6" w:rsidRPr="00E91182" w14:paraId="1A10A7C8" w14:textId="77777777">
        <w:trPr>
          <w:trHeight w:val="255"/>
        </w:trPr>
        <w:tc>
          <w:tcPr>
            <w:tcW w:w="1092" w:type="dxa"/>
            <w:vMerge w:val="restart"/>
            <w:tcBorders>
              <w:left w:val="single" w:sz="18" w:space="0" w:color="auto"/>
            </w:tcBorders>
            <w:vAlign w:val="center"/>
          </w:tcPr>
          <w:p w14:paraId="52E1B44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学校教育系</w:t>
            </w:r>
          </w:p>
          <w:p w14:paraId="37CE976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299" w:type="dxa"/>
            <w:vMerge w:val="restart"/>
            <w:vAlign w:val="center"/>
          </w:tcPr>
          <w:p w14:paraId="0B935BC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学校</w:t>
            </w:r>
          </w:p>
        </w:tc>
        <w:tc>
          <w:tcPr>
            <w:tcW w:w="2153" w:type="dxa"/>
            <w:tcBorders>
              <w:right w:val="single" w:sz="18" w:space="0" w:color="auto"/>
            </w:tcBorders>
            <w:vAlign w:val="center"/>
          </w:tcPr>
          <w:p w14:paraId="2F34C9D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小学校</w:t>
            </w:r>
          </w:p>
        </w:tc>
        <w:tc>
          <w:tcPr>
            <w:tcW w:w="1209" w:type="dxa"/>
            <w:vMerge/>
            <w:tcBorders>
              <w:left w:val="single" w:sz="18" w:space="0" w:color="auto"/>
            </w:tcBorders>
            <w:vAlign w:val="center"/>
          </w:tcPr>
          <w:p w14:paraId="172F3FAE"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0AAAA725"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4FDADB01"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浄化センター</w:t>
            </w:r>
          </w:p>
        </w:tc>
      </w:tr>
      <w:tr w:rsidR="00AE7AD6" w:rsidRPr="00E91182" w14:paraId="21DBD14A" w14:textId="77777777">
        <w:trPr>
          <w:trHeight w:val="255"/>
        </w:trPr>
        <w:tc>
          <w:tcPr>
            <w:tcW w:w="1092" w:type="dxa"/>
            <w:vMerge/>
            <w:tcBorders>
              <w:left w:val="single" w:sz="18" w:space="0" w:color="auto"/>
            </w:tcBorders>
            <w:vAlign w:val="center"/>
          </w:tcPr>
          <w:p w14:paraId="0C016526"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C920CD7"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A036A1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中学校</w:t>
            </w:r>
          </w:p>
        </w:tc>
        <w:tc>
          <w:tcPr>
            <w:tcW w:w="1209" w:type="dxa"/>
            <w:vMerge/>
            <w:tcBorders>
              <w:left w:val="single" w:sz="18" w:space="0" w:color="auto"/>
            </w:tcBorders>
            <w:vAlign w:val="center"/>
          </w:tcPr>
          <w:p w14:paraId="700B152E"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74387188"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346856E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地域冷暖房施設</w:t>
            </w:r>
          </w:p>
        </w:tc>
      </w:tr>
      <w:tr w:rsidR="00AE7AD6" w:rsidRPr="00E91182" w14:paraId="11ABF959" w14:textId="77777777">
        <w:trPr>
          <w:trHeight w:val="255"/>
        </w:trPr>
        <w:tc>
          <w:tcPr>
            <w:tcW w:w="1092" w:type="dxa"/>
            <w:vMerge/>
            <w:tcBorders>
              <w:left w:val="single" w:sz="18" w:space="0" w:color="auto"/>
            </w:tcBorders>
            <w:vAlign w:val="center"/>
          </w:tcPr>
          <w:p w14:paraId="08F8BBC8"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4948AE77"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0459D7A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特別支援学校</w:t>
            </w:r>
          </w:p>
        </w:tc>
        <w:tc>
          <w:tcPr>
            <w:tcW w:w="1209" w:type="dxa"/>
            <w:vMerge w:val="restart"/>
            <w:tcBorders>
              <w:left w:val="single" w:sz="18" w:space="0" w:color="auto"/>
            </w:tcBorders>
            <w:vAlign w:val="center"/>
          </w:tcPr>
          <w:p w14:paraId="05B32C5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その他</w:t>
            </w:r>
          </w:p>
        </w:tc>
        <w:tc>
          <w:tcPr>
            <w:tcW w:w="1358" w:type="dxa"/>
            <w:vMerge w:val="restart"/>
            <w:vAlign w:val="center"/>
          </w:tcPr>
          <w:p w14:paraId="45B9A79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その他</w:t>
            </w:r>
          </w:p>
        </w:tc>
        <w:tc>
          <w:tcPr>
            <w:tcW w:w="2024" w:type="dxa"/>
            <w:tcBorders>
              <w:right w:val="single" w:sz="18" w:space="0" w:color="auto"/>
            </w:tcBorders>
            <w:vAlign w:val="center"/>
          </w:tcPr>
          <w:p w14:paraId="7E5EB0A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駐車場、駐輪場</w:t>
            </w:r>
          </w:p>
        </w:tc>
      </w:tr>
      <w:tr w:rsidR="00AE7AD6" w:rsidRPr="00E91182" w14:paraId="350BD95D" w14:textId="77777777">
        <w:trPr>
          <w:trHeight w:val="255"/>
        </w:trPr>
        <w:tc>
          <w:tcPr>
            <w:tcW w:w="1092" w:type="dxa"/>
            <w:vMerge/>
            <w:tcBorders>
              <w:left w:val="single" w:sz="18" w:space="0" w:color="auto"/>
            </w:tcBorders>
            <w:vAlign w:val="center"/>
          </w:tcPr>
          <w:p w14:paraId="0D89766B"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6D90AB5A"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620A9CA5"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高等学校</w:t>
            </w:r>
          </w:p>
        </w:tc>
        <w:tc>
          <w:tcPr>
            <w:tcW w:w="1209" w:type="dxa"/>
            <w:vMerge/>
            <w:tcBorders>
              <w:left w:val="single" w:sz="18" w:space="0" w:color="auto"/>
            </w:tcBorders>
            <w:vAlign w:val="center"/>
          </w:tcPr>
          <w:p w14:paraId="4C285702"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429EC53D"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001830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斎場、斎苑</w:t>
            </w:r>
          </w:p>
        </w:tc>
      </w:tr>
      <w:tr w:rsidR="00AE7AD6" w:rsidRPr="00E91182" w14:paraId="77695B9B" w14:textId="77777777">
        <w:trPr>
          <w:trHeight w:val="255"/>
        </w:trPr>
        <w:tc>
          <w:tcPr>
            <w:tcW w:w="1092" w:type="dxa"/>
            <w:vMerge/>
            <w:tcBorders>
              <w:left w:val="single" w:sz="18" w:space="0" w:color="auto"/>
            </w:tcBorders>
            <w:vAlign w:val="center"/>
          </w:tcPr>
          <w:p w14:paraId="229EA55F" w14:textId="77777777" w:rsidR="00AE7AD6" w:rsidRPr="00E91182" w:rsidRDefault="00AE7AD6">
            <w:pPr>
              <w:rPr>
                <w:rFonts w:ascii="HG丸ｺﾞｼｯｸM-PRO" w:eastAsia="HG丸ｺﾞｼｯｸM-PRO" w:hAnsi="HG丸ｺﾞｼｯｸM-PRO"/>
                <w:sz w:val="16"/>
              </w:rPr>
            </w:pPr>
          </w:p>
        </w:tc>
        <w:tc>
          <w:tcPr>
            <w:tcW w:w="1299" w:type="dxa"/>
            <w:vMerge w:val="restart"/>
            <w:vAlign w:val="center"/>
          </w:tcPr>
          <w:p w14:paraId="3B3AE62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その他教育</w:t>
            </w:r>
          </w:p>
          <w:p w14:paraId="5D9C72A8"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2153" w:type="dxa"/>
            <w:tcBorders>
              <w:right w:val="single" w:sz="18" w:space="0" w:color="auto"/>
            </w:tcBorders>
            <w:vAlign w:val="center"/>
          </w:tcPr>
          <w:p w14:paraId="55E786F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総合教育センター</w:t>
            </w:r>
          </w:p>
        </w:tc>
        <w:tc>
          <w:tcPr>
            <w:tcW w:w="1209" w:type="dxa"/>
            <w:vMerge/>
            <w:tcBorders>
              <w:left w:val="single" w:sz="18" w:space="0" w:color="auto"/>
            </w:tcBorders>
            <w:vAlign w:val="center"/>
          </w:tcPr>
          <w:p w14:paraId="2E31E689"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4B65D4B5"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1C9E13C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公衆便所</w:t>
            </w:r>
          </w:p>
        </w:tc>
      </w:tr>
      <w:tr w:rsidR="00AE7AD6" w:rsidRPr="00E91182" w14:paraId="2F50C1D8" w14:textId="77777777">
        <w:trPr>
          <w:trHeight w:val="255"/>
        </w:trPr>
        <w:tc>
          <w:tcPr>
            <w:tcW w:w="1092" w:type="dxa"/>
            <w:vMerge/>
            <w:tcBorders>
              <w:left w:val="single" w:sz="18" w:space="0" w:color="auto"/>
            </w:tcBorders>
            <w:vAlign w:val="center"/>
          </w:tcPr>
          <w:p w14:paraId="1FEC50DB"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47E6ABAA"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775464E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給食センター</w:t>
            </w:r>
          </w:p>
        </w:tc>
        <w:tc>
          <w:tcPr>
            <w:tcW w:w="1209" w:type="dxa"/>
            <w:vMerge/>
            <w:tcBorders>
              <w:left w:val="single" w:sz="18" w:space="0" w:color="auto"/>
            </w:tcBorders>
            <w:vAlign w:val="center"/>
          </w:tcPr>
          <w:p w14:paraId="7BAF20EB"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088ECA17"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68EB8B6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卸売市場、共同販売所</w:t>
            </w:r>
          </w:p>
        </w:tc>
      </w:tr>
      <w:tr w:rsidR="00AE7AD6" w:rsidRPr="00E91182" w14:paraId="011121A7" w14:textId="77777777">
        <w:trPr>
          <w:trHeight w:val="255"/>
        </w:trPr>
        <w:tc>
          <w:tcPr>
            <w:tcW w:w="1092" w:type="dxa"/>
            <w:vMerge w:val="restart"/>
            <w:tcBorders>
              <w:left w:val="single" w:sz="18" w:space="0" w:color="auto"/>
            </w:tcBorders>
            <w:vAlign w:val="center"/>
          </w:tcPr>
          <w:p w14:paraId="48294ED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子育て支援</w:t>
            </w:r>
          </w:p>
          <w:p w14:paraId="73C3547E"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1299" w:type="dxa"/>
            <w:vMerge w:val="restart"/>
            <w:vAlign w:val="center"/>
          </w:tcPr>
          <w:p w14:paraId="278D484E"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幼保・こども園</w:t>
            </w:r>
          </w:p>
        </w:tc>
        <w:tc>
          <w:tcPr>
            <w:tcW w:w="2153" w:type="dxa"/>
            <w:tcBorders>
              <w:right w:val="single" w:sz="18" w:space="0" w:color="auto"/>
            </w:tcBorders>
            <w:vAlign w:val="center"/>
          </w:tcPr>
          <w:p w14:paraId="721BACC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幼稚園</w:t>
            </w:r>
          </w:p>
        </w:tc>
        <w:tc>
          <w:tcPr>
            <w:tcW w:w="1209" w:type="dxa"/>
            <w:vMerge/>
            <w:tcBorders>
              <w:left w:val="single" w:sz="18" w:space="0" w:color="auto"/>
            </w:tcBorders>
            <w:vAlign w:val="center"/>
          </w:tcPr>
          <w:p w14:paraId="2AC04355"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2CE3E33B"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3D910F9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職員住宅、寮</w:t>
            </w:r>
          </w:p>
        </w:tc>
      </w:tr>
      <w:tr w:rsidR="00AE7AD6" w:rsidRPr="00E91182" w14:paraId="4826705D" w14:textId="77777777">
        <w:trPr>
          <w:trHeight w:val="255"/>
        </w:trPr>
        <w:tc>
          <w:tcPr>
            <w:tcW w:w="1092" w:type="dxa"/>
            <w:vMerge/>
            <w:tcBorders>
              <w:left w:val="single" w:sz="18" w:space="0" w:color="auto"/>
            </w:tcBorders>
            <w:vAlign w:val="center"/>
          </w:tcPr>
          <w:p w14:paraId="0944C3CF"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2E18A242"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02159CF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保育所</w:t>
            </w:r>
          </w:p>
        </w:tc>
        <w:tc>
          <w:tcPr>
            <w:tcW w:w="1209" w:type="dxa"/>
            <w:vMerge/>
            <w:tcBorders>
              <w:left w:val="single" w:sz="18" w:space="0" w:color="auto"/>
            </w:tcBorders>
            <w:vAlign w:val="center"/>
          </w:tcPr>
          <w:p w14:paraId="1232E5BE" w14:textId="77777777" w:rsidR="00AE7AD6" w:rsidRPr="00E91182" w:rsidRDefault="00AE7AD6">
            <w:pPr>
              <w:rPr>
                <w:rFonts w:ascii="HG丸ｺﾞｼｯｸM-PRO" w:eastAsia="HG丸ｺﾞｼｯｸM-PRO" w:hAnsi="HG丸ｺﾞｼｯｸM-PRO"/>
                <w:sz w:val="16"/>
              </w:rPr>
            </w:pPr>
          </w:p>
        </w:tc>
        <w:tc>
          <w:tcPr>
            <w:tcW w:w="1358" w:type="dxa"/>
            <w:vMerge/>
            <w:vAlign w:val="center"/>
          </w:tcPr>
          <w:p w14:paraId="45A4627C" w14:textId="77777777" w:rsidR="00AE7AD6" w:rsidRPr="00E91182" w:rsidRDefault="00AE7AD6">
            <w:pPr>
              <w:rPr>
                <w:rFonts w:ascii="HG丸ｺﾞｼｯｸM-PRO" w:eastAsia="HG丸ｺﾞｼｯｸM-PRO" w:hAnsi="HG丸ｺﾞｼｯｸM-PRO"/>
                <w:sz w:val="16"/>
              </w:rPr>
            </w:pPr>
          </w:p>
        </w:tc>
        <w:tc>
          <w:tcPr>
            <w:tcW w:w="2024" w:type="dxa"/>
            <w:tcBorders>
              <w:right w:val="single" w:sz="18" w:space="0" w:color="auto"/>
            </w:tcBorders>
            <w:vAlign w:val="center"/>
          </w:tcPr>
          <w:p w14:paraId="4E63079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浄水処理場</w:t>
            </w:r>
          </w:p>
        </w:tc>
      </w:tr>
      <w:tr w:rsidR="00AE7AD6" w:rsidRPr="00E91182" w14:paraId="0C4D53B3" w14:textId="77777777">
        <w:trPr>
          <w:trHeight w:val="255"/>
        </w:trPr>
        <w:tc>
          <w:tcPr>
            <w:tcW w:w="1092" w:type="dxa"/>
            <w:vMerge/>
            <w:tcBorders>
              <w:left w:val="single" w:sz="18" w:space="0" w:color="auto"/>
            </w:tcBorders>
            <w:vAlign w:val="center"/>
          </w:tcPr>
          <w:p w14:paraId="05B17116"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034C0F8B"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17FD03F7"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こども園</w:t>
            </w:r>
          </w:p>
        </w:tc>
        <w:tc>
          <w:tcPr>
            <w:tcW w:w="1209" w:type="dxa"/>
            <w:tcBorders>
              <w:left w:val="single" w:sz="18" w:space="0" w:color="auto"/>
              <w:right w:val="single" w:sz="4" w:space="0" w:color="auto"/>
            </w:tcBorders>
            <w:vAlign w:val="center"/>
          </w:tcPr>
          <w:p w14:paraId="608DE49C"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上水道施設</w:t>
            </w:r>
          </w:p>
        </w:tc>
        <w:tc>
          <w:tcPr>
            <w:tcW w:w="1358" w:type="dxa"/>
            <w:tcBorders>
              <w:left w:val="single" w:sz="4" w:space="0" w:color="auto"/>
              <w:right w:val="single" w:sz="4" w:space="0" w:color="auto"/>
            </w:tcBorders>
            <w:vAlign w:val="center"/>
          </w:tcPr>
          <w:p w14:paraId="3E88294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上水道施設</w:t>
            </w:r>
          </w:p>
        </w:tc>
        <w:tc>
          <w:tcPr>
            <w:tcW w:w="2024" w:type="dxa"/>
            <w:tcBorders>
              <w:left w:val="single" w:sz="4" w:space="0" w:color="auto"/>
              <w:right w:val="single" w:sz="18" w:space="0" w:color="auto"/>
            </w:tcBorders>
            <w:vAlign w:val="center"/>
          </w:tcPr>
          <w:p w14:paraId="08A3BB19"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配水場</w:t>
            </w:r>
          </w:p>
        </w:tc>
      </w:tr>
      <w:tr w:rsidR="00AE7AD6" w:rsidRPr="00E91182" w14:paraId="6B64FB6B" w14:textId="77777777">
        <w:trPr>
          <w:trHeight w:val="255"/>
        </w:trPr>
        <w:tc>
          <w:tcPr>
            <w:tcW w:w="1092" w:type="dxa"/>
            <w:vMerge/>
            <w:tcBorders>
              <w:left w:val="single" w:sz="18" w:space="0" w:color="auto"/>
            </w:tcBorders>
            <w:vAlign w:val="center"/>
          </w:tcPr>
          <w:p w14:paraId="0D90B48D" w14:textId="77777777" w:rsidR="00AE7AD6" w:rsidRPr="00E91182" w:rsidRDefault="00AE7AD6">
            <w:pPr>
              <w:rPr>
                <w:rFonts w:ascii="HG丸ｺﾞｼｯｸM-PRO" w:eastAsia="HG丸ｺﾞｼｯｸM-PRO" w:hAnsi="HG丸ｺﾞｼｯｸM-PRO"/>
                <w:sz w:val="16"/>
              </w:rPr>
            </w:pPr>
          </w:p>
        </w:tc>
        <w:tc>
          <w:tcPr>
            <w:tcW w:w="1299" w:type="dxa"/>
            <w:vMerge w:val="restart"/>
            <w:vAlign w:val="center"/>
          </w:tcPr>
          <w:p w14:paraId="036B336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幼児・児童</w:t>
            </w:r>
          </w:p>
          <w:p w14:paraId="429EE5E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施設</w:t>
            </w:r>
          </w:p>
        </w:tc>
        <w:tc>
          <w:tcPr>
            <w:tcW w:w="2153" w:type="dxa"/>
            <w:tcBorders>
              <w:right w:val="single" w:sz="18" w:space="0" w:color="auto"/>
            </w:tcBorders>
            <w:vAlign w:val="center"/>
          </w:tcPr>
          <w:p w14:paraId="64E5DA2E"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児童館・児童センター、</w:t>
            </w:r>
          </w:p>
          <w:p w14:paraId="60EFF0B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こどもの家</w:t>
            </w:r>
          </w:p>
        </w:tc>
        <w:tc>
          <w:tcPr>
            <w:tcW w:w="1209" w:type="dxa"/>
            <w:tcBorders>
              <w:left w:val="single" w:sz="18" w:space="0" w:color="auto"/>
              <w:right w:val="single" w:sz="4" w:space="0" w:color="auto"/>
            </w:tcBorders>
            <w:vAlign w:val="center"/>
          </w:tcPr>
          <w:p w14:paraId="6FF1E2A2"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下水道施設</w:t>
            </w:r>
          </w:p>
        </w:tc>
        <w:tc>
          <w:tcPr>
            <w:tcW w:w="1358" w:type="dxa"/>
            <w:tcBorders>
              <w:left w:val="single" w:sz="4" w:space="0" w:color="auto"/>
              <w:right w:val="single" w:sz="4" w:space="0" w:color="auto"/>
            </w:tcBorders>
            <w:vAlign w:val="center"/>
          </w:tcPr>
          <w:p w14:paraId="2D90585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下水道施設</w:t>
            </w:r>
          </w:p>
        </w:tc>
        <w:tc>
          <w:tcPr>
            <w:tcW w:w="2024" w:type="dxa"/>
            <w:tcBorders>
              <w:left w:val="single" w:sz="4" w:space="0" w:color="auto"/>
              <w:right w:val="single" w:sz="18" w:space="0" w:color="auto"/>
            </w:tcBorders>
            <w:vAlign w:val="center"/>
          </w:tcPr>
          <w:p w14:paraId="159AB6D6"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下水処理施設</w:t>
            </w:r>
          </w:p>
        </w:tc>
      </w:tr>
      <w:tr w:rsidR="00AE7AD6" w:rsidRPr="00E91182" w14:paraId="5C8849CF" w14:textId="77777777">
        <w:trPr>
          <w:trHeight w:val="255"/>
        </w:trPr>
        <w:tc>
          <w:tcPr>
            <w:tcW w:w="1092" w:type="dxa"/>
            <w:vMerge/>
            <w:tcBorders>
              <w:left w:val="single" w:sz="18" w:space="0" w:color="auto"/>
            </w:tcBorders>
            <w:vAlign w:val="center"/>
          </w:tcPr>
          <w:p w14:paraId="1C0E233F"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656AE69A"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511D7D0F"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地域こどもの家</w:t>
            </w:r>
          </w:p>
        </w:tc>
        <w:tc>
          <w:tcPr>
            <w:tcW w:w="1209" w:type="dxa"/>
            <w:tcBorders>
              <w:left w:val="single" w:sz="18" w:space="0" w:color="auto"/>
              <w:right w:val="single" w:sz="4" w:space="0" w:color="auto"/>
            </w:tcBorders>
            <w:vAlign w:val="center"/>
          </w:tcPr>
          <w:p w14:paraId="73537D7D"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医療施設</w:t>
            </w:r>
          </w:p>
        </w:tc>
        <w:tc>
          <w:tcPr>
            <w:tcW w:w="1358" w:type="dxa"/>
            <w:tcBorders>
              <w:left w:val="single" w:sz="4" w:space="0" w:color="auto"/>
              <w:right w:val="single" w:sz="4" w:space="0" w:color="auto"/>
            </w:tcBorders>
            <w:vAlign w:val="center"/>
          </w:tcPr>
          <w:p w14:paraId="65022AD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医療施設</w:t>
            </w:r>
          </w:p>
        </w:tc>
        <w:tc>
          <w:tcPr>
            <w:tcW w:w="2024" w:type="dxa"/>
            <w:tcBorders>
              <w:left w:val="single" w:sz="4" w:space="0" w:color="auto"/>
              <w:right w:val="single" w:sz="18" w:space="0" w:color="auto"/>
            </w:tcBorders>
            <w:vAlign w:val="center"/>
          </w:tcPr>
          <w:p w14:paraId="1F320220"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市民病院</w:t>
            </w:r>
          </w:p>
        </w:tc>
      </w:tr>
      <w:tr w:rsidR="00AE7AD6" w:rsidRPr="00E91182" w14:paraId="0C283237" w14:textId="77777777">
        <w:trPr>
          <w:trHeight w:val="255"/>
        </w:trPr>
        <w:tc>
          <w:tcPr>
            <w:tcW w:w="1092" w:type="dxa"/>
            <w:vMerge/>
            <w:tcBorders>
              <w:left w:val="single" w:sz="18" w:space="0" w:color="auto"/>
            </w:tcBorders>
            <w:vAlign w:val="center"/>
          </w:tcPr>
          <w:p w14:paraId="73846F46" w14:textId="77777777" w:rsidR="00AE7AD6" w:rsidRPr="00E91182" w:rsidRDefault="00AE7AD6">
            <w:pPr>
              <w:rPr>
                <w:rFonts w:ascii="HG丸ｺﾞｼｯｸM-PRO" w:eastAsia="HG丸ｺﾞｼｯｸM-PRO" w:hAnsi="HG丸ｺﾞｼｯｸM-PRO"/>
                <w:sz w:val="16"/>
              </w:rPr>
            </w:pPr>
          </w:p>
        </w:tc>
        <w:tc>
          <w:tcPr>
            <w:tcW w:w="1299" w:type="dxa"/>
            <w:vMerge/>
            <w:vAlign w:val="center"/>
          </w:tcPr>
          <w:p w14:paraId="3AADD1E8" w14:textId="77777777" w:rsidR="00AE7AD6" w:rsidRPr="00E91182" w:rsidRDefault="00AE7AD6">
            <w:pPr>
              <w:rPr>
                <w:rFonts w:ascii="HG丸ｺﾞｼｯｸM-PRO" w:eastAsia="HG丸ｺﾞｼｯｸM-PRO" w:hAnsi="HG丸ｺﾞｼｯｸM-PRO"/>
                <w:sz w:val="16"/>
              </w:rPr>
            </w:pPr>
          </w:p>
        </w:tc>
        <w:tc>
          <w:tcPr>
            <w:tcW w:w="2153" w:type="dxa"/>
            <w:tcBorders>
              <w:right w:val="single" w:sz="18" w:space="0" w:color="auto"/>
            </w:tcBorders>
            <w:vAlign w:val="center"/>
          </w:tcPr>
          <w:p w14:paraId="395A8653"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子育て支援センター</w:t>
            </w:r>
          </w:p>
        </w:tc>
        <w:tc>
          <w:tcPr>
            <w:tcW w:w="4591" w:type="dxa"/>
            <w:gridSpan w:val="3"/>
            <w:vMerge w:val="restart"/>
            <w:tcBorders>
              <w:left w:val="single" w:sz="18" w:space="0" w:color="auto"/>
              <w:right w:val="single" w:sz="18" w:space="0" w:color="auto"/>
              <w:tr2bl w:val="single" w:sz="4" w:space="0" w:color="auto"/>
            </w:tcBorders>
            <w:vAlign w:val="center"/>
          </w:tcPr>
          <w:p w14:paraId="60DFFE35" w14:textId="77777777" w:rsidR="00AE7AD6" w:rsidRPr="00E91182" w:rsidRDefault="00AE7AD6">
            <w:pPr>
              <w:rPr>
                <w:rFonts w:ascii="HG丸ｺﾞｼｯｸM-PRO" w:eastAsia="HG丸ｺﾞｼｯｸM-PRO" w:hAnsi="HG丸ｺﾞｼｯｸM-PRO"/>
                <w:sz w:val="16"/>
              </w:rPr>
            </w:pPr>
          </w:p>
        </w:tc>
      </w:tr>
      <w:tr w:rsidR="00AE7AD6" w:rsidRPr="00E91182" w14:paraId="302756C3" w14:textId="77777777">
        <w:trPr>
          <w:trHeight w:val="283"/>
        </w:trPr>
        <w:tc>
          <w:tcPr>
            <w:tcW w:w="1092" w:type="dxa"/>
            <w:vMerge/>
            <w:tcBorders>
              <w:left w:val="single" w:sz="18" w:space="0" w:color="auto"/>
              <w:bottom w:val="single" w:sz="18" w:space="0" w:color="auto"/>
            </w:tcBorders>
            <w:vAlign w:val="center"/>
          </w:tcPr>
          <w:p w14:paraId="7D1B1E3A" w14:textId="77777777" w:rsidR="00AE7AD6" w:rsidRPr="00E91182" w:rsidRDefault="00AE7AD6">
            <w:pPr>
              <w:rPr>
                <w:rFonts w:ascii="HG丸ｺﾞｼｯｸM-PRO" w:eastAsia="HG丸ｺﾞｼｯｸM-PRO" w:hAnsi="HG丸ｺﾞｼｯｸM-PRO"/>
                <w:sz w:val="16"/>
              </w:rPr>
            </w:pPr>
          </w:p>
        </w:tc>
        <w:tc>
          <w:tcPr>
            <w:tcW w:w="1299" w:type="dxa"/>
            <w:vMerge/>
            <w:tcBorders>
              <w:bottom w:val="single" w:sz="18" w:space="0" w:color="auto"/>
            </w:tcBorders>
            <w:vAlign w:val="center"/>
          </w:tcPr>
          <w:p w14:paraId="14638465" w14:textId="77777777" w:rsidR="00AE7AD6" w:rsidRPr="00E91182" w:rsidRDefault="00AE7AD6">
            <w:pPr>
              <w:rPr>
                <w:rFonts w:ascii="HG丸ｺﾞｼｯｸM-PRO" w:eastAsia="HG丸ｺﾞｼｯｸM-PRO" w:hAnsi="HG丸ｺﾞｼｯｸM-PRO"/>
                <w:sz w:val="16"/>
              </w:rPr>
            </w:pPr>
          </w:p>
        </w:tc>
        <w:tc>
          <w:tcPr>
            <w:tcW w:w="2153" w:type="dxa"/>
            <w:tcBorders>
              <w:bottom w:val="single" w:sz="18" w:space="0" w:color="auto"/>
              <w:right w:val="single" w:sz="18" w:space="0" w:color="auto"/>
            </w:tcBorders>
            <w:vAlign w:val="center"/>
          </w:tcPr>
          <w:p w14:paraId="48DACAC4" w14:textId="77777777" w:rsidR="00AE7AD6" w:rsidRPr="00E91182" w:rsidRDefault="00D46D23">
            <w:pPr>
              <w:rPr>
                <w:rFonts w:ascii="HG丸ｺﾞｼｯｸM-PRO" w:eastAsia="HG丸ｺﾞｼｯｸM-PRO" w:hAnsi="HG丸ｺﾞｼｯｸM-PRO"/>
                <w:sz w:val="16"/>
              </w:rPr>
            </w:pPr>
            <w:r w:rsidRPr="00E91182">
              <w:rPr>
                <w:rFonts w:ascii="HG丸ｺﾞｼｯｸM-PRO" w:eastAsia="HG丸ｺﾞｼｯｸM-PRO" w:hAnsi="HG丸ｺﾞｼｯｸM-PRO" w:hint="eastAsia"/>
                <w:sz w:val="16"/>
              </w:rPr>
              <w:t>放課後児童クラブ、児童会</w:t>
            </w:r>
          </w:p>
        </w:tc>
        <w:tc>
          <w:tcPr>
            <w:tcW w:w="4591" w:type="dxa"/>
            <w:gridSpan w:val="3"/>
            <w:vMerge/>
            <w:tcBorders>
              <w:left w:val="single" w:sz="18" w:space="0" w:color="auto"/>
              <w:bottom w:val="single" w:sz="18" w:space="0" w:color="auto"/>
              <w:right w:val="single" w:sz="18" w:space="0" w:color="auto"/>
            </w:tcBorders>
            <w:vAlign w:val="center"/>
          </w:tcPr>
          <w:p w14:paraId="0CA1A443" w14:textId="77777777" w:rsidR="00AE7AD6" w:rsidRPr="00E91182" w:rsidRDefault="00AE7AD6">
            <w:pPr>
              <w:rPr>
                <w:rFonts w:ascii="HG丸ｺﾞｼｯｸM-PRO" w:eastAsia="HG丸ｺﾞｼｯｸM-PRO" w:hAnsi="HG丸ｺﾞｼｯｸM-PRO"/>
                <w:sz w:val="16"/>
              </w:rPr>
            </w:pPr>
          </w:p>
        </w:tc>
      </w:tr>
    </w:tbl>
    <w:tbl>
      <w:tblPr>
        <w:tblW w:w="9234" w:type="dxa"/>
        <w:tblLayout w:type="fixed"/>
        <w:tblCellMar>
          <w:left w:w="99" w:type="dxa"/>
          <w:right w:w="99" w:type="dxa"/>
        </w:tblCellMar>
        <w:tblLook w:val="04A0" w:firstRow="1" w:lastRow="0" w:firstColumn="1" w:lastColumn="0" w:noHBand="0" w:noVBand="1"/>
      </w:tblPr>
      <w:tblGrid>
        <w:gridCol w:w="3078"/>
        <w:gridCol w:w="3078"/>
        <w:gridCol w:w="3078"/>
      </w:tblGrid>
      <w:tr w:rsidR="00AE7AD6" w:rsidRPr="00E91182" w14:paraId="3273978D" w14:textId="77777777">
        <w:trPr>
          <w:trHeight w:val="317"/>
          <w:tblHeader/>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7038480F" w14:textId="77777777" w:rsidR="00AE7AD6" w:rsidRPr="00E91182" w:rsidRDefault="00D46D23">
            <w:pPr>
              <w:widowControl/>
              <w:jc w:val="center"/>
              <w:rPr>
                <w:kern w:val="0"/>
              </w:rPr>
            </w:pPr>
            <w:r w:rsidRPr="00E91182">
              <w:rPr>
                <w:rFonts w:hint="eastAsia"/>
                <w:kern w:val="0"/>
              </w:rPr>
              <w:lastRenderedPageBreak/>
              <w:t>大分類</w:t>
            </w:r>
          </w:p>
        </w:tc>
        <w:tc>
          <w:tcPr>
            <w:tcW w:w="1134" w:type="dxa"/>
            <w:tcBorders>
              <w:top w:val="single" w:sz="4" w:space="0" w:color="auto"/>
              <w:left w:val="nil"/>
              <w:bottom w:val="single" w:sz="4" w:space="0" w:color="auto"/>
              <w:right w:val="single" w:sz="4" w:space="0" w:color="auto"/>
            </w:tcBorders>
            <w:shd w:val="clear" w:color="000000" w:fill="DDEBF7"/>
            <w:vAlign w:val="center"/>
          </w:tcPr>
          <w:p w14:paraId="3A3163C2" w14:textId="77777777" w:rsidR="00AE7AD6" w:rsidRPr="00E91182" w:rsidRDefault="00D46D23">
            <w:pPr>
              <w:widowControl/>
              <w:jc w:val="center"/>
              <w:rPr>
                <w:kern w:val="0"/>
              </w:rPr>
            </w:pPr>
            <w:r w:rsidRPr="00E91182">
              <w:rPr>
                <w:rFonts w:hint="eastAsia"/>
                <w:kern w:val="0"/>
              </w:rPr>
              <w:t>中分類</w:t>
            </w:r>
          </w:p>
        </w:tc>
        <w:tc>
          <w:tcPr>
            <w:tcW w:w="1134" w:type="dxa"/>
            <w:tcBorders>
              <w:top w:val="single" w:sz="4" w:space="0" w:color="auto"/>
              <w:left w:val="nil"/>
              <w:bottom w:val="single" w:sz="4" w:space="0" w:color="auto"/>
              <w:right w:val="single" w:sz="4" w:space="0" w:color="auto"/>
            </w:tcBorders>
            <w:shd w:val="clear" w:color="000000" w:fill="DDEBF7"/>
            <w:vAlign w:val="center"/>
          </w:tcPr>
          <w:p w14:paraId="13CCCA25" w14:textId="77777777" w:rsidR="00AE7AD6" w:rsidRPr="00E91182" w:rsidRDefault="00D46D23">
            <w:pPr>
              <w:widowControl/>
              <w:jc w:val="center"/>
              <w:rPr>
                <w:kern w:val="0"/>
              </w:rPr>
            </w:pPr>
            <w:r w:rsidRPr="00E91182">
              <w:rPr>
                <w:rFonts w:hint="eastAsia"/>
                <w:kern w:val="0"/>
              </w:rPr>
              <w:t>施設名称</w:t>
            </w:r>
          </w:p>
        </w:tc>
      </w:tr>
      <w:tr w:rsidR="00AE7AD6" w:rsidRPr="00E91182" w14:paraId="34D0126E" w14:textId="77777777">
        <w:trPr>
          <w:trHeight w:val="317"/>
          <w:tblHeader/>
        </w:trPr>
        <w:tc>
          <w:tcPr>
            <w:tcW w:w="1134" w:type="dxa"/>
            <w:vMerge w:val="restart"/>
            <w:tcBorders>
              <w:top w:val="nil"/>
              <w:left w:val="single" w:sz="4" w:space="0" w:color="auto"/>
              <w:bottom w:val="single" w:sz="4" w:space="0" w:color="auto"/>
              <w:right w:val="single" w:sz="4" w:space="0" w:color="auto"/>
            </w:tcBorders>
            <w:vAlign w:val="center"/>
          </w:tcPr>
          <w:p w14:paraId="1789D936" w14:textId="77777777" w:rsidR="00AE7AD6" w:rsidRPr="00E91182" w:rsidRDefault="00D46D23">
            <w:pPr>
              <w:widowControl/>
              <w:jc w:val="center"/>
              <w:rPr>
                <w:kern w:val="0"/>
              </w:rPr>
            </w:pPr>
            <w:r w:rsidRPr="00E91182">
              <w:rPr>
                <w:rFonts w:hint="eastAsia"/>
                <w:kern w:val="0"/>
              </w:rPr>
              <w:t>町民文化系施設</w:t>
            </w:r>
          </w:p>
        </w:tc>
        <w:tc>
          <w:tcPr>
            <w:tcW w:w="1134" w:type="dxa"/>
            <w:vMerge w:val="restart"/>
            <w:tcBorders>
              <w:top w:val="nil"/>
              <w:left w:val="single" w:sz="4" w:space="0" w:color="auto"/>
              <w:bottom w:val="single" w:sz="4" w:space="0" w:color="auto"/>
              <w:right w:val="single" w:sz="4" w:space="0" w:color="auto"/>
            </w:tcBorders>
            <w:vAlign w:val="center"/>
          </w:tcPr>
          <w:p w14:paraId="1E5EB00E" w14:textId="77777777" w:rsidR="00AE7AD6" w:rsidRPr="00E91182" w:rsidRDefault="00D46D23">
            <w:pPr>
              <w:widowControl/>
              <w:jc w:val="center"/>
              <w:rPr>
                <w:kern w:val="0"/>
              </w:rPr>
            </w:pPr>
            <w:r w:rsidRPr="00E91182">
              <w:rPr>
                <w:rFonts w:hint="eastAsia"/>
                <w:kern w:val="0"/>
              </w:rPr>
              <w:t>集会施設</w:t>
            </w:r>
          </w:p>
        </w:tc>
        <w:tc>
          <w:tcPr>
            <w:tcW w:w="1134" w:type="dxa"/>
            <w:tcBorders>
              <w:top w:val="nil"/>
              <w:left w:val="nil"/>
              <w:bottom w:val="single" w:sz="4" w:space="0" w:color="auto"/>
              <w:right w:val="single" w:sz="4" w:space="0" w:color="auto"/>
            </w:tcBorders>
            <w:vAlign w:val="center"/>
          </w:tcPr>
          <w:p w14:paraId="3194CED8" w14:textId="77777777" w:rsidR="00AE7AD6" w:rsidRPr="00E91182" w:rsidRDefault="00D46D23">
            <w:pPr>
              <w:widowControl/>
              <w:jc w:val="left"/>
              <w:rPr>
                <w:kern w:val="0"/>
              </w:rPr>
            </w:pPr>
            <w:r w:rsidRPr="00E91182">
              <w:rPr>
                <w:rFonts w:hint="eastAsia"/>
                <w:kern w:val="0"/>
              </w:rPr>
              <w:t>段嶺町民センター</w:t>
            </w:r>
            <w:r w:rsidRPr="00E91182">
              <w:rPr>
                <w:rFonts w:hint="eastAsia"/>
                <w:kern w:val="0"/>
              </w:rPr>
              <w:t>(</w:t>
            </w:r>
            <w:r w:rsidRPr="00E91182">
              <w:rPr>
                <w:rFonts w:hint="eastAsia"/>
                <w:kern w:val="0"/>
              </w:rPr>
              <w:t>保健福祉館</w:t>
            </w:r>
            <w:r w:rsidRPr="00E91182">
              <w:rPr>
                <w:rFonts w:hint="eastAsia"/>
                <w:kern w:val="0"/>
              </w:rPr>
              <w:t>)</w:t>
            </w:r>
          </w:p>
        </w:tc>
      </w:tr>
      <w:tr w:rsidR="00AE7AD6" w:rsidRPr="00E91182" w14:paraId="39E00B7D"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2D5FD742"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50D1DBE3"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1DED764C" w14:textId="77777777" w:rsidR="00AE7AD6" w:rsidRPr="00E91182" w:rsidRDefault="00D46D23">
            <w:pPr>
              <w:widowControl/>
              <w:jc w:val="left"/>
              <w:rPr>
                <w:kern w:val="0"/>
              </w:rPr>
            </w:pPr>
            <w:r w:rsidRPr="00E91182">
              <w:rPr>
                <w:rFonts w:hint="eastAsia"/>
                <w:kern w:val="0"/>
              </w:rPr>
              <w:t>神田町民センター</w:t>
            </w:r>
          </w:p>
        </w:tc>
      </w:tr>
      <w:tr w:rsidR="00AE7AD6" w:rsidRPr="00E91182" w14:paraId="7762CAFC"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632597FE"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3444E675"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5249E1A8" w14:textId="77777777" w:rsidR="00AE7AD6" w:rsidRPr="00E91182" w:rsidRDefault="00D46D23">
            <w:pPr>
              <w:widowControl/>
              <w:jc w:val="left"/>
              <w:rPr>
                <w:kern w:val="0"/>
              </w:rPr>
            </w:pPr>
            <w:r w:rsidRPr="00E91182">
              <w:rPr>
                <w:rFonts w:hint="eastAsia"/>
                <w:kern w:val="0"/>
              </w:rPr>
              <w:t>名倉中集会場</w:t>
            </w:r>
          </w:p>
        </w:tc>
      </w:tr>
      <w:tr w:rsidR="00AE7AD6" w:rsidRPr="00E91182" w14:paraId="0C1B46B5"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24122766"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677E45A6"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7242EA16" w14:textId="77777777" w:rsidR="00AE7AD6" w:rsidRPr="00E91182" w:rsidRDefault="00D46D23">
            <w:pPr>
              <w:widowControl/>
              <w:jc w:val="left"/>
              <w:rPr>
                <w:kern w:val="0"/>
              </w:rPr>
            </w:pPr>
            <w:r w:rsidRPr="00E91182">
              <w:rPr>
                <w:rFonts w:hint="eastAsia"/>
                <w:kern w:val="0"/>
              </w:rPr>
              <w:t>三都橋交流センター</w:t>
            </w:r>
          </w:p>
        </w:tc>
      </w:tr>
      <w:tr w:rsidR="00AE7AD6" w:rsidRPr="00E91182" w14:paraId="7ACD72D1"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0D7432D9"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3DCF5EF0"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5779E831" w14:textId="77777777" w:rsidR="00AE7AD6" w:rsidRPr="00E91182" w:rsidRDefault="00D46D23">
            <w:pPr>
              <w:widowControl/>
              <w:jc w:val="left"/>
              <w:rPr>
                <w:kern w:val="0"/>
              </w:rPr>
            </w:pPr>
            <w:r w:rsidRPr="00E91182">
              <w:rPr>
                <w:rFonts w:hint="eastAsia"/>
                <w:kern w:val="0"/>
              </w:rPr>
              <w:t>豊邦交流センター</w:t>
            </w:r>
          </w:p>
        </w:tc>
      </w:tr>
      <w:tr w:rsidR="00AE7AD6" w:rsidRPr="00E91182" w14:paraId="079F74E7"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36BAC605"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364B7EAA"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947193A" w14:textId="77777777" w:rsidR="00AE7AD6" w:rsidRPr="00E91182" w:rsidRDefault="00D46D23">
            <w:pPr>
              <w:widowControl/>
              <w:jc w:val="left"/>
              <w:rPr>
                <w:kern w:val="0"/>
              </w:rPr>
            </w:pPr>
            <w:r w:rsidRPr="00E91182">
              <w:rPr>
                <w:rFonts w:hint="eastAsia"/>
                <w:kern w:val="0"/>
              </w:rPr>
              <w:t>神田ふれあいセンター</w:t>
            </w:r>
          </w:p>
        </w:tc>
      </w:tr>
      <w:tr w:rsidR="00AE7AD6" w:rsidRPr="00E91182" w14:paraId="7FF9B51D"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0B54898E"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452DB293"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5288EC4" w14:textId="77777777" w:rsidR="00AE7AD6" w:rsidRPr="00E91182" w:rsidRDefault="00D46D23">
            <w:pPr>
              <w:widowControl/>
              <w:jc w:val="left"/>
              <w:rPr>
                <w:kern w:val="0"/>
              </w:rPr>
            </w:pPr>
            <w:r w:rsidRPr="00E91182">
              <w:rPr>
                <w:rFonts w:hint="eastAsia"/>
                <w:kern w:val="0"/>
              </w:rPr>
              <w:t>コミュニティプラザしたら</w:t>
            </w:r>
          </w:p>
        </w:tc>
      </w:tr>
      <w:tr w:rsidR="00AE7AD6" w:rsidRPr="00E91182" w14:paraId="1710AE02"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29A6176B"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63DD1D57"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34BB78A9" w14:textId="77777777" w:rsidR="00AE7AD6" w:rsidRPr="00E91182" w:rsidRDefault="00D46D23">
            <w:pPr>
              <w:widowControl/>
              <w:jc w:val="left"/>
              <w:rPr>
                <w:kern w:val="0"/>
              </w:rPr>
            </w:pPr>
            <w:r w:rsidRPr="00E91182">
              <w:rPr>
                <w:rFonts w:hint="eastAsia"/>
                <w:kern w:val="0"/>
              </w:rPr>
              <w:t>津具高齢者・若者センター</w:t>
            </w:r>
          </w:p>
        </w:tc>
      </w:tr>
      <w:tr w:rsidR="00AE7AD6" w:rsidRPr="00E91182" w14:paraId="131E8C2B"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75F0488F"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1E1C7AE1"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45A2D6FD" w14:textId="77777777" w:rsidR="00AE7AD6" w:rsidRPr="00E91182" w:rsidRDefault="00D46D23">
            <w:pPr>
              <w:widowControl/>
              <w:jc w:val="left"/>
              <w:rPr>
                <w:kern w:val="0"/>
              </w:rPr>
            </w:pPr>
            <w:r w:rsidRPr="00E91182">
              <w:rPr>
                <w:rFonts w:hint="eastAsia"/>
                <w:kern w:val="0"/>
              </w:rPr>
              <w:t>津具高齢者活性化センター</w:t>
            </w:r>
          </w:p>
        </w:tc>
      </w:tr>
      <w:tr w:rsidR="00AE7AD6" w:rsidRPr="00E91182" w14:paraId="33C56CBD"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15F40273"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4D0EAB6D"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46D35089" w14:textId="77777777" w:rsidR="00AE7AD6" w:rsidRPr="00E91182" w:rsidRDefault="00D46D23">
            <w:pPr>
              <w:widowControl/>
              <w:jc w:val="left"/>
              <w:rPr>
                <w:kern w:val="0"/>
              </w:rPr>
            </w:pPr>
            <w:r w:rsidRPr="00E91182">
              <w:rPr>
                <w:rFonts w:hint="eastAsia"/>
                <w:kern w:val="0"/>
              </w:rPr>
              <w:t>つぐ老人憩の家</w:t>
            </w:r>
          </w:p>
        </w:tc>
      </w:tr>
      <w:tr w:rsidR="00AE7AD6" w:rsidRPr="00E91182" w14:paraId="47E52413"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37E967C0"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103E0978"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36FDF678" w14:textId="77777777" w:rsidR="00AE7AD6" w:rsidRPr="00E91182" w:rsidRDefault="00D46D23">
            <w:pPr>
              <w:widowControl/>
              <w:jc w:val="left"/>
              <w:rPr>
                <w:kern w:val="0"/>
              </w:rPr>
            </w:pPr>
            <w:r w:rsidRPr="00E91182">
              <w:rPr>
                <w:rFonts w:hint="eastAsia"/>
                <w:kern w:val="0"/>
              </w:rPr>
              <w:t>津具基幹集落センター</w:t>
            </w:r>
          </w:p>
        </w:tc>
      </w:tr>
      <w:tr w:rsidR="00AE7AD6" w:rsidRPr="00E91182" w14:paraId="48B87EAD" w14:textId="77777777">
        <w:trPr>
          <w:trHeight w:val="317"/>
          <w:tblHeader/>
        </w:trPr>
        <w:tc>
          <w:tcPr>
            <w:tcW w:w="1134" w:type="dxa"/>
            <w:vMerge w:val="restart"/>
            <w:tcBorders>
              <w:top w:val="nil"/>
              <w:left w:val="single" w:sz="4" w:space="0" w:color="auto"/>
              <w:bottom w:val="single" w:sz="4" w:space="0" w:color="auto"/>
              <w:right w:val="single" w:sz="4" w:space="0" w:color="auto"/>
            </w:tcBorders>
            <w:vAlign w:val="center"/>
          </w:tcPr>
          <w:p w14:paraId="3CA5B582" w14:textId="77777777" w:rsidR="00AE7AD6" w:rsidRPr="00E91182" w:rsidRDefault="00D46D23">
            <w:pPr>
              <w:widowControl/>
              <w:jc w:val="center"/>
              <w:rPr>
                <w:kern w:val="0"/>
              </w:rPr>
            </w:pPr>
            <w:r w:rsidRPr="00E91182">
              <w:rPr>
                <w:rFonts w:hint="eastAsia"/>
                <w:kern w:val="0"/>
              </w:rPr>
              <w:t>社会教育系施設</w:t>
            </w:r>
          </w:p>
        </w:tc>
        <w:tc>
          <w:tcPr>
            <w:tcW w:w="1134" w:type="dxa"/>
            <w:tcBorders>
              <w:top w:val="nil"/>
              <w:left w:val="nil"/>
              <w:bottom w:val="single" w:sz="4" w:space="0" w:color="auto"/>
              <w:right w:val="single" w:sz="4" w:space="0" w:color="auto"/>
            </w:tcBorders>
            <w:vAlign w:val="center"/>
          </w:tcPr>
          <w:p w14:paraId="3C311671" w14:textId="77777777" w:rsidR="00AE7AD6" w:rsidRPr="00E91182" w:rsidRDefault="00D46D23">
            <w:pPr>
              <w:widowControl/>
              <w:jc w:val="center"/>
              <w:rPr>
                <w:kern w:val="0"/>
              </w:rPr>
            </w:pPr>
            <w:r w:rsidRPr="00E91182">
              <w:rPr>
                <w:rFonts w:hint="eastAsia"/>
                <w:kern w:val="0"/>
              </w:rPr>
              <w:t>図書館</w:t>
            </w:r>
          </w:p>
        </w:tc>
        <w:tc>
          <w:tcPr>
            <w:tcW w:w="1134" w:type="dxa"/>
            <w:tcBorders>
              <w:top w:val="nil"/>
              <w:left w:val="nil"/>
              <w:bottom w:val="single" w:sz="4" w:space="0" w:color="auto"/>
              <w:right w:val="single" w:sz="4" w:space="0" w:color="auto"/>
            </w:tcBorders>
            <w:vAlign w:val="center"/>
          </w:tcPr>
          <w:p w14:paraId="4236BB34" w14:textId="77777777" w:rsidR="00AE7AD6" w:rsidRPr="00E91182" w:rsidRDefault="00D46D23">
            <w:pPr>
              <w:widowControl/>
              <w:jc w:val="left"/>
              <w:rPr>
                <w:kern w:val="0"/>
              </w:rPr>
            </w:pPr>
            <w:r w:rsidRPr="00E91182">
              <w:rPr>
                <w:rFonts w:hint="eastAsia"/>
                <w:kern w:val="0"/>
              </w:rPr>
              <w:t>つぐグリーンプラザ</w:t>
            </w:r>
          </w:p>
        </w:tc>
      </w:tr>
      <w:tr w:rsidR="00AE7AD6" w:rsidRPr="00E91182" w14:paraId="58C8C0AD"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68E082F2" w14:textId="77777777" w:rsidR="00AE7AD6" w:rsidRPr="00E91182" w:rsidRDefault="00AE7AD6">
            <w:pPr>
              <w:widowControl/>
              <w:jc w:val="left"/>
              <w:rPr>
                <w:kern w:val="0"/>
              </w:rPr>
            </w:pPr>
          </w:p>
        </w:tc>
        <w:tc>
          <w:tcPr>
            <w:tcW w:w="1134" w:type="dxa"/>
            <w:vMerge w:val="restart"/>
            <w:tcBorders>
              <w:top w:val="nil"/>
              <w:left w:val="single" w:sz="4" w:space="0" w:color="auto"/>
              <w:bottom w:val="single" w:sz="4" w:space="0" w:color="auto"/>
              <w:right w:val="single" w:sz="4" w:space="0" w:color="auto"/>
            </w:tcBorders>
            <w:vAlign w:val="center"/>
          </w:tcPr>
          <w:p w14:paraId="080C5E6D" w14:textId="77777777" w:rsidR="00AE7AD6" w:rsidRPr="00E91182" w:rsidRDefault="00D46D23">
            <w:pPr>
              <w:widowControl/>
              <w:jc w:val="center"/>
              <w:rPr>
                <w:kern w:val="0"/>
              </w:rPr>
            </w:pPr>
            <w:r w:rsidRPr="00E91182">
              <w:rPr>
                <w:rFonts w:hint="eastAsia"/>
                <w:kern w:val="0"/>
              </w:rPr>
              <w:t>博物館等</w:t>
            </w:r>
          </w:p>
        </w:tc>
        <w:tc>
          <w:tcPr>
            <w:tcW w:w="1134" w:type="dxa"/>
            <w:tcBorders>
              <w:top w:val="nil"/>
              <w:left w:val="nil"/>
              <w:bottom w:val="single" w:sz="4" w:space="0" w:color="auto"/>
              <w:right w:val="single" w:sz="4" w:space="0" w:color="auto"/>
            </w:tcBorders>
            <w:vAlign w:val="center"/>
          </w:tcPr>
          <w:p w14:paraId="5D8F2D46" w14:textId="77777777" w:rsidR="00AE7AD6" w:rsidRPr="00E91182" w:rsidRDefault="00D46D23">
            <w:pPr>
              <w:widowControl/>
              <w:jc w:val="left"/>
              <w:rPr>
                <w:kern w:val="0"/>
              </w:rPr>
            </w:pPr>
            <w:r w:rsidRPr="00E91182">
              <w:rPr>
                <w:rFonts w:hint="eastAsia"/>
                <w:kern w:val="0"/>
              </w:rPr>
              <w:t>旧奥三河郷土館</w:t>
            </w:r>
          </w:p>
        </w:tc>
      </w:tr>
      <w:tr w:rsidR="00AE7AD6" w:rsidRPr="00E91182" w14:paraId="29D037D7"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28949C6B"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68417A1A"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32F6315B" w14:textId="77777777" w:rsidR="00AE7AD6" w:rsidRPr="00E91182" w:rsidRDefault="00D46D23">
            <w:pPr>
              <w:widowControl/>
              <w:jc w:val="left"/>
              <w:rPr>
                <w:kern w:val="0"/>
              </w:rPr>
            </w:pPr>
            <w:r w:rsidRPr="00E91182">
              <w:rPr>
                <w:rFonts w:hint="eastAsia"/>
                <w:kern w:val="0"/>
              </w:rPr>
              <w:t>旧奥三河郷土館ビジターセンター</w:t>
            </w:r>
          </w:p>
        </w:tc>
      </w:tr>
      <w:tr w:rsidR="00AE7AD6" w:rsidRPr="00E91182" w14:paraId="13716D8C"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33FB0D65"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413DB0CF"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76B4DC39" w14:textId="77777777" w:rsidR="00AE7AD6" w:rsidRPr="00E91182" w:rsidRDefault="00D46D23">
            <w:pPr>
              <w:widowControl/>
              <w:jc w:val="left"/>
              <w:rPr>
                <w:kern w:val="0"/>
              </w:rPr>
            </w:pPr>
            <w:r w:rsidRPr="00E91182">
              <w:rPr>
                <w:rFonts w:hint="eastAsia"/>
                <w:kern w:val="0"/>
              </w:rPr>
              <w:t>津具民俗資料館</w:t>
            </w:r>
          </w:p>
        </w:tc>
      </w:tr>
      <w:tr w:rsidR="00AE7AD6" w:rsidRPr="00E91182" w14:paraId="1A7DA4AB"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01844AA3"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4B2FFA39"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A9F4097" w14:textId="77777777" w:rsidR="00AE7AD6" w:rsidRPr="00E91182" w:rsidRDefault="00D46D23">
            <w:pPr>
              <w:widowControl/>
              <w:jc w:val="left"/>
              <w:rPr>
                <w:kern w:val="0"/>
              </w:rPr>
            </w:pPr>
            <w:r w:rsidRPr="00E91182">
              <w:rPr>
                <w:rFonts w:hint="eastAsia"/>
                <w:kern w:val="0"/>
              </w:rPr>
              <w:t>歴史の里　田峯城</w:t>
            </w:r>
          </w:p>
        </w:tc>
      </w:tr>
      <w:tr w:rsidR="00AE7AD6" w:rsidRPr="00E91182" w14:paraId="19A00189" w14:textId="77777777">
        <w:trPr>
          <w:trHeight w:val="317"/>
          <w:tblHeader/>
        </w:trPr>
        <w:tc>
          <w:tcPr>
            <w:tcW w:w="1134" w:type="dxa"/>
            <w:vMerge/>
            <w:tcBorders>
              <w:top w:val="nil"/>
              <w:left w:val="single" w:sz="4" w:space="0" w:color="auto"/>
              <w:bottom w:val="single" w:sz="4" w:space="0" w:color="auto"/>
              <w:right w:val="single" w:sz="4" w:space="0" w:color="auto"/>
            </w:tcBorders>
            <w:vAlign w:val="center"/>
          </w:tcPr>
          <w:p w14:paraId="6122F65B"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1551F0C8"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38ED578" w14:textId="77777777" w:rsidR="00AE7AD6" w:rsidRPr="00E91182" w:rsidRDefault="00D46D23">
            <w:pPr>
              <w:widowControl/>
              <w:jc w:val="left"/>
              <w:rPr>
                <w:kern w:val="0"/>
              </w:rPr>
            </w:pPr>
            <w:r w:rsidRPr="00E91182">
              <w:rPr>
                <w:rFonts w:hint="eastAsia"/>
                <w:kern w:val="0"/>
              </w:rPr>
              <w:t>津具文化資料展示センター</w:t>
            </w:r>
          </w:p>
        </w:tc>
      </w:tr>
      <w:tr w:rsidR="00AE7AD6" w:rsidRPr="00E91182" w14:paraId="27D575CF" w14:textId="77777777">
        <w:trPr>
          <w:trHeight w:val="317"/>
          <w:tblHeader/>
        </w:trPr>
        <w:tc>
          <w:tcPr>
            <w:tcW w:w="1134" w:type="dxa"/>
            <w:vMerge w:val="restart"/>
            <w:tcBorders>
              <w:top w:val="nil"/>
              <w:left w:val="single" w:sz="4" w:space="0" w:color="auto"/>
              <w:right w:val="single" w:sz="4" w:space="0" w:color="auto"/>
            </w:tcBorders>
            <w:vAlign w:val="center"/>
          </w:tcPr>
          <w:p w14:paraId="2A67AD4D" w14:textId="77777777" w:rsidR="00AE7AD6" w:rsidRPr="00E91182" w:rsidRDefault="00D46D23">
            <w:pPr>
              <w:widowControl/>
              <w:jc w:val="center"/>
              <w:rPr>
                <w:kern w:val="0"/>
              </w:rPr>
            </w:pPr>
            <w:r w:rsidRPr="00E91182">
              <w:rPr>
                <w:rFonts w:hint="eastAsia"/>
                <w:kern w:val="0"/>
              </w:rPr>
              <w:t>スポーツ・レクリエーション系施設</w:t>
            </w:r>
          </w:p>
        </w:tc>
        <w:tc>
          <w:tcPr>
            <w:tcW w:w="1134" w:type="dxa"/>
            <w:vMerge w:val="restart"/>
            <w:tcBorders>
              <w:top w:val="nil"/>
              <w:left w:val="single" w:sz="4" w:space="0" w:color="auto"/>
              <w:bottom w:val="single" w:sz="4" w:space="0" w:color="auto"/>
              <w:right w:val="single" w:sz="4" w:space="0" w:color="auto"/>
            </w:tcBorders>
            <w:vAlign w:val="center"/>
          </w:tcPr>
          <w:p w14:paraId="66703637" w14:textId="77777777" w:rsidR="00AE7AD6" w:rsidRPr="00E91182" w:rsidRDefault="00D46D23">
            <w:pPr>
              <w:widowControl/>
              <w:jc w:val="center"/>
              <w:rPr>
                <w:kern w:val="0"/>
              </w:rPr>
            </w:pPr>
            <w:r w:rsidRPr="00E91182">
              <w:rPr>
                <w:rFonts w:hint="eastAsia"/>
                <w:kern w:val="0"/>
              </w:rPr>
              <w:t>スポーツ施設</w:t>
            </w:r>
          </w:p>
        </w:tc>
        <w:tc>
          <w:tcPr>
            <w:tcW w:w="1134" w:type="dxa"/>
            <w:tcBorders>
              <w:top w:val="nil"/>
              <w:left w:val="nil"/>
              <w:bottom w:val="single" w:sz="4" w:space="0" w:color="auto"/>
              <w:right w:val="single" w:sz="4" w:space="0" w:color="auto"/>
            </w:tcBorders>
            <w:vAlign w:val="center"/>
          </w:tcPr>
          <w:p w14:paraId="79DCD49D" w14:textId="77777777" w:rsidR="00AE7AD6" w:rsidRPr="00E91182" w:rsidRDefault="00D46D23">
            <w:pPr>
              <w:widowControl/>
              <w:jc w:val="left"/>
              <w:rPr>
                <w:kern w:val="0"/>
              </w:rPr>
            </w:pPr>
            <w:r w:rsidRPr="00E91182">
              <w:rPr>
                <w:rFonts w:hint="eastAsia"/>
                <w:kern w:val="0"/>
              </w:rPr>
              <w:t>田口山村トレーニングセンター</w:t>
            </w:r>
          </w:p>
        </w:tc>
      </w:tr>
      <w:tr w:rsidR="00AE7AD6" w:rsidRPr="00E91182" w14:paraId="6A6C3B2B" w14:textId="77777777">
        <w:trPr>
          <w:trHeight w:val="317"/>
          <w:tblHeader/>
        </w:trPr>
        <w:tc>
          <w:tcPr>
            <w:tcW w:w="1134" w:type="dxa"/>
            <w:vMerge/>
            <w:tcBorders>
              <w:left w:val="single" w:sz="4" w:space="0" w:color="auto"/>
              <w:right w:val="single" w:sz="4" w:space="0" w:color="auto"/>
            </w:tcBorders>
            <w:vAlign w:val="center"/>
          </w:tcPr>
          <w:p w14:paraId="431559E5"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25267BE9"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506C6BB1" w14:textId="77777777" w:rsidR="00AE7AD6" w:rsidRPr="00E91182" w:rsidRDefault="00D46D23">
            <w:pPr>
              <w:widowControl/>
              <w:jc w:val="left"/>
              <w:rPr>
                <w:kern w:val="0"/>
              </w:rPr>
            </w:pPr>
            <w:r w:rsidRPr="00E91182">
              <w:rPr>
                <w:rFonts w:hint="eastAsia"/>
                <w:kern w:val="0"/>
              </w:rPr>
              <w:t>ふれあい広場</w:t>
            </w:r>
          </w:p>
        </w:tc>
      </w:tr>
      <w:tr w:rsidR="00AE7AD6" w:rsidRPr="00E91182" w14:paraId="074EC089" w14:textId="77777777">
        <w:trPr>
          <w:trHeight w:val="317"/>
          <w:tblHeader/>
        </w:trPr>
        <w:tc>
          <w:tcPr>
            <w:tcW w:w="1134" w:type="dxa"/>
            <w:vMerge/>
            <w:tcBorders>
              <w:left w:val="single" w:sz="4" w:space="0" w:color="auto"/>
              <w:right w:val="single" w:sz="4" w:space="0" w:color="auto"/>
            </w:tcBorders>
            <w:vAlign w:val="center"/>
          </w:tcPr>
          <w:p w14:paraId="5526C09A"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4AB7C7EF"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77DFC8F" w14:textId="77777777" w:rsidR="00AE7AD6" w:rsidRPr="00E91182" w:rsidRDefault="00D46D23">
            <w:pPr>
              <w:widowControl/>
              <w:jc w:val="left"/>
              <w:rPr>
                <w:kern w:val="0"/>
              </w:rPr>
            </w:pPr>
            <w:r w:rsidRPr="00E91182">
              <w:rPr>
                <w:rFonts w:hint="eastAsia"/>
                <w:kern w:val="0"/>
              </w:rPr>
              <w:t>津具スポーツ広場</w:t>
            </w:r>
          </w:p>
        </w:tc>
      </w:tr>
      <w:tr w:rsidR="00AE7AD6" w:rsidRPr="00E91182" w14:paraId="75AD46C7" w14:textId="77777777">
        <w:trPr>
          <w:trHeight w:val="317"/>
          <w:tblHeader/>
        </w:trPr>
        <w:tc>
          <w:tcPr>
            <w:tcW w:w="1134" w:type="dxa"/>
            <w:vMerge/>
            <w:tcBorders>
              <w:left w:val="single" w:sz="4" w:space="0" w:color="auto"/>
              <w:right w:val="single" w:sz="4" w:space="0" w:color="auto"/>
            </w:tcBorders>
            <w:vAlign w:val="center"/>
          </w:tcPr>
          <w:p w14:paraId="733CFF4A"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061AAA94"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480EAA6F" w14:textId="77777777" w:rsidR="00AE7AD6" w:rsidRPr="00E91182" w:rsidRDefault="00D46D23">
            <w:pPr>
              <w:widowControl/>
              <w:jc w:val="left"/>
              <w:rPr>
                <w:kern w:val="0"/>
              </w:rPr>
            </w:pPr>
            <w:r w:rsidRPr="00E91182">
              <w:rPr>
                <w:rFonts w:hint="eastAsia"/>
                <w:kern w:val="0"/>
              </w:rPr>
              <w:t>名倉体育館</w:t>
            </w:r>
            <w:r w:rsidRPr="00E91182">
              <w:rPr>
                <w:rFonts w:hint="eastAsia"/>
                <w:kern w:val="0"/>
              </w:rPr>
              <w:t>(</w:t>
            </w:r>
            <w:r w:rsidRPr="00E91182">
              <w:rPr>
                <w:rFonts w:hint="eastAsia"/>
                <w:kern w:val="0"/>
              </w:rPr>
              <w:t>農村勤労体育館</w:t>
            </w:r>
            <w:r w:rsidRPr="00E91182">
              <w:rPr>
                <w:rFonts w:hint="eastAsia"/>
                <w:kern w:val="0"/>
              </w:rPr>
              <w:t>)</w:t>
            </w:r>
          </w:p>
        </w:tc>
      </w:tr>
      <w:tr w:rsidR="00AE7AD6" w:rsidRPr="00E91182" w14:paraId="198E1E51" w14:textId="77777777">
        <w:trPr>
          <w:trHeight w:val="317"/>
          <w:tblHeader/>
        </w:trPr>
        <w:tc>
          <w:tcPr>
            <w:tcW w:w="1134" w:type="dxa"/>
            <w:vMerge/>
            <w:tcBorders>
              <w:left w:val="single" w:sz="4" w:space="0" w:color="auto"/>
              <w:right w:val="single" w:sz="4" w:space="0" w:color="auto"/>
            </w:tcBorders>
            <w:vAlign w:val="center"/>
          </w:tcPr>
          <w:p w14:paraId="1381340F"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5EB6EF5A"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2B09299C" w14:textId="77777777" w:rsidR="00AE7AD6" w:rsidRPr="00E91182" w:rsidRDefault="00D46D23">
            <w:pPr>
              <w:widowControl/>
              <w:jc w:val="left"/>
              <w:rPr>
                <w:kern w:val="0"/>
              </w:rPr>
            </w:pPr>
            <w:r w:rsidRPr="00E91182">
              <w:rPr>
                <w:rFonts w:hint="eastAsia"/>
                <w:kern w:val="0"/>
              </w:rPr>
              <w:t>洲山運動場</w:t>
            </w:r>
          </w:p>
        </w:tc>
      </w:tr>
      <w:tr w:rsidR="00AE7AD6" w:rsidRPr="00E91182" w14:paraId="3BDF279E" w14:textId="77777777">
        <w:trPr>
          <w:trHeight w:val="317"/>
          <w:tblHeader/>
        </w:trPr>
        <w:tc>
          <w:tcPr>
            <w:tcW w:w="1134" w:type="dxa"/>
            <w:vMerge/>
            <w:tcBorders>
              <w:left w:val="single" w:sz="4" w:space="0" w:color="auto"/>
              <w:right w:val="single" w:sz="4" w:space="0" w:color="auto"/>
            </w:tcBorders>
            <w:vAlign w:val="center"/>
          </w:tcPr>
          <w:p w14:paraId="7C2DB854"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0105637C"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46C62DFD" w14:textId="77777777" w:rsidR="00AE7AD6" w:rsidRPr="00E91182" w:rsidRDefault="00D46D23">
            <w:pPr>
              <w:widowControl/>
              <w:jc w:val="left"/>
              <w:rPr>
                <w:kern w:val="0"/>
              </w:rPr>
            </w:pPr>
            <w:r w:rsidRPr="00E91182">
              <w:rPr>
                <w:rFonts w:hint="eastAsia"/>
                <w:kern w:val="0"/>
              </w:rPr>
              <w:t>名倉ゲートボール場</w:t>
            </w:r>
          </w:p>
        </w:tc>
      </w:tr>
      <w:tr w:rsidR="00AE7AD6" w:rsidRPr="00E91182" w14:paraId="77C4D2D8" w14:textId="77777777">
        <w:trPr>
          <w:trHeight w:val="317"/>
          <w:tblHeader/>
        </w:trPr>
        <w:tc>
          <w:tcPr>
            <w:tcW w:w="1134" w:type="dxa"/>
            <w:vMerge/>
            <w:tcBorders>
              <w:left w:val="single" w:sz="4" w:space="0" w:color="auto"/>
              <w:right w:val="single" w:sz="4" w:space="0" w:color="auto"/>
            </w:tcBorders>
            <w:vAlign w:val="center"/>
          </w:tcPr>
          <w:p w14:paraId="7AFF9C21" w14:textId="77777777" w:rsidR="00AE7AD6" w:rsidRPr="00E91182" w:rsidRDefault="00AE7AD6">
            <w:pPr>
              <w:widowControl/>
              <w:jc w:val="left"/>
              <w:rPr>
                <w:kern w:val="0"/>
              </w:rPr>
            </w:pPr>
          </w:p>
        </w:tc>
        <w:tc>
          <w:tcPr>
            <w:tcW w:w="1134" w:type="dxa"/>
            <w:vMerge/>
            <w:tcBorders>
              <w:top w:val="nil"/>
              <w:left w:val="single" w:sz="4" w:space="0" w:color="auto"/>
              <w:bottom w:val="single" w:sz="4" w:space="0" w:color="auto"/>
              <w:right w:val="single" w:sz="4" w:space="0" w:color="auto"/>
            </w:tcBorders>
            <w:vAlign w:val="center"/>
          </w:tcPr>
          <w:p w14:paraId="3B15A5FC"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488D8219" w14:textId="77777777" w:rsidR="00AE7AD6" w:rsidRPr="00E91182" w:rsidRDefault="00D46D23">
            <w:pPr>
              <w:widowControl/>
              <w:jc w:val="left"/>
              <w:rPr>
                <w:kern w:val="0"/>
              </w:rPr>
            </w:pPr>
            <w:r w:rsidRPr="00E91182">
              <w:rPr>
                <w:rFonts w:hint="eastAsia"/>
                <w:kern w:val="0"/>
              </w:rPr>
              <w:t>つぐ屋内ゲートボール場</w:t>
            </w:r>
          </w:p>
        </w:tc>
      </w:tr>
      <w:tr w:rsidR="00AE7AD6" w:rsidRPr="00E91182" w14:paraId="740707E3" w14:textId="77777777">
        <w:trPr>
          <w:trHeight w:val="317"/>
          <w:tblHeader/>
        </w:trPr>
        <w:tc>
          <w:tcPr>
            <w:tcW w:w="1134" w:type="dxa"/>
            <w:vMerge/>
            <w:tcBorders>
              <w:left w:val="single" w:sz="4" w:space="0" w:color="auto"/>
              <w:right w:val="single" w:sz="4" w:space="0" w:color="auto"/>
            </w:tcBorders>
            <w:vAlign w:val="center"/>
          </w:tcPr>
          <w:p w14:paraId="54D99989" w14:textId="77777777" w:rsidR="00AE7AD6" w:rsidRPr="00E91182" w:rsidRDefault="00AE7AD6">
            <w:pPr>
              <w:widowControl/>
              <w:jc w:val="left"/>
            </w:pPr>
          </w:p>
        </w:tc>
        <w:tc>
          <w:tcPr>
            <w:tcW w:w="1134" w:type="dxa"/>
            <w:vMerge/>
            <w:tcBorders>
              <w:top w:val="nil"/>
              <w:left w:val="single" w:sz="4" w:space="0" w:color="auto"/>
              <w:bottom w:val="single" w:sz="4" w:space="0" w:color="auto"/>
              <w:right w:val="single" w:sz="4" w:space="0" w:color="auto"/>
            </w:tcBorders>
            <w:vAlign w:val="center"/>
          </w:tcPr>
          <w:p w14:paraId="3AE3FA5B" w14:textId="77777777" w:rsidR="00AE7AD6" w:rsidRPr="00E91182" w:rsidRDefault="00AE7AD6">
            <w:pPr>
              <w:widowControl/>
              <w:jc w:val="left"/>
            </w:pPr>
          </w:p>
        </w:tc>
        <w:tc>
          <w:tcPr>
            <w:tcW w:w="1134" w:type="dxa"/>
            <w:tcBorders>
              <w:top w:val="nil"/>
              <w:left w:val="nil"/>
              <w:bottom w:val="single" w:sz="4" w:space="0" w:color="auto"/>
              <w:right w:val="single" w:sz="4" w:space="0" w:color="auto"/>
            </w:tcBorders>
            <w:vAlign w:val="center"/>
          </w:tcPr>
          <w:p w14:paraId="570849E0" w14:textId="77777777" w:rsidR="00AE7AD6" w:rsidRPr="00E91182" w:rsidRDefault="00D46D23">
            <w:pPr>
              <w:widowControl/>
              <w:jc w:val="left"/>
              <w:rPr>
                <w:kern w:val="0"/>
              </w:rPr>
            </w:pPr>
            <w:r w:rsidRPr="00E91182">
              <w:rPr>
                <w:rFonts w:hint="eastAsia"/>
                <w:kern w:val="0"/>
              </w:rPr>
              <w:t>白山弓道場</w:t>
            </w:r>
          </w:p>
        </w:tc>
      </w:tr>
      <w:tr w:rsidR="00AE7AD6" w:rsidRPr="00E91182" w14:paraId="7A1B3921" w14:textId="77777777">
        <w:trPr>
          <w:trHeight w:val="317"/>
          <w:tblHeader/>
        </w:trPr>
        <w:tc>
          <w:tcPr>
            <w:tcW w:w="1134" w:type="dxa"/>
            <w:vMerge/>
            <w:tcBorders>
              <w:left w:val="single" w:sz="4" w:space="0" w:color="auto"/>
              <w:right w:val="single" w:sz="4" w:space="0" w:color="auto"/>
            </w:tcBorders>
            <w:vAlign w:val="center"/>
          </w:tcPr>
          <w:p w14:paraId="4CC696C9" w14:textId="77777777" w:rsidR="00AE7AD6" w:rsidRPr="00E91182" w:rsidRDefault="00AE7AD6">
            <w:pPr>
              <w:widowControl/>
              <w:jc w:val="left"/>
            </w:pPr>
          </w:p>
        </w:tc>
        <w:tc>
          <w:tcPr>
            <w:tcW w:w="1134" w:type="dxa"/>
            <w:vMerge/>
            <w:tcBorders>
              <w:top w:val="nil"/>
              <w:left w:val="single" w:sz="4" w:space="0" w:color="auto"/>
              <w:bottom w:val="single" w:sz="4" w:space="0" w:color="auto"/>
              <w:right w:val="single" w:sz="4" w:space="0" w:color="auto"/>
            </w:tcBorders>
            <w:vAlign w:val="center"/>
          </w:tcPr>
          <w:p w14:paraId="799378A7" w14:textId="77777777" w:rsidR="00AE7AD6" w:rsidRPr="00E91182" w:rsidRDefault="00AE7AD6">
            <w:pPr>
              <w:widowControl/>
              <w:jc w:val="left"/>
            </w:pPr>
          </w:p>
        </w:tc>
        <w:tc>
          <w:tcPr>
            <w:tcW w:w="1134" w:type="dxa"/>
            <w:tcBorders>
              <w:top w:val="nil"/>
              <w:left w:val="nil"/>
              <w:bottom w:val="single" w:sz="4" w:space="0" w:color="auto"/>
              <w:right w:val="single" w:sz="4" w:space="0" w:color="auto"/>
            </w:tcBorders>
            <w:vAlign w:val="center"/>
          </w:tcPr>
          <w:p w14:paraId="2988A47E" w14:textId="77777777" w:rsidR="00AE7AD6" w:rsidRPr="00E91182" w:rsidRDefault="00D46D23">
            <w:pPr>
              <w:widowControl/>
              <w:jc w:val="left"/>
              <w:rPr>
                <w:kern w:val="0"/>
              </w:rPr>
            </w:pPr>
            <w:r w:rsidRPr="00E91182">
              <w:rPr>
                <w:rFonts w:hint="eastAsia"/>
                <w:kern w:val="0"/>
              </w:rPr>
              <w:t>田峯弓道場</w:t>
            </w:r>
          </w:p>
        </w:tc>
      </w:tr>
      <w:tr w:rsidR="00AE7AD6" w:rsidRPr="00E91182" w14:paraId="5FD8F575" w14:textId="77777777">
        <w:trPr>
          <w:trHeight w:val="317"/>
          <w:tblHeader/>
        </w:trPr>
        <w:tc>
          <w:tcPr>
            <w:tcW w:w="1134" w:type="dxa"/>
            <w:vMerge/>
            <w:tcBorders>
              <w:left w:val="single" w:sz="4" w:space="0" w:color="auto"/>
              <w:right w:val="single" w:sz="4" w:space="0" w:color="auto"/>
            </w:tcBorders>
            <w:vAlign w:val="center"/>
          </w:tcPr>
          <w:p w14:paraId="016BB282" w14:textId="77777777" w:rsidR="00AE7AD6" w:rsidRPr="00E91182" w:rsidRDefault="00AE7AD6">
            <w:pPr>
              <w:widowControl/>
              <w:jc w:val="left"/>
            </w:pPr>
          </w:p>
        </w:tc>
        <w:tc>
          <w:tcPr>
            <w:tcW w:w="1134" w:type="dxa"/>
            <w:vMerge/>
            <w:tcBorders>
              <w:top w:val="nil"/>
              <w:left w:val="single" w:sz="4" w:space="0" w:color="auto"/>
              <w:bottom w:val="single" w:sz="4" w:space="0" w:color="auto"/>
              <w:right w:val="single" w:sz="4" w:space="0" w:color="auto"/>
            </w:tcBorders>
            <w:vAlign w:val="center"/>
          </w:tcPr>
          <w:p w14:paraId="1BABE119" w14:textId="77777777" w:rsidR="00AE7AD6" w:rsidRPr="00E91182" w:rsidRDefault="00AE7AD6">
            <w:pPr>
              <w:widowControl/>
              <w:jc w:val="left"/>
            </w:pPr>
          </w:p>
        </w:tc>
        <w:tc>
          <w:tcPr>
            <w:tcW w:w="1134" w:type="dxa"/>
            <w:tcBorders>
              <w:top w:val="nil"/>
              <w:left w:val="nil"/>
              <w:bottom w:val="single" w:sz="4" w:space="0" w:color="auto"/>
              <w:right w:val="single" w:sz="4" w:space="0" w:color="auto"/>
            </w:tcBorders>
            <w:vAlign w:val="center"/>
          </w:tcPr>
          <w:p w14:paraId="2BE73495" w14:textId="77777777" w:rsidR="00AE7AD6" w:rsidRPr="00E91182" w:rsidRDefault="00D46D23">
            <w:pPr>
              <w:widowControl/>
              <w:jc w:val="left"/>
              <w:rPr>
                <w:kern w:val="0"/>
              </w:rPr>
            </w:pPr>
            <w:r w:rsidRPr="00E91182">
              <w:rPr>
                <w:rFonts w:hint="eastAsia"/>
                <w:kern w:val="0"/>
              </w:rPr>
              <w:t>名倉弓道場</w:t>
            </w:r>
          </w:p>
        </w:tc>
      </w:tr>
      <w:tr w:rsidR="00AE7AD6" w:rsidRPr="00E91182" w14:paraId="20937152" w14:textId="77777777">
        <w:trPr>
          <w:trHeight w:val="317"/>
          <w:tblHeader/>
        </w:trPr>
        <w:tc>
          <w:tcPr>
            <w:tcW w:w="1134" w:type="dxa"/>
            <w:vMerge/>
            <w:tcBorders>
              <w:left w:val="single" w:sz="4" w:space="0" w:color="auto"/>
              <w:right w:val="single" w:sz="4" w:space="0" w:color="auto"/>
            </w:tcBorders>
            <w:vAlign w:val="center"/>
          </w:tcPr>
          <w:p w14:paraId="214D69FA" w14:textId="77777777" w:rsidR="00AE7AD6" w:rsidRPr="00E91182" w:rsidRDefault="00AE7AD6">
            <w:pPr>
              <w:widowControl/>
              <w:jc w:val="left"/>
            </w:pPr>
          </w:p>
        </w:tc>
        <w:tc>
          <w:tcPr>
            <w:tcW w:w="1134" w:type="dxa"/>
            <w:vMerge/>
            <w:tcBorders>
              <w:top w:val="nil"/>
              <w:left w:val="single" w:sz="4" w:space="0" w:color="auto"/>
              <w:bottom w:val="single" w:sz="4" w:space="0" w:color="auto"/>
              <w:right w:val="single" w:sz="4" w:space="0" w:color="auto"/>
            </w:tcBorders>
            <w:vAlign w:val="center"/>
          </w:tcPr>
          <w:p w14:paraId="31E75D29" w14:textId="77777777" w:rsidR="00AE7AD6" w:rsidRPr="00E91182" w:rsidRDefault="00AE7AD6">
            <w:pPr>
              <w:widowControl/>
              <w:jc w:val="left"/>
            </w:pPr>
          </w:p>
        </w:tc>
        <w:tc>
          <w:tcPr>
            <w:tcW w:w="1134" w:type="dxa"/>
            <w:tcBorders>
              <w:top w:val="nil"/>
              <w:left w:val="nil"/>
              <w:bottom w:val="single" w:sz="4" w:space="0" w:color="auto"/>
              <w:right w:val="single" w:sz="4" w:space="0" w:color="auto"/>
            </w:tcBorders>
            <w:vAlign w:val="center"/>
          </w:tcPr>
          <w:p w14:paraId="13EDB05C" w14:textId="77777777" w:rsidR="00AE7AD6" w:rsidRPr="00E91182" w:rsidRDefault="00D46D23">
            <w:pPr>
              <w:widowControl/>
              <w:jc w:val="left"/>
              <w:rPr>
                <w:kern w:val="0"/>
              </w:rPr>
            </w:pPr>
            <w:r w:rsidRPr="00E91182">
              <w:rPr>
                <w:rFonts w:hint="eastAsia"/>
                <w:kern w:val="0"/>
              </w:rPr>
              <w:t>名倉水泳プール</w:t>
            </w:r>
          </w:p>
        </w:tc>
      </w:tr>
      <w:tr w:rsidR="00AE7AD6" w:rsidRPr="00E91182" w14:paraId="3052633E" w14:textId="77777777">
        <w:trPr>
          <w:trHeight w:val="317"/>
          <w:tblHeader/>
        </w:trPr>
        <w:tc>
          <w:tcPr>
            <w:tcW w:w="1134" w:type="dxa"/>
            <w:vMerge/>
            <w:tcBorders>
              <w:left w:val="single" w:sz="4" w:space="0" w:color="auto"/>
              <w:right w:val="single" w:sz="4" w:space="0" w:color="auto"/>
            </w:tcBorders>
            <w:vAlign w:val="center"/>
          </w:tcPr>
          <w:p w14:paraId="536F1D98" w14:textId="77777777" w:rsidR="00AE7AD6" w:rsidRPr="00E91182" w:rsidRDefault="00AE7AD6">
            <w:pPr>
              <w:widowControl/>
              <w:jc w:val="left"/>
            </w:pPr>
          </w:p>
        </w:tc>
        <w:tc>
          <w:tcPr>
            <w:tcW w:w="1134" w:type="dxa"/>
            <w:vMerge w:val="restart"/>
            <w:tcBorders>
              <w:top w:val="nil"/>
              <w:left w:val="single" w:sz="4" w:space="0" w:color="auto"/>
              <w:right w:val="single" w:sz="4" w:space="0" w:color="auto"/>
            </w:tcBorders>
            <w:vAlign w:val="center"/>
          </w:tcPr>
          <w:p w14:paraId="68CF4302" w14:textId="77777777" w:rsidR="00AE7AD6" w:rsidRPr="00E91182" w:rsidRDefault="00D46D23">
            <w:pPr>
              <w:widowControl/>
              <w:jc w:val="center"/>
              <w:rPr>
                <w:kern w:val="0"/>
              </w:rPr>
            </w:pPr>
            <w:r w:rsidRPr="00E91182">
              <w:rPr>
                <w:rFonts w:hint="eastAsia"/>
                <w:kern w:val="0"/>
              </w:rPr>
              <w:t>レクリエーション施設・観光施設</w:t>
            </w:r>
          </w:p>
        </w:tc>
        <w:tc>
          <w:tcPr>
            <w:tcW w:w="1134" w:type="dxa"/>
            <w:tcBorders>
              <w:top w:val="nil"/>
              <w:left w:val="nil"/>
              <w:bottom w:val="single" w:sz="4" w:space="0" w:color="auto"/>
              <w:right w:val="single" w:sz="4" w:space="0" w:color="auto"/>
            </w:tcBorders>
            <w:vAlign w:val="center"/>
          </w:tcPr>
          <w:p w14:paraId="724A880E" w14:textId="77777777" w:rsidR="00AE7AD6" w:rsidRPr="00E91182" w:rsidRDefault="00D46D23">
            <w:pPr>
              <w:widowControl/>
              <w:jc w:val="left"/>
              <w:rPr>
                <w:kern w:val="0"/>
              </w:rPr>
            </w:pPr>
            <w:r w:rsidRPr="00E91182">
              <w:rPr>
                <w:rFonts w:hint="eastAsia"/>
                <w:kern w:val="0"/>
              </w:rPr>
              <w:t>清崎公園便所</w:t>
            </w:r>
          </w:p>
        </w:tc>
      </w:tr>
      <w:tr w:rsidR="00AE7AD6" w:rsidRPr="00E91182" w14:paraId="289BE78D" w14:textId="77777777">
        <w:trPr>
          <w:trHeight w:val="317"/>
          <w:tblHeader/>
        </w:trPr>
        <w:tc>
          <w:tcPr>
            <w:tcW w:w="1134" w:type="dxa"/>
            <w:vMerge/>
            <w:tcBorders>
              <w:left w:val="single" w:sz="4" w:space="0" w:color="auto"/>
              <w:right w:val="single" w:sz="4" w:space="0" w:color="auto"/>
            </w:tcBorders>
            <w:vAlign w:val="center"/>
          </w:tcPr>
          <w:p w14:paraId="63B61990" w14:textId="77777777" w:rsidR="00AE7AD6" w:rsidRPr="00E91182" w:rsidRDefault="00AE7AD6">
            <w:pPr>
              <w:widowControl/>
              <w:jc w:val="left"/>
            </w:pPr>
          </w:p>
        </w:tc>
        <w:tc>
          <w:tcPr>
            <w:tcW w:w="1134" w:type="dxa"/>
            <w:vMerge/>
            <w:tcBorders>
              <w:left w:val="single" w:sz="4" w:space="0" w:color="auto"/>
              <w:right w:val="single" w:sz="4" w:space="0" w:color="auto"/>
            </w:tcBorders>
            <w:vAlign w:val="center"/>
          </w:tcPr>
          <w:p w14:paraId="5BFF938F"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76CCC484" w14:textId="77777777" w:rsidR="00AE7AD6" w:rsidRPr="00E91182" w:rsidRDefault="00D46D23">
            <w:pPr>
              <w:widowControl/>
              <w:jc w:val="left"/>
              <w:rPr>
                <w:kern w:val="0"/>
              </w:rPr>
            </w:pPr>
            <w:r w:rsidRPr="00E91182">
              <w:rPr>
                <w:rFonts w:hint="eastAsia"/>
                <w:kern w:val="0"/>
              </w:rPr>
              <w:t>塩津温泉公衆便所</w:t>
            </w:r>
          </w:p>
        </w:tc>
      </w:tr>
      <w:tr w:rsidR="00AE7AD6" w:rsidRPr="00E91182" w14:paraId="4459F684" w14:textId="77777777">
        <w:trPr>
          <w:trHeight w:val="317"/>
          <w:tblHeader/>
        </w:trPr>
        <w:tc>
          <w:tcPr>
            <w:tcW w:w="1134" w:type="dxa"/>
            <w:vMerge/>
            <w:tcBorders>
              <w:left w:val="single" w:sz="4" w:space="0" w:color="auto"/>
              <w:right w:val="single" w:sz="4" w:space="0" w:color="auto"/>
            </w:tcBorders>
            <w:vAlign w:val="center"/>
          </w:tcPr>
          <w:p w14:paraId="000EDFC6" w14:textId="77777777" w:rsidR="00AE7AD6" w:rsidRPr="00E91182" w:rsidRDefault="00AE7AD6">
            <w:pPr>
              <w:widowControl/>
              <w:jc w:val="left"/>
            </w:pPr>
          </w:p>
        </w:tc>
        <w:tc>
          <w:tcPr>
            <w:tcW w:w="1134" w:type="dxa"/>
            <w:vMerge/>
            <w:tcBorders>
              <w:left w:val="single" w:sz="4" w:space="0" w:color="auto"/>
              <w:right w:val="single" w:sz="4" w:space="0" w:color="auto"/>
            </w:tcBorders>
            <w:vAlign w:val="center"/>
          </w:tcPr>
          <w:p w14:paraId="55AB5059"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283640A0" w14:textId="77777777" w:rsidR="00AE7AD6" w:rsidRPr="00E91182" w:rsidRDefault="00D46D23">
            <w:pPr>
              <w:widowControl/>
              <w:jc w:val="left"/>
              <w:rPr>
                <w:kern w:val="0"/>
              </w:rPr>
            </w:pPr>
            <w:r w:rsidRPr="00E91182">
              <w:rPr>
                <w:rFonts w:hint="eastAsia"/>
                <w:kern w:val="0"/>
              </w:rPr>
              <w:t>観光施設トイレ（田峯城）</w:t>
            </w:r>
          </w:p>
        </w:tc>
      </w:tr>
      <w:tr w:rsidR="00AE7AD6" w:rsidRPr="00E91182" w14:paraId="215C5C69" w14:textId="77777777">
        <w:trPr>
          <w:trHeight w:val="317"/>
          <w:tblHeader/>
        </w:trPr>
        <w:tc>
          <w:tcPr>
            <w:tcW w:w="1134" w:type="dxa"/>
            <w:vMerge/>
            <w:tcBorders>
              <w:left w:val="single" w:sz="4" w:space="0" w:color="auto"/>
              <w:right w:val="single" w:sz="4" w:space="0" w:color="auto"/>
            </w:tcBorders>
            <w:vAlign w:val="center"/>
          </w:tcPr>
          <w:p w14:paraId="4A530F3A" w14:textId="77777777" w:rsidR="00AE7AD6" w:rsidRPr="00E91182" w:rsidRDefault="00AE7AD6">
            <w:pPr>
              <w:widowControl/>
              <w:jc w:val="left"/>
            </w:pPr>
          </w:p>
        </w:tc>
        <w:tc>
          <w:tcPr>
            <w:tcW w:w="1134" w:type="dxa"/>
            <w:vMerge/>
            <w:tcBorders>
              <w:left w:val="single" w:sz="4" w:space="0" w:color="auto"/>
              <w:right w:val="single" w:sz="4" w:space="0" w:color="auto"/>
            </w:tcBorders>
            <w:vAlign w:val="center"/>
          </w:tcPr>
          <w:p w14:paraId="6F7C05C6" w14:textId="77777777" w:rsidR="00AE7AD6" w:rsidRPr="00E91182" w:rsidRDefault="00AE7AD6">
            <w:pPr>
              <w:widowControl/>
              <w:jc w:val="left"/>
              <w:rPr>
                <w:kern w:val="0"/>
              </w:rPr>
            </w:pPr>
          </w:p>
        </w:tc>
        <w:tc>
          <w:tcPr>
            <w:tcW w:w="1134" w:type="dxa"/>
            <w:tcBorders>
              <w:top w:val="nil"/>
              <w:left w:val="nil"/>
              <w:bottom w:val="single" w:sz="4" w:space="0" w:color="auto"/>
              <w:right w:val="single" w:sz="4" w:space="0" w:color="auto"/>
            </w:tcBorders>
            <w:vAlign w:val="center"/>
          </w:tcPr>
          <w:p w14:paraId="03F677BE" w14:textId="77777777" w:rsidR="00AE7AD6" w:rsidRPr="00E91182" w:rsidRDefault="00D46D23">
            <w:pPr>
              <w:widowControl/>
              <w:jc w:val="left"/>
              <w:rPr>
                <w:kern w:val="0"/>
              </w:rPr>
            </w:pPr>
            <w:r w:rsidRPr="00E91182">
              <w:rPr>
                <w:rFonts w:hint="eastAsia"/>
                <w:kern w:val="0"/>
              </w:rPr>
              <w:t>清流公園管理棟</w:t>
            </w:r>
          </w:p>
        </w:tc>
      </w:tr>
      <w:tr w:rsidR="00AE7AD6" w:rsidRPr="00E91182" w14:paraId="656FAB75" w14:textId="77777777">
        <w:trPr>
          <w:trHeight w:val="317"/>
          <w:tblHeader/>
        </w:trPr>
        <w:tc>
          <w:tcPr>
            <w:tcW w:w="1134" w:type="dxa"/>
            <w:vMerge/>
            <w:tcBorders>
              <w:left w:val="single" w:sz="4" w:space="0" w:color="auto"/>
              <w:right w:val="single" w:sz="4" w:space="0" w:color="auto"/>
            </w:tcBorders>
            <w:vAlign w:val="center"/>
          </w:tcPr>
          <w:p w14:paraId="6F51FE4F" w14:textId="77777777" w:rsidR="00AE7AD6" w:rsidRPr="00E91182" w:rsidRDefault="00AE7AD6"/>
        </w:tc>
        <w:tc>
          <w:tcPr>
            <w:tcW w:w="1134" w:type="dxa"/>
            <w:vMerge/>
            <w:tcBorders>
              <w:left w:val="single" w:sz="4" w:space="0" w:color="auto"/>
              <w:right w:val="single" w:sz="4" w:space="0" w:color="auto"/>
            </w:tcBorders>
            <w:vAlign w:val="center"/>
          </w:tcPr>
          <w:p w14:paraId="3796188E" w14:textId="77777777" w:rsidR="00AE7AD6" w:rsidRPr="00E91182" w:rsidRDefault="00AE7AD6"/>
        </w:tc>
        <w:tc>
          <w:tcPr>
            <w:tcW w:w="1134" w:type="dxa"/>
            <w:tcBorders>
              <w:top w:val="nil"/>
              <w:left w:val="nil"/>
              <w:bottom w:val="single" w:sz="4" w:space="0" w:color="auto"/>
              <w:right w:val="single" w:sz="4" w:space="0" w:color="auto"/>
            </w:tcBorders>
            <w:vAlign w:val="center"/>
          </w:tcPr>
          <w:p w14:paraId="1438E32B" w14:textId="77777777" w:rsidR="00AE7AD6" w:rsidRPr="00E91182" w:rsidRDefault="00D46D23">
            <w:pPr>
              <w:widowControl/>
              <w:jc w:val="left"/>
              <w:rPr>
                <w:kern w:val="0"/>
              </w:rPr>
            </w:pPr>
            <w:r w:rsidRPr="00E91182">
              <w:rPr>
                <w:rFonts w:hint="eastAsia"/>
                <w:kern w:val="0"/>
              </w:rPr>
              <w:t>裏谷公衆便所</w:t>
            </w:r>
          </w:p>
        </w:tc>
      </w:tr>
      <w:tr w:rsidR="00AE7AD6" w:rsidRPr="00E91182" w14:paraId="0EAD44C1" w14:textId="77777777">
        <w:trPr>
          <w:trHeight w:val="317"/>
          <w:tblHeader/>
        </w:trPr>
        <w:tc>
          <w:tcPr>
            <w:tcW w:w="1134" w:type="dxa"/>
            <w:vMerge/>
            <w:tcBorders>
              <w:left w:val="single" w:sz="4" w:space="0" w:color="auto"/>
              <w:right w:val="single" w:sz="4" w:space="0" w:color="auto"/>
            </w:tcBorders>
            <w:vAlign w:val="center"/>
          </w:tcPr>
          <w:p w14:paraId="0811823F" w14:textId="77777777" w:rsidR="00AE7AD6" w:rsidRPr="00E91182" w:rsidRDefault="00AE7AD6"/>
        </w:tc>
        <w:tc>
          <w:tcPr>
            <w:tcW w:w="1134" w:type="dxa"/>
            <w:vMerge/>
            <w:tcBorders>
              <w:left w:val="single" w:sz="4" w:space="0" w:color="auto"/>
              <w:right w:val="single" w:sz="4" w:space="0" w:color="auto"/>
            </w:tcBorders>
            <w:vAlign w:val="center"/>
          </w:tcPr>
          <w:p w14:paraId="22BE5D17" w14:textId="77777777" w:rsidR="00AE7AD6" w:rsidRPr="00E91182" w:rsidRDefault="00AE7AD6"/>
        </w:tc>
        <w:tc>
          <w:tcPr>
            <w:tcW w:w="1134" w:type="dxa"/>
            <w:tcBorders>
              <w:top w:val="nil"/>
              <w:left w:val="nil"/>
              <w:bottom w:val="single" w:sz="4" w:space="0" w:color="auto"/>
              <w:right w:val="single" w:sz="4" w:space="0" w:color="auto"/>
            </w:tcBorders>
            <w:vAlign w:val="center"/>
          </w:tcPr>
          <w:p w14:paraId="7C0609A7" w14:textId="77777777" w:rsidR="00AE7AD6" w:rsidRPr="00E91182" w:rsidRDefault="00D46D23">
            <w:pPr>
              <w:widowControl/>
              <w:jc w:val="left"/>
              <w:rPr>
                <w:kern w:val="0"/>
              </w:rPr>
            </w:pPr>
            <w:r w:rsidRPr="00E91182">
              <w:rPr>
                <w:rFonts w:hint="eastAsia"/>
                <w:kern w:val="0"/>
              </w:rPr>
              <w:t>田峯展望台</w:t>
            </w:r>
          </w:p>
        </w:tc>
      </w:tr>
      <w:tr w:rsidR="00AE7AD6" w:rsidRPr="00E91182" w14:paraId="33060CB4" w14:textId="77777777">
        <w:trPr>
          <w:trHeight w:val="317"/>
          <w:tblHeader/>
        </w:trPr>
        <w:tc>
          <w:tcPr>
            <w:tcW w:w="1134" w:type="dxa"/>
            <w:vMerge/>
            <w:tcBorders>
              <w:left w:val="single" w:sz="4" w:space="0" w:color="auto"/>
              <w:right w:val="single" w:sz="4" w:space="0" w:color="auto"/>
            </w:tcBorders>
            <w:vAlign w:val="center"/>
          </w:tcPr>
          <w:p w14:paraId="283367F9" w14:textId="77777777" w:rsidR="00AE7AD6" w:rsidRPr="00E91182" w:rsidRDefault="00AE7AD6"/>
        </w:tc>
        <w:tc>
          <w:tcPr>
            <w:tcW w:w="1134" w:type="dxa"/>
            <w:vMerge/>
            <w:tcBorders>
              <w:left w:val="single" w:sz="4" w:space="0" w:color="auto"/>
              <w:right w:val="single" w:sz="4" w:space="0" w:color="auto"/>
            </w:tcBorders>
            <w:vAlign w:val="center"/>
          </w:tcPr>
          <w:p w14:paraId="57287659" w14:textId="77777777" w:rsidR="00AE7AD6" w:rsidRPr="00E91182" w:rsidRDefault="00AE7AD6"/>
        </w:tc>
        <w:tc>
          <w:tcPr>
            <w:tcW w:w="1134" w:type="dxa"/>
            <w:tcBorders>
              <w:top w:val="nil"/>
              <w:left w:val="nil"/>
              <w:bottom w:val="single" w:sz="4" w:space="0" w:color="auto"/>
              <w:right w:val="single" w:sz="4" w:space="0" w:color="auto"/>
            </w:tcBorders>
            <w:vAlign w:val="center"/>
          </w:tcPr>
          <w:p w14:paraId="46512BB1" w14:textId="77777777" w:rsidR="00AE7AD6" w:rsidRPr="00E91182" w:rsidRDefault="00D46D23">
            <w:pPr>
              <w:widowControl/>
              <w:jc w:val="left"/>
              <w:rPr>
                <w:kern w:val="0"/>
              </w:rPr>
            </w:pPr>
            <w:r w:rsidRPr="00E91182">
              <w:rPr>
                <w:rFonts w:hint="eastAsia"/>
                <w:kern w:val="0"/>
              </w:rPr>
              <w:t>森の厠（公衆便所・川口）</w:t>
            </w:r>
          </w:p>
        </w:tc>
      </w:tr>
      <w:tr w:rsidR="00AE7AD6" w:rsidRPr="00E91182" w14:paraId="38195CE1" w14:textId="77777777">
        <w:trPr>
          <w:trHeight w:val="317"/>
          <w:tblHeader/>
        </w:trPr>
        <w:tc>
          <w:tcPr>
            <w:tcW w:w="1134" w:type="dxa"/>
            <w:vMerge/>
            <w:tcBorders>
              <w:left w:val="single" w:sz="4" w:space="0" w:color="auto"/>
              <w:right w:val="single" w:sz="4" w:space="0" w:color="auto"/>
            </w:tcBorders>
            <w:vAlign w:val="center"/>
          </w:tcPr>
          <w:p w14:paraId="0A222258" w14:textId="77777777" w:rsidR="00AE7AD6" w:rsidRPr="00E91182" w:rsidRDefault="00AE7AD6"/>
        </w:tc>
        <w:tc>
          <w:tcPr>
            <w:tcW w:w="1134" w:type="dxa"/>
            <w:vMerge/>
            <w:tcBorders>
              <w:left w:val="single" w:sz="4" w:space="0" w:color="auto"/>
              <w:right w:val="single" w:sz="4" w:space="0" w:color="auto"/>
            </w:tcBorders>
            <w:vAlign w:val="center"/>
          </w:tcPr>
          <w:p w14:paraId="5A8C5259" w14:textId="77777777" w:rsidR="00AE7AD6" w:rsidRPr="00E91182" w:rsidRDefault="00AE7AD6"/>
        </w:tc>
        <w:tc>
          <w:tcPr>
            <w:tcW w:w="1134" w:type="dxa"/>
            <w:tcBorders>
              <w:top w:val="nil"/>
              <w:left w:val="nil"/>
              <w:bottom w:val="single" w:sz="4" w:space="0" w:color="auto"/>
              <w:right w:val="single" w:sz="4" w:space="0" w:color="auto"/>
            </w:tcBorders>
            <w:vAlign w:val="center"/>
          </w:tcPr>
          <w:p w14:paraId="54400C01" w14:textId="77777777" w:rsidR="00AE7AD6" w:rsidRPr="00E91182" w:rsidRDefault="00D46D23">
            <w:pPr>
              <w:widowControl/>
              <w:jc w:val="left"/>
              <w:rPr>
                <w:kern w:val="0"/>
              </w:rPr>
            </w:pPr>
            <w:r w:rsidRPr="00E91182">
              <w:rPr>
                <w:rFonts w:hint="eastAsia"/>
                <w:kern w:val="0"/>
              </w:rPr>
              <w:t>峰の手水場（公衆便所・田峯）</w:t>
            </w:r>
          </w:p>
        </w:tc>
      </w:tr>
      <w:tr w:rsidR="00AE7AD6" w:rsidRPr="00E91182" w14:paraId="5D491378" w14:textId="77777777">
        <w:trPr>
          <w:trHeight w:val="317"/>
          <w:tblHeader/>
        </w:trPr>
        <w:tc>
          <w:tcPr>
            <w:tcW w:w="1134" w:type="dxa"/>
            <w:vMerge/>
            <w:tcBorders>
              <w:left w:val="single" w:sz="4" w:space="0" w:color="auto"/>
              <w:right w:val="single" w:sz="4" w:space="0" w:color="auto"/>
            </w:tcBorders>
            <w:vAlign w:val="center"/>
          </w:tcPr>
          <w:p w14:paraId="400CE766" w14:textId="77777777" w:rsidR="00AE7AD6" w:rsidRPr="00E91182" w:rsidRDefault="00AE7AD6"/>
        </w:tc>
        <w:tc>
          <w:tcPr>
            <w:tcW w:w="1134" w:type="dxa"/>
            <w:vMerge/>
            <w:tcBorders>
              <w:left w:val="single" w:sz="4" w:space="0" w:color="auto"/>
              <w:right w:val="single" w:sz="4" w:space="0" w:color="auto"/>
            </w:tcBorders>
            <w:vAlign w:val="center"/>
          </w:tcPr>
          <w:p w14:paraId="4A160EB8" w14:textId="77777777" w:rsidR="00AE7AD6" w:rsidRPr="00E91182" w:rsidRDefault="00AE7AD6"/>
        </w:tc>
        <w:tc>
          <w:tcPr>
            <w:tcW w:w="1134" w:type="dxa"/>
            <w:tcBorders>
              <w:top w:val="nil"/>
              <w:left w:val="nil"/>
              <w:bottom w:val="single" w:sz="4" w:space="0" w:color="auto"/>
              <w:right w:val="single" w:sz="4" w:space="0" w:color="auto"/>
            </w:tcBorders>
            <w:vAlign w:val="center"/>
          </w:tcPr>
          <w:p w14:paraId="4B3F7A71" w14:textId="77777777" w:rsidR="00AE7AD6" w:rsidRPr="00E91182" w:rsidRDefault="00D46D23">
            <w:pPr>
              <w:widowControl/>
              <w:jc w:val="left"/>
              <w:rPr>
                <w:kern w:val="0"/>
              </w:rPr>
            </w:pPr>
            <w:r w:rsidRPr="00E91182">
              <w:rPr>
                <w:rFonts w:hint="eastAsia"/>
                <w:kern w:val="0"/>
              </w:rPr>
              <w:t>白鳥無料休憩所</w:t>
            </w:r>
          </w:p>
        </w:tc>
      </w:tr>
      <w:tr w:rsidR="00AE7AD6" w:rsidRPr="00E91182" w14:paraId="5121B562" w14:textId="77777777">
        <w:trPr>
          <w:trHeight w:val="317"/>
          <w:tblHeader/>
        </w:trPr>
        <w:tc>
          <w:tcPr>
            <w:tcW w:w="1134" w:type="dxa"/>
            <w:vMerge/>
            <w:tcBorders>
              <w:left w:val="single" w:sz="4" w:space="0" w:color="auto"/>
              <w:right w:val="single" w:sz="4" w:space="0" w:color="auto"/>
            </w:tcBorders>
            <w:vAlign w:val="center"/>
          </w:tcPr>
          <w:p w14:paraId="577CDB4D" w14:textId="77777777" w:rsidR="00AE7AD6" w:rsidRPr="00E91182" w:rsidRDefault="00AE7AD6"/>
        </w:tc>
        <w:tc>
          <w:tcPr>
            <w:tcW w:w="1134" w:type="dxa"/>
            <w:vMerge/>
            <w:tcBorders>
              <w:left w:val="single" w:sz="4" w:space="0" w:color="auto"/>
              <w:right w:val="single" w:sz="4" w:space="0" w:color="auto"/>
            </w:tcBorders>
            <w:vAlign w:val="center"/>
          </w:tcPr>
          <w:p w14:paraId="6BF60AB6" w14:textId="77777777" w:rsidR="00AE7AD6" w:rsidRPr="00E91182" w:rsidRDefault="00AE7AD6"/>
        </w:tc>
        <w:tc>
          <w:tcPr>
            <w:tcW w:w="1134" w:type="dxa"/>
            <w:tcBorders>
              <w:top w:val="nil"/>
              <w:left w:val="nil"/>
              <w:bottom w:val="single" w:sz="4" w:space="0" w:color="auto"/>
              <w:right w:val="single" w:sz="4" w:space="0" w:color="auto"/>
            </w:tcBorders>
            <w:vAlign w:val="center"/>
          </w:tcPr>
          <w:p w14:paraId="5905DDFA" w14:textId="77777777" w:rsidR="00AE7AD6" w:rsidRPr="00E91182" w:rsidRDefault="00D46D23">
            <w:pPr>
              <w:widowControl/>
              <w:jc w:val="left"/>
              <w:rPr>
                <w:kern w:val="0"/>
              </w:rPr>
            </w:pPr>
            <w:r w:rsidRPr="00E91182">
              <w:rPr>
                <w:rFonts w:hint="eastAsia"/>
                <w:kern w:val="0"/>
              </w:rPr>
              <w:t>休憩所（ほたるの里）</w:t>
            </w:r>
          </w:p>
        </w:tc>
      </w:tr>
      <w:tr w:rsidR="00AE7AD6" w:rsidRPr="00E91182" w14:paraId="57AD0733" w14:textId="77777777">
        <w:trPr>
          <w:trHeight w:val="317"/>
          <w:tblHeader/>
        </w:trPr>
        <w:tc>
          <w:tcPr>
            <w:tcW w:w="1134" w:type="dxa"/>
            <w:vMerge/>
            <w:tcBorders>
              <w:left w:val="single" w:sz="4" w:space="0" w:color="auto"/>
              <w:bottom w:val="single" w:sz="4" w:space="0" w:color="auto"/>
              <w:right w:val="single" w:sz="4" w:space="0" w:color="auto"/>
            </w:tcBorders>
            <w:vAlign w:val="center"/>
          </w:tcPr>
          <w:p w14:paraId="15384A38" w14:textId="77777777" w:rsidR="00AE7AD6" w:rsidRPr="00E91182" w:rsidRDefault="00AE7AD6"/>
        </w:tc>
        <w:tc>
          <w:tcPr>
            <w:tcW w:w="1134" w:type="dxa"/>
            <w:vMerge/>
            <w:tcBorders>
              <w:left w:val="single" w:sz="4" w:space="0" w:color="auto"/>
              <w:bottom w:val="single" w:sz="4" w:space="0" w:color="auto"/>
              <w:right w:val="single" w:sz="4" w:space="0" w:color="auto"/>
            </w:tcBorders>
            <w:vAlign w:val="center"/>
          </w:tcPr>
          <w:p w14:paraId="2B84031D" w14:textId="77777777" w:rsidR="00AE7AD6" w:rsidRPr="00E91182" w:rsidRDefault="00AE7AD6"/>
        </w:tc>
        <w:tc>
          <w:tcPr>
            <w:tcW w:w="1134" w:type="dxa"/>
            <w:tcBorders>
              <w:top w:val="nil"/>
              <w:left w:val="nil"/>
              <w:bottom w:val="single" w:sz="4" w:space="0" w:color="auto"/>
              <w:right w:val="single" w:sz="4" w:space="0" w:color="auto"/>
            </w:tcBorders>
            <w:vAlign w:val="center"/>
          </w:tcPr>
          <w:p w14:paraId="02782EEE" w14:textId="77777777" w:rsidR="00AE7AD6" w:rsidRPr="00E91182" w:rsidRDefault="00D46D23">
            <w:pPr>
              <w:widowControl/>
              <w:jc w:val="left"/>
              <w:rPr>
                <w:kern w:val="0"/>
              </w:rPr>
            </w:pPr>
            <w:r w:rsidRPr="00E91182">
              <w:rPr>
                <w:rFonts w:hint="eastAsia"/>
                <w:kern w:val="0"/>
              </w:rPr>
              <w:t>創造の森あずまや</w:t>
            </w:r>
          </w:p>
        </w:tc>
      </w:tr>
    </w:tbl>
    <w:p w14:paraId="23FA05D9" w14:textId="77777777" w:rsidR="00AE7AD6" w:rsidRPr="00E91182" w:rsidRDefault="00AE7AD6"/>
    <w:tbl>
      <w:tblPr>
        <w:tblW w:w="9234" w:type="dxa"/>
        <w:tblLayout w:type="fixed"/>
        <w:tblCellMar>
          <w:left w:w="99" w:type="dxa"/>
          <w:right w:w="99" w:type="dxa"/>
        </w:tblCellMar>
        <w:tblLook w:val="04A0" w:firstRow="1" w:lastRow="0" w:firstColumn="1" w:lastColumn="0" w:noHBand="0" w:noVBand="1"/>
      </w:tblPr>
      <w:tblGrid>
        <w:gridCol w:w="3078"/>
        <w:gridCol w:w="3078"/>
        <w:gridCol w:w="3078"/>
      </w:tblGrid>
      <w:tr w:rsidR="00AE7AD6" w:rsidRPr="00E91182" w14:paraId="00F76A5A" w14:textId="77777777">
        <w:trPr>
          <w:trHeight w:val="312"/>
        </w:trPr>
        <w:tc>
          <w:tcPr>
            <w:tcW w:w="147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BF29E7" w14:textId="77777777" w:rsidR="00AE7AD6" w:rsidRPr="00E91182" w:rsidRDefault="00D46D23">
            <w:pPr>
              <w:jc w:val="center"/>
            </w:pPr>
            <w:r w:rsidRPr="00E91182">
              <w:rPr>
                <w:rFonts w:hint="eastAsia"/>
              </w:rPr>
              <w:lastRenderedPageBreak/>
              <w:t>大分類</w:t>
            </w:r>
          </w:p>
        </w:tc>
        <w:tc>
          <w:tcPr>
            <w:tcW w:w="147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5B7551D" w14:textId="77777777" w:rsidR="00AE7AD6" w:rsidRPr="00E91182" w:rsidRDefault="00D46D23">
            <w:pPr>
              <w:jc w:val="center"/>
            </w:pPr>
            <w:r w:rsidRPr="00E91182">
              <w:rPr>
                <w:rFonts w:hint="eastAsia"/>
              </w:rPr>
              <w:t>中分類</w:t>
            </w:r>
          </w:p>
        </w:tc>
        <w:tc>
          <w:tcPr>
            <w:tcW w:w="1474"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25491D57" w14:textId="77777777" w:rsidR="00AE7AD6" w:rsidRPr="00E91182" w:rsidRDefault="00D46D23">
            <w:pPr>
              <w:jc w:val="center"/>
            </w:pPr>
            <w:r w:rsidRPr="00E91182">
              <w:rPr>
                <w:rFonts w:hint="eastAsia"/>
              </w:rPr>
              <w:t>施設名称</w:t>
            </w:r>
          </w:p>
        </w:tc>
      </w:tr>
      <w:tr w:rsidR="00AE7AD6" w:rsidRPr="00E91182" w14:paraId="3657638C" w14:textId="77777777">
        <w:trPr>
          <w:trHeight w:val="312"/>
        </w:trPr>
        <w:tc>
          <w:tcPr>
            <w:tcW w:w="1474" w:type="dxa"/>
            <w:tcBorders>
              <w:top w:val="nil"/>
              <w:left w:val="single" w:sz="4" w:space="0" w:color="auto"/>
              <w:bottom w:val="single" w:sz="4" w:space="0" w:color="auto"/>
              <w:right w:val="single" w:sz="4" w:space="0" w:color="auto"/>
            </w:tcBorders>
            <w:vAlign w:val="center"/>
          </w:tcPr>
          <w:p w14:paraId="2EB7A6B5" w14:textId="77777777" w:rsidR="00AE7AD6" w:rsidRPr="00E91182" w:rsidRDefault="00D46D23">
            <w:pPr>
              <w:widowControl/>
              <w:jc w:val="center"/>
              <w:rPr>
                <w:kern w:val="0"/>
              </w:rPr>
            </w:pPr>
            <w:r w:rsidRPr="00E91182">
              <w:rPr>
                <w:rFonts w:hint="eastAsia"/>
                <w:kern w:val="0"/>
              </w:rPr>
              <w:t>スポーツ・レクリエーション系施設</w:t>
            </w:r>
          </w:p>
        </w:tc>
        <w:tc>
          <w:tcPr>
            <w:tcW w:w="1474" w:type="dxa"/>
            <w:tcBorders>
              <w:top w:val="nil"/>
              <w:left w:val="single" w:sz="4" w:space="0" w:color="auto"/>
              <w:bottom w:val="single" w:sz="4" w:space="0" w:color="auto"/>
              <w:right w:val="single" w:sz="4" w:space="0" w:color="auto"/>
            </w:tcBorders>
            <w:vAlign w:val="center"/>
          </w:tcPr>
          <w:p w14:paraId="56834771" w14:textId="77777777" w:rsidR="00AE7AD6" w:rsidRPr="00E91182" w:rsidRDefault="00D46D23">
            <w:pPr>
              <w:widowControl/>
              <w:jc w:val="center"/>
              <w:rPr>
                <w:kern w:val="0"/>
              </w:rPr>
            </w:pPr>
            <w:r w:rsidRPr="00E91182">
              <w:rPr>
                <w:rFonts w:hint="eastAsia"/>
                <w:kern w:val="0"/>
              </w:rPr>
              <w:t>レクリエーション施設・観光施設</w:t>
            </w:r>
          </w:p>
        </w:tc>
        <w:tc>
          <w:tcPr>
            <w:tcW w:w="1474" w:type="dxa"/>
            <w:tcBorders>
              <w:top w:val="nil"/>
              <w:left w:val="nil"/>
              <w:bottom w:val="single" w:sz="4" w:space="0" w:color="auto"/>
              <w:right w:val="single" w:sz="4" w:space="0" w:color="auto"/>
            </w:tcBorders>
            <w:vAlign w:val="center"/>
          </w:tcPr>
          <w:p w14:paraId="0558AFA8" w14:textId="77777777" w:rsidR="00AE7AD6" w:rsidRPr="00E91182" w:rsidRDefault="00D46D23">
            <w:pPr>
              <w:widowControl/>
              <w:jc w:val="left"/>
              <w:rPr>
                <w:kern w:val="0"/>
              </w:rPr>
            </w:pPr>
            <w:r w:rsidRPr="00E91182">
              <w:rPr>
                <w:rFonts w:hint="eastAsia"/>
                <w:kern w:val="0"/>
              </w:rPr>
              <w:t>テホヘの館</w:t>
            </w:r>
          </w:p>
        </w:tc>
      </w:tr>
      <w:tr w:rsidR="00AE7AD6" w:rsidRPr="00E91182" w14:paraId="0A9FB83D" w14:textId="77777777">
        <w:trPr>
          <w:trHeight w:val="312"/>
        </w:trPr>
        <w:tc>
          <w:tcPr>
            <w:tcW w:w="1474" w:type="dxa"/>
            <w:vMerge w:val="restart"/>
            <w:tcBorders>
              <w:top w:val="nil"/>
              <w:left w:val="single" w:sz="4" w:space="0" w:color="auto"/>
              <w:bottom w:val="single" w:sz="4" w:space="0" w:color="auto"/>
              <w:right w:val="single" w:sz="4" w:space="0" w:color="auto"/>
            </w:tcBorders>
            <w:vAlign w:val="center"/>
          </w:tcPr>
          <w:p w14:paraId="5192CF72" w14:textId="77777777" w:rsidR="00AE7AD6" w:rsidRPr="00E91182" w:rsidRDefault="00D46D23">
            <w:pPr>
              <w:widowControl/>
              <w:jc w:val="center"/>
              <w:rPr>
                <w:kern w:val="0"/>
              </w:rPr>
            </w:pPr>
            <w:r w:rsidRPr="00E91182">
              <w:rPr>
                <w:rFonts w:hint="eastAsia"/>
                <w:kern w:val="0"/>
              </w:rPr>
              <w:t>産業系施設</w:t>
            </w:r>
          </w:p>
        </w:tc>
        <w:tc>
          <w:tcPr>
            <w:tcW w:w="1474" w:type="dxa"/>
            <w:vMerge w:val="restart"/>
            <w:tcBorders>
              <w:top w:val="nil"/>
              <w:left w:val="single" w:sz="4" w:space="0" w:color="auto"/>
              <w:bottom w:val="single" w:sz="4" w:space="0" w:color="auto"/>
              <w:right w:val="single" w:sz="4" w:space="0" w:color="auto"/>
            </w:tcBorders>
            <w:vAlign w:val="center"/>
          </w:tcPr>
          <w:p w14:paraId="082D1D3D" w14:textId="77777777" w:rsidR="00AE7AD6" w:rsidRPr="00E91182" w:rsidRDefault="00D46D23">
            <w:pPr>
              <w:widowControl/>
              <w:jc w:val="center"/>
              <w:rPr>
                <w:kern w:val="0"/>
              </w:rPr>
            </w:pPr>
            <w:r w:rsidRPr="00E91182">
              <w:rPr>
                <w:rFonts w:hint="eastAsia"/>
                <w:kern w:val="0"/>
              </w:rPr>
              <w:t>産業系施設</w:t>
            </w:r>
          </w:p>
        </w:tc>
        <w:tc>
          <w:tcPr>
            <w:tcW w:w="1474" w:type="dxa"/>
            <w:tcBorders>
              <w:top w:val="nil"/>
              <w:left w:val="nil"/>
              <w:bottom w:val="single" w:sz="4" w:space="0" w:color="auto"/>
              <w:right w:val="single" w:sz="4" w:space="0" w:color="auto"/>
            </w:tcBorders>
            <w:vAlign w:val="center"/>
          </w:tcPr>
          <w:p w14:paraId="45C751F3" w14:textId="77777777" w:rsidR="00AE7AD6" w:rsidRPr="00E91182" w:rsidRDefault="00D46D23">
            <w:pPr>
              <w:widowControl/>
              <w:jc w:val="left"/>
              <w:rPr>
                <w:kern w:val="0"/>
              </w:rPr>
            </w:pPr>
            <w:r w:rsidRPr="00E91182">
              <w:rPr>
                <w:rFonts w:hint="eastAsia"/>
                <w:kern w:val="0"/>
              </w:rPr>
              <w:t>田峯農村環境改善センター</w:t>
            </w:r>
          </w:p>
        </w:tc>
      </w:tr>
      <w:tr w:rsidR="00AE7AD6" w:rsidRPr="00E91182" w14:paraId="0566E640"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2C6BB149"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3A7D0F0B"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6AB6E472" w14:textId="77777777" w:rsidR="00AE7AD6" w:rsidRPr="00E91182" w:rsidRDefault="00D46D23">
            <w:pPr>
              <w:widowControl/>
              <w:jc w:val="left"/>
              <w:rPr>
                <w:kern w:val="0"/>
              </w:rPr>
            </w:pPr>
            <w:r w:rsidRPr="00E91182">
              <w:rPr>
                <w:rFonts w:hint="eastAsia"/>
                <w:kern w:val="0"/>
              </w:rPr>
              <w:t>田口特産物振興センター</w:t>
            </w:r>
          </w:p>
        </w:tc>
      </w:tr>
      <w:tr w:rsidR="00AE7AD6" w:rsidRPr="00E91182" w14:paraId="19D1BF16"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579BC9E4"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0E9D02DA"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38832290" w14:textId="77777777" w:rsidR="00AE7AD6" w:rsidRPr="00E91182" w:rsidRDefault="00D46D23">
            <w:pPr>
              <w:widowControl/>
              <w:jc w:val="left"/>
              <w:rPr>
                <w:kern w:val="0"/>
              </w:rPr>
            </w:pPr>
            <w:r w:rsidRPr="00E91182">
              <w:rPr>
                <w:rFonts w:hint="eastAsia"/>
                <w:kern w:val="0"/>
              </w:rPr>
              <w:t>設楽町下請等共同作業所</w:t>
            </w:r>
          </w:p>
        </w:tc>
      </w:tr>
      <w:tr w:rsidR="00AE7AD6" w:rsidRPr="00E91182" w14:paraId="3A7A9BF7"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1E9C817E"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752071B9"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8B7B3D3" w14:textId="77777777" w:rsidR="00AE7AD6" w:rsidRPr="00E91182" w:rsidRDefault="00D46D23">
            <w:pPr>
              <w:widowControl/>
              <w:jc w:val="left"/>
              <w:rPr>
                <w:kern w:val="0"/>
              </w:rPr>
            </w:pPr>
            <w:r w:rsidRPr="00E91182">
              <w:rPr>
                <w:rFonts w:hint="eastAsia"/>
                <w:kern w:val="0"/>
              </w:rPr>
              <w:t>アグリステーションなぐら</w:t>
            </w:r>
          </w:p>
        </w:tc>
      </w:tr>
      <w:tr w:rsidR="00AE7AD6" w:rsidRPr="00E91182" w14:paraId="006E1711"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0CBE2561"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75ACBB20"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E93A000" w14:textId="77777777" w:rsidR="00AE7AD6" w:rsidRPr="00E91182" w:rsidRDefault="00D46D23">
            <w:pPr>
              <w:widowControl/>
              <w:jc w:val="left"/>
              <w:rPr>
                <w:kern w:val="0"/>
              </w:rPr>
            </w:pPr>
            <w:r w:rsidRPr="00E91182">
              <w:rPr>
                <w:rFonts w:hint="eastAsia"/>
                <w:kern w:val="0"/>
              </w:rPr>
              <w:t>つぐ高原グリーンパーク</w:t>
            </w:r>
          </w:p>
        </w:tc>
      </w:tr>
      <w:tr w:rsidR="00AE7AD6" w:rsidRPr="00E91182" w14:paraId="26106E99"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1A778C6B"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7752A2E9"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3840B945" w14:textId="77777777" w:rsidR="00AE7AD6" w:rsidRPr="00E91182" w:rsidRDefault="00D46D23">
            <w:pPr>
              <w:widowControl/>
              <w:jc w:val="left"/>
              <w:rPr>
                <w:kern w:val="0"/>
              </w:rPr>
            </w:pPr>
            <w:r w:rsidRPr="00E91182">
              <w:rPr>
                <w:rFonts w:hint="eastAsia"/>
                <w:kern w:val="0"/>
              </w:rPr>
              <w:t>つぐ高原グリーンホール</w:t>
            </w:r>
          </w:p>
        </w:tc>
      </w:tr>
      <w:tr w:rsidR="00AE7AD6" w:rsidRPr="00E91182" w14:paraId="3E996FE8"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5F6FB7F3"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5BF0D358"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40E8D0A7" w14:textId="77777777" w:rsidR="00AE7AD6" w:rsidRPr="00E91182" w:rsidRDefault="00D46D23">
            <w:pPr>
              <w:widowControl/>
              <w:jc w:val="left"/>
              <w:rPr>
                <w:kern w:val="0"/>
              </w:rPr>
            </w:pPr>
            <w:r w:rsidRPr="00E91182">
              <w:rPr>
                <w:rFonts w:hint="eastAsia"/>
                <w:kern w:val="0"/>
              </w:rPr>
              <w:t>小塩農村集落多目的共同利用施設</w:t>
            </w:r>
          </w:p>
        </w:tc>
      </w:tr>
      <w:tr w:rsidR="00AE7AD6" w:rsidRPr="00E91182" w14:paraId="4416BBE1"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1F66FDEF"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4D288DD1"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27D57C85" w14:textId="77777777" w:rsidR="00AE7AD6" w:rsidRPr="00E91182" w:rsidRDefault="00D46D23">
            <w:pPr>
              <w:widowControl/>
              <w:jc w:val="left"/>
              <w:rPr>
                <w:kern w:val="0"/>
              </w:rPr>
            </w:pPr>
            <w:r w:rsidRPr="00E91182">
              <w:rPr>
                <w:rFonts w:hint="eastAsia"/>
                <w:kern w:val="0"/>
              </w:rPr>
              <w:t>津具産業指導センター</w:t>
            </w:r>
            <w:r w:rsidRPr="00E91182">
              <w:rPr>
                <w:rFonts w:hint="eastAsia"/>
                <w:kern w:val="0"/>
              </w:rPr>
              <w:t>(</w:t>
            </w:r>
            <w:r w:rsidRPr="00E91182">
              <w:rPr>
                <w:rFonts w:hint="eastAsia"/>
                <w:kern w:val="0"/>
              </w:rPr>
              <w:t>見出</w:t>
            </w:r>
            <w:r w:rsidRPr="00E91182">
              <w:rPr>
                <w:rFonts w:hint="eastAsia"/>
                <w:kern w:val="0"/>
              </w:rPr>
              <w:t>)</w:t>
            </w:r>
          </w:p>
        </w:tc>
      </w:tr>
      <w:tr w:rsidR="00AE7AD6" w:rsidRPr="00E91182" w14:paraId="5BC307CC" w14:textId="77777777">
        <w:trPr>
          <w:trHeight w:val="312"/>
        </w:trPr>
        <w:tc>
          <w:tcPr>
            <w:tcW w:w="1474" w:type="dxa"/>
            <w:vMerge w:val="restart"/>
            <w:tcBorders>
              <w:top w:val="nil"/>
              <w:left w:val="single" w:sz="4" w:space="0" w:color="auto"/>
              <w:bottom w:val="single" w:sz="4" w:space="0" w:color="auto"/>
              <w:right w:val="single" w:sz="4" w:space="0" w:color="auto"/>
            </w:tcBorders>
            <w:vAlign w:val="center"/>
          </w:tcPr>
          <w:p w14:paraId="37327E1B" w14:textId="77777777" w:rsidR="00AE7AD6" w:rsidRPr="00E91182" w:rsidRDefault="00D46D23">
            <w:pPr>
              <w:widowControl/>
              <w:jc w:val="center"/>
              <w:rPr>
                <w:kern w:val="0"/>
              </w:rPr>
            </w:pPr>
            <w:r w:rsidRPr="00E91182">
              <w:rPr>
                <w:rFonts w:hint="eastAsia"/>
                <w:kern w:val="0"/>
              </w:rPr>
              <w:t>学校教育系施設</w:t>
            </w:r>
          </w:p>
        </w:tc>
        <w:tc>
          <w:tcPr>
            <w:tcW w:w="1474" w:type="dxa"/>
            <w:vMerge w:val="restart"/>
            <w:tcBorders>
              <w:top w:val="nil"/>
              <w:left w:val="single" w:sz="4" w:space="0" w:color="auto"/>
              <w:bottom w:val="single" w:sz="4" w:space="0" w:color="auto"/>
              <w:right w:val="single" w:sz="4" w:space="0" w:color="auto"/>
            </w:tcBorders>
            <w:vAlign w:val="center"/>
          </w:tcPr>
          <w:p w14:paraId="271CA3B5" w14:textId="77777777" w:rsidR="00AE7AD6" w:rsidRPr="00E91182" w:rsidRDefault="00D46D23">
            <w:pPr>
              <w:widowControl/>
              <w:jc w:val="center"/>
              <w:rPr>
                <w:kern w:val="0"/>
              </w:rPr>
            </w:pPr>
            <w:r w:rsidRPr="00E91182">
              <w:rPr>
                <w:rFonts w:hint="eastAsia"/>
                <w:kern w:val="0"/>
              </w:rPr>
              <w:t>学校</w:t>
            </w:r>
          </w:p>
        </w:tc>
        <w:tc>
          <w:tcPr>
            <w:tcW w:w="1474" w:type="dxa"/>
            <w:tcBorders>
              <w:top w:val="nil"/>
              <w:left w:val="nil"/>
              <w:bottom w:val="single" w:sz="4" w:space="0" w:color="auto"/>
              <w:right w:val="single" w:sz="4" w:space="0" w:color="auto"/>
            </w:tcBorders>
            <w:vAlign w:val="center"/>
          </w:tcPr>
          <w:p w14:paraId="10C11EB0" w14:textId="77777777" w:rsidR="00AE7AD6" w:rsidRPr="00E91182" w:rsidRDefault="00D46D23">
            <w:pPr>
              <w:widowControl/>
              <w:jc w:val="left"/>
              <w:rPr>
                <w:kern w:val="0"/>
              </w:rPr>
            </w:pPr>
            <w:r w:rsidRPr="00E91182">
              <w:rPr>
                <w:rFonts w:hint="eastAsia"/>
                <w:kern w:val="0"/>
              </w:rPr>
              <w:t>田口小学校</w:t>
            </w:r>
          </w:p>
        </w:tc>
      </w:tr>
      <w:tr w:rsidR="00AE7AD6" w:rsidRPr="00E91182" w14:paraId="47BD1B15"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640F1059"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30F30E1C"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7711199" w14:textId="77777777" w:rsidR="00AE7AD6" w:rsidRPr="00E91182" w:rsidRDefault="00D46D23">
            <w:pPr>
              <w:widowControl/>
              <w:jc w:val="left"/>
              <w:rPr>
                <w:kern w:val="0"/>
              </w:rPr>
            </w:pPr>
            <w:r w:rsidRPr="00E91182">
              <w:rPr>
                <w:rFonts w:hint="eastAsia"/>
                <w:kern w:val="0"/>
              </w:rPr>
              <w:t>清嶺小学校</w:t>
            </w:r>
          </w:p>
        </w:tc>
      </w:tr>
      <w:tr w:rsidR="00AE7AD6" w:rsidRPr="00E91182" w14:paraId="7AEDB979"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3CC4E240"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6828811F"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4EE743A" w14:textId="77777777" w:rsidR="00AE7AD6" w:rsidRPr="00E91182" w:rsidRDefault="00D46D23">
            <w:pPr>
              <w:widowControl/>
              <w:jc w:val="left"/>
              <w:rPr>
                <w:kern w:val="0"/>
              </w:rPr>
            </w:pPr>
            <w:r w:rsidRPr="00E91182">
              <w:rPr>
                <w:rFonts w:hint="eastAsia"/>
                <w:kern w:val="0"/>
              </w:rPr>
              <w:t>田峯小学校</w:t>
            </w:r>
          </w:p>
        </w:tc>
      </w:tr>
      <w:tr w:rsidR="00AE7AD6" w:rsidRPr="00E91182" w14:paraId="5C3CE2D7"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0CF14016"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1E34397A"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548DBA9C" w14:textId="77777777" w:rsidR="00AE7AD6" w:rsidRPr="00E91182" w:rsidRDefault="00D46D23">
            <w:pPr>
              <w:widowControl/>
              <w:jc w:val="left"/>
              <w:rPr>
                <w:kern w:val="0"/>
              </w:rPr>
            </w:pPr>
            <w:r w:rsidRPr="00E91182">
              <w:rPr>
                <w:rFonts w:hint="eastAsia"/>
                <w:kern w:val="0"/>
              </w:rPr>
              <w:t>名倉小学校</w:t>
            </w:r>
          </w:p>
        </w:tc>
      </w:tr>
      <w:tr w:rsidR="00AE7AD6" w:rsidRPr="00E91182" w14:paraId="355AAE9C"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26D728B9"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27421A26"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2DF1EE96" w14:textId="77777777" w:rsidR="00AE7AD6" w:rsidRPr="00E91182" w:rsidRDefault="00D46D23">
            <w:pPr>
              <w:widowControl/>
              <w:jc w:val="left"/>
              <w:rPr>
                <w:kern w:val="0"/>
              </w:rPr>
            </w:pPr>
            <w:r w:rsidRPr="00E91182">
              <w:rPr>
                <w:rFonts w:hint="eastAsia"/>
                <w:kern w:val="0"/>
              </w:rPr>
              <w:t>設楽中学校</w:t>
            </w:r>
          </w:p>
        </w:tc>
      </w:tr>
      <w:tr w:rsidR="00AE7AD6" w:rsidRPr="00E91182" w14:paraId="0F874A83"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72E96066"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7E241F10"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4AC8AC50" w14:textId="77777777" w:rsidR="00AE7AD6" w:rsidRPr="00E91182" w:rsidRDefault="00D46D23">
            <w:pPr>
              <w:widowControl/>
              <w:jc w:val="left"/>
              <w:rPr>
                <w:kern w:val="0"/>
              </w:rPr>
            </w:pPr>
            <w:r w:rsidRPr="00E91182">
              <w:rPr>
                <w:rFonts w:hint="eastAsia"/>
                <w:kern w:val="0"/>
              </w:rPr>
              <w:t>津具小学校</w:t>
            </w:r>
          </w:p>
        </w:tc>
      </w:tr>
      <w:tr w:rsidR="00AE7AD6" w:rsidRPr="00E91182" w14:paraId="522BB4F6"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54424813"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0DD3DB7E"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13983B68" w14:textId="77777777" w:rsidR="00AE7AD6" w:rsidRPr="00E91182" w:rsidRDefault="00D46D23">
            <w:pPr>
              <w:widowControl/>
              <w:jc w:val="left"/>
              <w:rPr>
                <w:kern w:val="0"/>
              </w:rPr>
            </w:pPr>
            <w:r w:rsidRPr="00E91182">
              <w:rPr>
                <w:rFonts w:hint="eastAsia"/>
                <w:kern w:val="0"/>
              </w:rPr>
              <w:t>津具中学校</w:t>
            </w:r>
          </w:p>
        </w:tc>
      </w:tr>
      <w:tr w:rsidR="00AE7AD6" w:rsidRPr="00E91182" w14:paraId="02C6264B" w14:textId="77777777">
        <w:trPr>
          <w:trHeight w:val="312"/>
        </w:trPr>
        <w:tc>
          <w:tcPr>
            <w:tcW w:w="1474" w:type="dxa"/>
            <w:vMerge w:val="restart"/>
            <w:tcBorders>
              <w:top w:val="nil"/>
              <w:left w:val="single" w:sz="4" w:space="0" w:color="auto"/>
              <w:bottom w:val="single" w:sz="4" w:space="0" w:color="auto"/>
              <w:right w:val="single" w:sz="4" w:space="0" w:color="auto"/>
            </w:tcBorders>
            <w:vAlign w:val="center"/>
          </w:tcPr>
          <w:p w14:paraId="71CA1356" w14:textId="77777777" w:rsidR="00AE7AD6" w:rsidRPr="00E91182" w:rsidRDefault="00D46D23">
            <w:pPr>
              <w:widowControl/>
              <w:jc w:val="center"/>
              <w:rPr>
                <w:kern w:val="0"/>
              </w:rPr>
            </w:pPr>
            <w:r w:rsidRPr="00E91182">
              <w:rPr>
                <w:rFonts w:hint="eastAsia"/>
                <w:kern w:val="0"/>
              </w:rPr>
              <w:t>子育て支援施設</w:t>
            </w:r>
          </w:p>
        </w:tc>
        <w:tc>
          <w:tcPr>
            <w:tcW w:w="1474" w:type="dxa"/>
            <w:vMerge w:val="restart"/>
            <w:tcBorders>
              <w:top w:val="nil"/>
              <w:left w:val="single" w:sz="4" w:space="0" w:color="auto"/>
              <w:bottom w:val="single" w:sz="4" w:space="0" w:color="auto"/>
              <w:right w:val="single" w:sz="4" w:space="0" w:color="auto"/>
            </w:tcBorders>
            <w:vAlign w:val="center"/>
          </w:tcPr>
          <w:p w14:paraId="7054BF81" w14:textId="77777777" w:rsidR="00AE7AD6" w:rsidRPr="00E91182" w:rsidRDefault="00D46D23">
            <w:pPr>
              <w:widowControl/>
              <w:jc w:val="center"/>
              <w:rPr>
                <w:kern w:val="0"/>
              </w:rPr>
            </w:pPr>
            <w:r w:rsidRPr="00E91182">
              <w:rPr>
                <w:rFonts w:hint="eastAsia"/>
                <w:kern w:val="0"/>
              </w:rPr>
              <w:t>幼稚園・保育園・こども園</w:t>
            </w:r>
          </w:p>
        </w:tc>
        <w:tc>
          <w:tcPr>
            <w:tcW w:w="1474" w:type="dxa"/>
            <w:tcBorders>
              <w:top w:val="nil"/>
              <w:left w:val="nil"/>
              <w:bottom w:val="single" w:sz="4" w:space="0" w:color="auto"/>
              <w:right w:val="single" w:sz="4" w:space="0" w:color="auto"/>
            </w:tcBorders>
            <w:vAlign w:val="center"/>
          </w:tcPr>
          <w:p w14:paraId="7E439C0A" w14:textId="77777777" w:rsidR="00AE7AD6" w:rsidRPr="00E91182" w:rsidRDefault="00D46D23">
            <w:pPr>
              <w:widowControl/>
              <w:jc w:val="left"/>
              <w:rPr>
                <w:kern w:val="0"/>
              </w:rPr>
            </w:pPr>
            <w:r w:rsidRPr="00E91182">
              <w:rPr>
                <w:rFonts w:hint="eastAsia"/>
                <w:kern w:val="0"/>
              </w:rPr>
              <w:t>清嶺保育園</w:t>
            </w:r>
          </w:p>
        </w:tc>
      </w:tr>
      <w:tr w:rsidR="00AE7AD6" w:rsidRPr="00E91182" w14:paraId="31C15D98"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06B7CC10"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541C39DC"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59E498A8" w14:textId="77777777" w:rsidR="00AE7AD6" w:rsidRPr="00E91182" w:rsidRDefault="00D46D23">
            <w:pPr>
              <w:widowControl/>
              <w:jc w:val="left"/>
              <w:rPr>
                <w:kern w:val="0"/>
              </w:rPr>
            </w:pPr>
            <w:r w:rsidRPr="00E91182">
              <w:rPr>
                <w:rFonts w:hint="eastAsia"/>
                <w:kern w:val="0"/>
              </w:rPr>
              <w:t>名倉保育園</w:t>
            </w:r>
          </w:p>
        </w:tc>
      </w:tr>
      <w:tr w:rsidR="00AE7AD6" w:rsidRPr="00E91182" w14:paraId="505D4932"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62304DA8"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72202422"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56172117" w14:textId="77777777" w:rsidR="00AE7AD6" w:rsidRPr="00E91182" w:rsidRDefault="00D46D23">
            <w:pPr>
              <w:widowControl/>
              <w:jc w:val="left"/>
              <w:rPr>
                <w:kern w:val="0"/>
              </w:rPr>
            </w:pPr>
            <w:r w:rsidRPr="00E91182">
              <w:rPr>
                <w:rFonts w:hint="eastAsia"/>
                <w:kern w:val="0"/>
              </w:rPr>
              <w:t>津具保育園</w:t>
            </w:r>
          </w:p>
        </w:tc>
      </w:tr>
      <w:tr w:rsidR="00AE7AD6" w:rsidRPr="00E91182" w14:paraId="34302E85" w14:textId="77777777">
        <w:trPr>
          <w:trHeight w:val="312"/>
        </w:trPr>
        <w:tc>
          <w:tcPr>
            <w:tcW w:w="1474" w:type="dxa"/>
            <w:vMerge w:val="restart"/>
            <w:tcBorders>
              <w:top w:val="nil"/>
              <w:left w:val="single" w:sz="4" w:space="0" w:color="auto"/>
              <w:bottom w:val="single" w:sz="4" w:space="0" w:color="000000"/>
              <w:right w:val="single" w:sz="4" w:space="0" w:color="auto"/>
            </w:tcBorders>
            <w:vAlign w:val="center"/>
          </w:tcPr>
          <w:p w14:paraId="25CDD4D6" w14:textId="77777777" w:rsidR="00AE7AD6" w:rsidRPr="00E91182" w:rsidRDefault="00D46D23">
            <w:pPr>
              <w:widowControl/>
              <w:jc w:val="center"/>
              <w:rPr>
                <w:kern w:val="0"/>
              </w:rPr>
            </w:pPr>
            <w:r w:rsidRPr="00E91182">
              <w:rPr>
                <w:rFonts w:hint="eastAsia"/>
                <w:kern w:val="0"/>
              </w:rPr>
              <w:t>保健福祉施設</w:t>
            </w:r>
          </w:p>
        </w:tc>
        <w:tc>
          <w:tcPr>
            <w:tcW w:w="1474" w:type="dxa"/>
            <w:tcBorders>
              <w:top w:val="nil"/>
              <w:left w:val="nil"/>
              <w:bottom w:val="single" w:sz="4" w:space="0" w:color="auto"/>
              <w:right w:val="single" w:sz="4" w:space="0" w:color="auto"/>
            </w:tcBorders>
            <w:vAlign w:val="center"/>
          </w:tcPr>
          <w:p w14:paraId="646AEF21" w14:textId="77777777" w:rsidR="00AE7AD6" w:rsidRPr="00E91182" w:rsidRDefault="00D46D23">
            <w:pPr>
              <w:widowControl/>
              <w:jc w:val="center"/>
              <w:rPr>
                <w:kern w:val="0"/>
              </w:rPr>
            </w:pPr>
            <w:r w:rsidRPr="00E91182">
              <w:rPr>
                <w:rFonts w:hint="eastAsia"/>
                <w:kern w:val="0"/>
              </w:rPr>
              <w:t>高齢福祉施設</w:t>
            </w:r>
          </w:p>
        </w:tc>
        <w:tc>
          <w:tcPr>
            <w:tcW w:w="1474" w:type="dxa"/>
            <w:tcBorders>
              <w:top w:val="nil"/>
              <w:left w:val="nil"/>
              <w:bottom w:val="single" w:sz="4" w:space="0" w:color="auto"/>
              <w:right w:val="single" w:sz="4" w:space="0" w:color="auto"/>
            </w:tcBorders>
            <w:vAlign w:val="center"/>
          </w:tcPr>
          <w:p w14:paraId="7564B993" w14:textId="77777777" w:rsidR="00AE7AD6" w:rsidRPr="00E91182" w:rsidRDefault="00D46D23">
            <w:pPr>
              <w:widowControl/>
              <w:jc w:val="left"/>
              <w:rPr>
                <w:kern w:val="0"/>
              </w:rPr>
            </w:pPr>
            <w:r w:rsidRPr="00E91182">
              <w:rPr>
                <w:rFonts w:hint="eastAsia"/>
                <w:kern w:val="0"/>
              </w:rPr>
              <w:t>老人福祉施設やすらぎの里</w:t>
            </w:r>
          </w:p>
        </w:tc>
      </w:tr>
      <w:tr w:rsidR="00AE7AD6" w:rsidRPr="00E91182" w14:paraId="32264D13" w14:textId="77777777">
        <w:trPr>
          <w:trHeight w:val="312"/>
        </w:trPr>
        <w:tc>
          <w:tcPr>
            <w:tcW w:w="1474" w:type="dxa"/>
            <w:vMerge/>
            <w:tcBorders>
              <w:top w:val="nil"/>
              <w:left w:val="single" w:sz="4" w:space="0" w:color="auto"/>
              <w:bottom w:val="single" w:sz="4" w:space="0" w:color="000000"/>
              <w:right w:val="single" w:sz="4" w:space="0" w:color="auto"/>
            </w:tcBorders>
            <w:vAlign w:val="center"/>
          </w:tcPr>
          <w:p w14:paraId="3775705F" w14:textId="77777777" w:rsidR="00AE7AD6" w:rsidRPr="00E91182" w:rsidRDefault="00AE7AD6">
            <w:pPr>
              <w:widowControl/>
              <w:jc w:val="left"/>
              <w:rPr>
                <w:kern w:val="0"/>
              </w:rPr>
            </w:pPr>
          </w:p>
        </w:tc>
        <w:tc>
          <w:tcPr>
            <w:tcW w:w="1474" w:type="dxa"/>
            <w:vMerge w:val="restart"/>
            <w:tcBorders>
              <w:top w:val="nil"/>
              <w:left w:val="single" w:sz="4" w:space="0" w:color="auto"/>
              <w:bottom w:val="single" w:sz="4" w:space="0" w:color="auto"/>
              <w:right w:val="single" w:sz="4" w:space="0" w:color="auto"/>
            </w:tcBorders>
            <w:vAlign w:val="center"/>
          </w:tcPr>
          <w:p w14:paraId="2F64AE00" w14:textId="77777777" w:rsidR="00AE7AD6" w:rsidRPr="00E91182" w:rsidRDefault="00D46D23">
            <w:pPr>
              <w:widowControl/>
              <w:jc w:val="center"/>
              <w:rPr>
                <w:kern w:val="0"/>
              </w:rPr>
            </w:pPr>
            <w:r w:rsidRPr="00E91182">
              <w:rPr>
                <w:rFonts w:hint="eastAsia"/>
                <w:kern w:val="0"/>
              </w:rPr>
              <w:t>保健施設</w:t>
            </w:r>
          </w:p>
        </w:tc>
        <w:tc>
          <w:tcPr>
            <w:tcW w:w="1474" w:type="dxa"/>
            <w:tcBorders>
              <w:top w:val="nil"/>
              <w:left w:val="nil"/>
              <w:bottom w:val="single" w:sz="4" w:space="0" w:color="auto"/>
              <w:right w:val="single" w:sz="4" w:space="0" w:color="auto"/>
            </w:tcBorders>
            <w:vAlign w:val="center"/>
          </w:tcPr>
          <w:p w14:paraId="44740666" w14:textId="77777777" w:rsidR="00AE7AD6" w:rsidRPr="00E91182" w:rsidRDefault="00D46D23">
            <w:pPr>
              <w:widowControl/>
              <w:jc w:val="left"/>
              <w:rPr>
                <w:kern w:val="0"/>
              </w:rPr>
            </w:pPr>
            <w:r w:rsidRPr="00E91182">
              <w:rPr>
                <w:rFonts w:hint="eastAsia"/>
                <w:kern w:val="0"/>
              </w:rPr>
              <w:t>したら保健福祉センター</w:t>
            </w:r>
          </w:p>
        </w:tc>
      </w:tr>
      <w:tr w:rsidR="00AE7AD6" w:rsidRPr="00E91182" w14:paraId="313DABD7" w14:textId="77777777">
        <w:trPr>
          <w:trHeight w:val="312"/>
        </w:trPr>
        <w:tc>
          <w:tcPr>
            <w:tcW w:w="1474" w:type="dxa"/>
            <w:vMerge/>
            <w:tcBorders>
              <w:top w:val="nil"/>
              <w:left w:val="single" w:sz="4" w:space="0" w:color="auto"/>
              <w:bottom w:val="single" w:sz="4" w:space="0" w:color="000000"/>
              <w:right w:val="single" w:sz="4" w:space="0" w:color="auto"/>
            </w:tcBorders>
            <w:vAlign w:val="center"/>
          </w:tcPr>
          <w:p w14:paraId="02679977"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5B770940"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00AABDBD" w14:textId="77777777" w:rsidR="00AE7AD6" w:rsidRPr="00E91182" w:rsidRDefault="00D46D23">
            <w:pPr>
              <w:widowControl/>
              <w:jc w:val="left"/>
              <w:rPr>
                <w:kern w:val="0"/>
              </w:rPr>
            </w:pPr>
            <w:r w:rsidRPr="00E91182">
              <w:rPr>
                <w:rFonts w:hint="eastAsia"/>
                <w:kern w:val="0"/>
              </w:rPr>
              <w:t>つぐ保健福祉センター</w:t>
            </w:r>
          </w:p>
        </w:tc>
      </w:tr>
      <w:tr w:rsidR="00AE7AD6" w:rsidRPr="00E91182" w14:paraId="5E9AD94A" w14:textId="77777777">
        <w:trPr>
          <w:trHeight w:val="312"/>
        </w:trPr>
        <w:tc>
          <w:tcPr>
            <w:tcW w:w="1474" w:type="dxa"/>
            <w:vMerge w:val="restart"/>
            <w:tcBorders>
              <w:top w:val="nil"/>
              <w:left w:val="single" w:sz="4" w:space="0" w:color="auto"/>
              <w:bottom w:val="single" w:sz="4" w:space="0" w:color="auto"/>
              <w:right w:val="single" w:sz="4" w:space="0" w:color="auto"/>
            </w:tcBorders>
            <w:vAlign w:val="center"/>
          </w:tcPr>
          <w:p w14:paraId="25F62915" w14:textId="77777777" w:rsidR="00AE7AD6" w:rsidRPr="00E91182" w:rsidRDefault="00D46D23">
            <w:pPr>
              <w:widowControl/>
              <w:jc w:val="center"/>
              <w:rPr>
                <w:kern w:val="0"/>
              </w:rPr>
            </w:pPr>
            <w:r w:rsidRPr="00E91182">
              <w:rPr>
                <w:rFonts w:hint="eastAsia"/>
                <w:kern w:val="0"/>
              </w:rPr>
              <w:t>医療施設</w:t>
            </w:r>
          </w:p>
        </w:tc>
        <w:tc>
          <w:tcPr>
            <w:tcW w:w="1474" w:type="dxa"/>
            <w:vMerge w:val="restart"/>
            <w:tcBorders>
              <w:top w:val="nil"/>
              <w:left w:val="single" w:sz="4" w:space="0" w:color="auto"/>
              <w:bottom w:val="single" w:sz="4" w:space="0" w:color="auto"/>
              <w:right w:val="single" w:sz="4" w:space="0" w:color="auto"/>
            </w:tcBorders>
            <w:vAlign w:val="center"/>
          </w:tcPr>
          <w:p w14:paraId="6F92BEAA" w14:textId="77777777" w:rsidR="00AE7AD6" w:rsidRPr="00E91182" w:rsidRDefault="00D46D23">
            <w:pPr>
              <w:widowControl/>
              <w:jc w:val="center"/>
              <w:rPr>
                <w:kern w:val="0"/>
              </w:rPr>
            </w:pPr>
            <w:r w:rsidRPr="00E91182">
              <w:rPr>
                <w:rFonts w:hint="eastAsia"/>
                <w:kern w:val="0"/>
              </w:rPr>
              <w:t>医療施設</w:t>
            </w:r>
          </w:p>
        </w:tc>
        <w:tc>
          <w:tcPr>
            <w:tcW w:w="1474" w:type="dxa"/>
            <w:tcBorders>
              <w:top w:val="nil"/>
              <w:left w:val="nil"/>
              <w:bottom w:val="single" w:sz="4" w:space="0" w:color="auto"/>
              <w:right w:val="single" w:sz="4" w:space="0" w:color="auto"/>
            </w:tcBorders>
            <w:vAlign w:val="center"/>
          </w:tcPr>
          <w:p w14:paraId="6BA97282" w14:textId="77777777" w:rsidR="00AE7AD6" w:rsidRPr="00E91182" w:rsidRDefault="00D46D23">
            <w:pPr>
              <w:widowControl/>
              <w:jc w:val="left"/>
              <w:rPr>
                <w:kern w:val="0"/>
              </w:rPr>
            </w:pPr>
            <w:r w:rsidRPr="00E91182">
              <w:rPr>
                <w:rFonts w:hint="eastAsia"/>
                <w:kern w:val="0"/>
              </w:rPr>
              <w:t>つぐ診療所</w:t>
            </w:r>
          </w:p>
        </w:tc>
      </w:tr>
      <w:tr w:rsidR="00AE7AD6" w:rsidRPr="00E91182" w14:paraId="355CE5EE" w14:textId="77777777">
        <w:trPr>
          <w:trHeight w:val="312"/>
        </w:trPr>
        <w:tc>
          <w:tcPr>
            <w:tcW w:w="1474" w:type="dxa"/>
            <w:vMerge/>
            <w:tcBorders>
              <w:top w:val="nil"/>
              <w:left w:val="single" w:sz="4" w:space="0" w:color="auto"/>
              <w:bottom w:val="single" w:sz="4" w:space="0" w:color="auto"/>
              <w:right w:val="single" w:sz="4" w:space="0" w:color="auto"/>
            </w:tcBorders>
            <w:vAlign w:val="center"/>
          </w:tcPr>
          <w:p w14:paraId="758ED3A8" w14:textId="77777777" w:rsidR="00AE7AD6" w:rsidRPr="00E91182" w:rsidRDefault="00AE7AD6">
            <w:pPr>
              <w:widowControl/>
              <w:jc w:val="left"/>
              <w:rPr>
                <w:kern w:val="0"/>
              </w:rPr>
            </w:pPr>
          </w:p>
        </w:tc>
        <w:tc>
          <w:tcPr>
            <w:tcW w:w="1474" w:type="dxa"/>
            <w:vMerge/>
            <w:tcBorders>
              <w:top w:val="nil"/>
              <w:left w:val="single" w:sz="4" w:space="0" w:color="auto"/>
              <w:bottom w:val="single" w:sz="4" w:space="0" w:color="auto"/>
              <w:right w:val="single" w:sz="4" w:space="0" w:color="auto"/>
            </w:tcBorders>
            <w:vAlign w:val="center"/>
          </w:tcPr>
          <w:p w14:paraId="035AC3D4"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4C174FCA" w14:textId="77777777" w:rsidR="00AE7AD6" w:rsidRPr="00E91182" w:rsidRDefault="00D46D23">
            <w:pPr>
              <w:widowControl/>
              <w:jc w:val="left"/>
              <w:rPr>
                <w:kern w:val="0"/>
              </w:rPr>
            </w:pPr>
            <w:r w:rsidRPr="00E91182">
              <w:rPr>
                <w:rFonts w:hint="eastAsia"/>
                <w:kern w:val="0"/>
              </w:rPr>
              <w:t>つぐ診療所医師住宅</w:t>
            </w:r>
          </w:p>
        </w:tc>
      </w:tr>
      <w:tr w:rsidR="00AE7AD6" w:rsidRPr="00E91182" w14:paraId="148E2049" w14:textId="77777777">
        <w:trPr>
          <w:trHeight w:val="312"/>
        </w:trPr>
        <w:tc>
          <w:tcPr>
            <w:tcW w:w="1474" w:type="dxa"/>
            <w:vMerge w:val="restart"/>
            <w:tcBorders>
              <w:top w:val="single" w:sz="4" w:space="0" w:color="auto"/>
              <w:left w:val="single" w:sz="4" w:space="0" w:color="auto"/>
              <w:right w:val="single" w:sz="4" w:space="0" w:color="auto"/>
            </w:tcBorders>
            <w:vAlign w:val="center"/>
          </w:tcPr>
          <w:p w14:paraId="47EDA45E" w14:textId="77777777" w:rsidR="00AE7AD6" w:rsidRPr="00E91182" w:rsidRDefault="00D46D23">
            <w:pPr>
              <w:widowControl/>
              <w:jc w:val="center"/>
              <w:rPr>
                <w:kern w:val="0"/>
              </w:rPr>
            </w:pPr>
            <w:r w:rsidRPr="00E91182">
              <w:rPr>
                <w:rFonts w:hint="eastAsia"/>
                <w:kern w:val="0"/>
              </w:rPr>
              <w:t>行政系施設</w:t>
            </w:r>
          </w:p>
        </w:tc>
        <w:tc>
          <w:tcPr>
            <w:tcW w:w="1474" w:type="dxa"/>
            <w:vMerge w:val="restart"/>
            <w:tcBorders>
              <w:top w:val="single" w:sz="4" w:space="0" w:color="auto"/>
              <w:left w:val="single" w:sz="4" w:space="0" w:color="auto"/>
              <w:bottom w:val="single" w:sz="4" w:space="0" w:color="auto"/>
              <w:right w:val="single" w:sz="4" w:space="0" w:color="auto"/>
            </w:tcBorders>
            <w:vAlign w:val="center"/>
          </w:tcPr>
          <w:p w14:paraId="02C779E0" w14:textId="77777777" w:rsidR="00AE7AD6" w:rsidRPr="00E91182" w:rsidRDefault="00D46D23">
            <w:pPr>
              <w:widowControl/>
              <w:jc w:val="center"/>
              <w:rPr>
                <w:kern w:val="0"/>
              </w:rPr>
            </w:pPr>
            <w:r w:rsidRPr="00E91182">
              <w:rPr>
                <w:rFonts w:hint="eastAsia"/>
                <w:kern w:val="0"/>
              </w:rPr>
              <w:t>庁舎等</w:t>
            </w:r>
          </w:p>
        </w:tc>
        <w:tc>
          <w:tcPr>
            <w:tcW w:w="1474" w:type="dxa"/>
            <w:tcBorders>
              <w:top w:val="nil"/>
              <w:left w:val="nil"/>
              <w:bottom w:val="single" w:sz="4" w:space="0" w:color="auto"/>
              <w:right w:val="single" w:sz="4" w:space="0" w:color="auto"/>
            </w:tcBorders>
            <w:vAlign w:val="center"/>
          </w:tcPr>
          <w:p w14:paraId="399B440B" w14:textId="77777777" w:rsidR="00AE7AD6" w:rsidRPr="00E91182" w:rsidRDefault="00D46D23">
            <w:pPr>
              <w:widowControl/>
              <w:jc w:val="left"/>
              <w:rPr>
                <w:kern w:val="0"/>
              </w:rPr>
            </w:pPr>
            <w:r w:rsidRPr="00E91182">
              <w:rPr>
                <w:rFonts w:hint="eastAsia"/>
                <w:kern w:val="0"/>
              </w:rPr>
              <w:t>設楽町役場本庁舎</w:t>
            </w:r>
          </w:p>
        </w:tc>
      </w:tr>
      <w:tr w:rsidR="00AE7AD6" w:rsidRPr="00E91182" w14:paraId="4790555A" w14:textId="77777777">
        <w:trPr>
          <w:trHeight w:val="312"/>
        </w:trPr>
        <w:tc>
          <w:tcPr>
            <w:tcW w:w="1474" w:type="dxa"/>
            <w:vMerge/>
            <w:tcBorders>
              <w:left w:val="single" w:sz="4" w:space="0" w:color="auto"/>
              <w:right w:val="single" w:sz="4" w:space="0" w:color="auto"/>
            </w:tcBorders>
            <w:vAlign w:val="center"/>
          </w:tcPr>
          <w:p w14:paraId="2B79432C"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6612C0BB"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878A64A" w14:textId="77777777" w:rsidR="00AE7AD6" w:rsidRPr="00E91182" w:rsidRDefault="00D46D23">
            <w:pPr>
              <w:widowControl/>
              <w:jc w:val="left"/>
              <w:rPr>
                <w:kern w:val="0"/>
              </w:rPr>
            </w:pPr>
            <w:r w:rsidRPr="00E91182">
              <w:rPr>
                <w:rFonts w:hint="eastAsia"/>
                <w:kern w:val="0"/>
              </w:rPr>
              <w:t>津具総合支所</w:t>
            </w:r>
          </w:p>
        </w:tc>
      </w:tr>
      <w:tr w:rsidR="00AE7AD6" w:rsidRPr="00E91182" w14:paraId="76FE545F" w14:textId="77777777">
        <w:trPr>
          <w:trHeight w:val="312"/>
        </w:trPr>
        <w:tc>
          <w:tcPr>
            <w:tcW w:w="1474" w:type="dxa"/>
            <w:vMerge/>
            <w:tcBorders>
              <w:left w:val="single" w:sz="4" w:space="0" w:color="auto"/>
              <w:right w:val="single" w:sz="4" w:space="0" w:color="auto"/>
            </w:tcBorders>
            <w:vAlign w:val="center"/>
          </w:tcPr>
          <w:p w14:paraId="072729E7"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047F2BFC"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1DC70458" w14:textId="77777777" w:rsidR="00AE7AD6" w:rsidRPr="00E91182" w:rsidRDefault="00D46D23">
            <w:pPr>
              <w:widowControl/>
              <w:jc w:val="left"/>
              <w:rPr>
                <w:kern w:val="0"/>
              </w:rPr>
            </w:pPr>
            <w:r w:rsidRPr="00E91182">
              <w:rPr>
                <w:rFonts w:hint="eastAsia"/>
                <w:kern w:val="0"/>
              </w:rPr>
              <w:t>設楽町役場川原田庁舎（一般事務所）</w:t>
            </w:r>
          </w:p>
        </w:tc>
      </w:tr>
      <w:tr w:rsidR="00AE7AD6" w:rsidRPr="00E91182" w14:paraId="50EC7C87" w14:textId="77777777">
        <w:trPr>
          <w:trHeight w:val="312"/>
        </w:trPr>
        <w:tc>
          <w:tcPr>
            <w:tcW w:w="1474" w:type="dxa"/>
            <w:vMerge/>
            <w:tcBorders>
              <w:left w:val="single" w:sz="4" w:space="0" w:color="auto"/>
              <w:right w:val="single" w:sz="4" w:space="0" w:color="auto"/>
            </w:tcBorders>
            <w:vAlign w:val="center"/>
          </w:tcPr>
          <w:p w14:paraId="15F7A764"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58DD69F0"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41360862" w14:textId="77777777" w:rsidR="00AE7AD6" w:rsidRPr="00E91182" w:rsidRDefault="00D46D23">
            <w:pPr>
              <w:widowControl/>
              <w:jc w:val="left"/>
              <w:rPr>
                <w:kern w:val="0"/>
              </w:rPr>
            </w:pPr>
            <w:r w:rsidRPr="00E91182">
              <w:rPr>
                <w:rFonts w:hint="eastAsia"/>
                <w:kern w:val="0"/>
              </w:rPr>
              <w:t>庁用車車庫</w:t>
            </w:r>
            <w:r w:rsidRPr="00E91182">
              <w:rPr>
                <w:rFonts w:hint="eastAsia"/>
                <w:kern w:val="0"/>
              </w:rPr>
              <w:t>(</w:t>
            </w:r>
            <w:r w:rsidRPr="00E91182">
              <w:rPr>
                <w:rFonts w:hint="eastAsia"/>
                <w:kern w:val="0"/>
              </w:rPr>
              <w:t>郵便局前）</w:t>
            </w:r>
          </w:p>
        </w:tc>
      </w:tr>
      <w:tr w:rsidR="00AE7AD6" w:rsidRPr="00E91182" w14:paraId="269DE591" w14:textId="77777777">
        <w:trPr>
          <w:trHeight w:val="312"/>
        </w:trPr>
        <w:tc>
          <w:tcPr>
            <w:tcW w:w="1474" w:type="dxa"/>
            <w:vMerge/>
            <w:tcBorders>
              <w:left w:val="single" w:sz="4" w:space="0" w:color="auto"/>
              <w:right w:val="single" w:sz="4" w:space="0" w:color="auto"/>
            </w:tcBorders>
            <w:vAlign w:val="center"/>
          </w:tcPr>
          <w:p w14:paraId="1B723A96"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083E436B"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57AD18D1" w14:textId="77777777" w:rsidR="00AE7AD6" w:rsidRPr="00E91182" w:rsidRDefault="00D46D23">
            <w:pPr>
              <w:widowControl/>
              <w:jc w:val="left"/>
              <w:rPr>
                <w:kern w:val="0"/>
              </w:rPr>
            </w:pPr>
            <w:r w:rsidRPr="00E91182">
              <w:rPr>
                <w:rFonts w:hint="eastAsia"/>
                <w:kern w:val="0"/>
              </w:rPr>
              <w:t>庁用車車庫（保健センター前）</w:t>
            </w:r>
          </w:p>
        </w:tc>
      </w:tr>
      <w:tr w:rsidR="00AE7AD6" w:rsidRPr="00E91182" w14:paraId="07734E93" w14:textId="77777777">
        <w:trPr>
          <w:trHeight w:val="312"/>
        </w:trPr>
        <w:tc>
          <w:tcPr>
            <w:tcW w:w="1474" w:type="dxa"/>
            <w:vMerge/>
            <w:tcBorders>
              <w:left w:val="single" w:sz="4" w:space="0" w:color="auto"/>
              <w:right w:val="single" w:sz="4" w:space="0" w:color="auto"/>
            </w:tcBorders>
            <w:vAlign w:val="center"/>
          </w:tcPr>
          <w:p w14:paraId="127CA4C6"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52CA0324"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2AE7534C" w14:textId="77777777" w:rsidR="00AE7AD6" w:rsidRPr="00E91182" w:rsidRDefault="00D46D23">
            <w:pPr>
              <w:widowControl/>
              <w:jc w:val="left"/>
              <w:rPr>
                <w:kern w:val="0"/>
              </w:rPr>
            </w:pPr>
            <w:r w:rsidRPr="00E91182">
              <w:rPr>
                <w:rFonts w:hint="eastAsia"/>
                <w:kern w:val="0"/>
              </w:rPr>
              <w:t>庁用車車庫（稗田）</w:t>
            </w:r>
          </w:p>
        </w:tc>
      </w:tr>
      <w:tr w:rsidR="00AE7AD6" w:rsidRPr="00E91182" w14:paraId="2360CDB6" w14:textId="77777777">
        <w:trPr>
          <w:trHeight w:val="312"/>
        </w:trPr>
        <w:tc>
          <w:tcPr>
            <w:tcW w:w="1474" w:type="dxa"/>
            <w:vMerge/>
            <w:tcBorders>
              <w:left w:val="single" w:sz="4" w:space="0" w:color="auto"/>
              <w:right w:val="single" w:sz="4" w:space="0" w:color="auto"/>
            </w:tcBorders>
            <w:vAlign w:val="center"/>
          </w:tcPr>
          <w:p w14:paraId="6D9A0736" w14:textId="77777777" w:rsidR="00AE7AD6" w:rsidRPr="00E91182" w:rsidRDefault="00AE7AD6">
            <w:pPr>
              <w:widowControl/>
              <w:jc w:val="left"/>
              <w:rPr>
                <w:kern w:val="0"/>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49138A18"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0DA58EB7" w14:textId="77777777" w:rsidR="00AE7AD6" w:rsidRPr="00E91182" w:rsidRDefault="00D46D23">
            <w:pPr>
              <w:widowControl/>
              <w:jc w:val="left"/>
              <w:rPr>
                <w:kern w:val="0"/>
              </w:rPr>
            </w:pPr>
            <w:r w:rsidRPr="00E91182">
              <w:rPr>
                <w:rFonts w:hint="eastAsia"/>
                <w:kern w:val="0"/>
              </w:rPr>
              <w:t>稗田倉庫</w:t>
            </w:r>
          </w:p>
        </w:tc>
      </w:tr>
      <w:tr w:rsidR="00AE7AD6" w:rsidRPr="00E91182" w14:paraId="51C91EB0" w14:textId="77777777">
        <w:trPr>
          <w:trHeight w:val="312"/>
        </w:trPr>
        <w:tc>
          <w:tcPr>
            <w:tcW w:w="1474" w:type="dxa"/>
            <w:vMerge/>
            <w:tcBorders>
              <w:left w:val="single" w:sz="4" w:space="0" w:color="auto"/>
              <w:right w:val="single" w:sz="4" w:space="0" w:color="auto"/>
            </w:tcBorders>
            <w:vAlign w:val="center"/>
          </w:tcPr>
          <w:p w14:paraId="53C080AE" w14:textId="77777777" w:rsidR="00AE7AD6" w:rsidRPr="00E91182" w:rsidRDefault="00AE7AD6">
            <w:pPr>
              <w:widowControl/>
              <w:jc w:val="left"/>
              <w:rPr>
                <w:kern w:val="0"/>
              </w:rPr>
            </w:pPr>
          </w:p>
        </w:tc>
        <w:tc>
          <w:tcPr>
            <w:tcW w:w="1474" w:type="dxa"/>
            <w:vMerge w:val="restart"/>
            <w:tcBorders>
              <w:top w:val="single" w:sz="4" w:space="0" w:color="auto"/>
              <w:left w:val="single" w:sz="4" w:space="0" w:color="auto"/>
              <w:right w:val="single" w:sz="4" w:space="0" w:color="auto"/>
            </w:tcBorders>
            <w:vAlign w:val="center"/>
          </w:tcPr>
          <w:p w14:paraId="1B156A94" w14:textId="77777777" w:rsidR="00AE7AD6" w:rsidRPr="00E91182" w:rsidRDefault="00D46D23">
            <w:pPr>
              <w:widowControl/>
              <w:jc w:val="center"/>
              <w:rPr>
                <w:kern w:val="0"/>
              </w:rPr>
            </w:pPr>
            <w:r w:rsidRPr="00E91182">
              <w:rPr>
                <w:rFonts w:hint="eastAsia"/>
                <w:kern w:val="0"/>
              </w:rPr>
              <w:t>消防施設</w:t>
            </w:r>
          </w:p>
        </w:tc>
        <w:tc>
          <w:tcPr>
            <w:tcW w:w="1474" w:type="dxa"/>
            <w:tcBorders>
              <w:top w:val="nil"/>
              <w:left w:val="nil"/>
              <w:bottom w:val="single" w:sz="4" w:space="0" w:color="auto"/>
              <w:right w:val="single" w:sz="4" w:space="0" w:color="auto"/>
            </w:tcBorders>
            <w:vAlign w:val="center"/>
          </w:tcPr>
          <w:p w14:paraId="1FA681AA" w14:textId="77777777" w:rsidR="00AE7AD6" w:rsidRPr="00E91182" w:rsidRDefault="00D46D23">
            <w:pPr>
              <w:widowControl/>
              <w:jc w:val="left"/>
              <w:rPr>
                <w:kern w:val="0"/>
              </w:rPr>
            </w:pPr>
            <w:r w:rsidRPr="00E91182">
              <w:rPr>
                <w:rFonts w:hint="eastAsia"/>
                <w:kern w:val="0"/>
              </w:rPr>
              <w:t>新城市消防署</w:t>
            </w:r>
            <w:r w:rsidRPr="00E91182">
              <w:rPr>
                <w:rFonts w:hint="eastAsia"/>
                <w:kern w:val="0"/>
              </w:rPr>
              <w:t xml:space="preserve"> </w:t>
            </w:r>
            <w:r w:rsidRPr="00E91182">
              <w:rPr>
                <w:rFonts w:hint="eastAsia"/>
                <w:kern w:val="0"/>
              </w:rPr>
              <w:t>設楽分署</w:t>
            </w:r>
          </w:p>
        </w:tc>
      </w:tr>
      <w:tr w:rsidR="00AE7AD6" w:rsidRPr="00E91182" w14:paraId="5F99796B" w14:textId="77777777">
        <w:trPr>
          <w:trHeight w:val="312"/>
        </w:trPr>
        <w:tc>
          <w:tcPr>
            <w:tcW w:w="1474" w:type="dxa"/>
            <w:vMerge/>
            <w:tcBorders>
              <w:left w:val="single" w:sz="4" w:space="0" w:color="auto"/>
              <w:right w:val="single" w:sz="4" w:space="0" w:color="auto"/>
            </w:tcBorders>
            <w:vAlign w:val="center"/>
          </w:tcPr>
          <w:p w14:paraId="2BAB2E2A" w14:textId="77777777" w:rsidR="00AE7AD6" w:rsidRPr="00E91182" w:rsidRDefault="00AE7AD6">
            <w:pPr>
              <w:widowControl/>
              <w:jc w:val="left"/>
              <w:rPr>
                <w:kern w:val="0"/>
              </w:rPr>
            </w:pPr>
          </w:p>
        </w:tc>
        <w:tc>
          <w:tcPr>
            <w:tcW w:w="1474" w:type="dxa"/>
            <w:vMerge/>
            <w:tcBorders>
              <w:left w:val="single" w:sz="4" w:space="0" w:color="auto"/>
              <w:right w:val="single" w:sz="4" w:space="0" w:color="auto"/>
            </w:tcBorders>
            <w:vAlign w:val="center"/>
          </w:tcPr>
          <w:p w14:paraId="6116CE22"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42EED621" w14:textId="77777777" w:rsidR="00AE7AD6" w:rsidRPr="00E91182" w:rsidRDefault="00D46D23">
            <w:pPr>
              <w:widowControl/>
              <w:jc w:val="left"/>
              <w:rPr>
                <w:kern w:val="0"/>
              </w:rPr>
            </w:pPr>
            <w:r w:rsidRPr="00E91182">
              <w:rPr>
                <w:rFonts w:hint="eastAsia"/>
                <w:kern w:val="0"/>
              </w:rPr>
              <w:t>新城市消防署</w:t>
            </w:r>
            <w:r w:rsidRPr="00E91182">
              <w:rPr>
                <w:rFonts w:hint="eastAsia"/>
                <w:kern w:val="0"/>
              </w:rPr>
              <w:t xml:space="preserve"> </w:t>
            </w:r>
            <w:r w:rsidRPr="00E91182">
              <w:rPr>
                <w:rFonts w:hint="eastAsia"/>
                <w:kern w:val="0"/>
              </w:rPr>
              <w:t>津具分遣所</w:t>
            </w:r>
          </w:p>
        </w:tc>
      </w:tr>
      <w:tr w:rsidR="00AE7AD6" w:rsidRPr="00E91182" w14:paraId="4C09E2F7" w14:textId="77777777">
        <w:trPr>
          <w:trHeight w:val="312"/>
        </w:trPr>
        <w:tc>
          <w:tcPr>
            <w:tcW w:w="1474" w:type="dxa"/>
            <w:vMerge/>
            <w:tcBorders>
              <w:left w:val="single" w:sz="4" w:space="0" w:color="auto"/>
              <w:right w:val="single" w:sz="4" w:space="0" w:color="auto"/>
            </w:tcBorders>
            <w:vAlign w:val="center"/>
          </w:tcPr>
          <w:p w14:paraId="1DD3D803" w14:textId="77777777" w:rsidR="00AE7AD6" w:rsidRPr="00E91182" w:rsidRDefault="00AE7AD6">
            <w:pPr>
              <w:widowControl/>
              <w:jc w:val="left"/>
              <w:rPr>
                <w:kern w:val="0"/>
              </w:rPr>
            </w:pPr>
          </w:p>
        </w:tc>
        <w:tc>
          <w:tcPr>
            <w:tcW w:w="1474" w:type="dxa"/>
            <w:vMerge/>
            <w:tcBorders>
              <w:left w:val="single" w:sz="4" w:space="0" w:color="auto"/>
              <w:right w:val="single" w:sz="4" w:space="0" w:color="auto"/>
            </w:tcBorders>
            <w:vAlign w:val="center"/>
          </w:tcPr>
          <w:p w14:paraId="6312B245"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5F4DF055" w14:textId="77777777" w:rsidR="00AE7AD6" w:rsidRPr="00E91182" w:rsidRDefault="00D46D23">
            <w:pPr>
              <w:widowControl/>
              <w:jc w:val="left"/>
              <w:rPr>
                <w:kern w:val="0"/>
              </w:rPr>
            </w:pPr>
            <w:r w:rsidRPr="00E91182">
              <w:rPr>
                <w:rFonts w:hint="eastAsia"/>
                <w:kern w:val="0"/>
              </w:rPr>
              <w:t>防災無線中継局</w:t>
            </w:r>
          </w:p>
        </w:tc>
      </w:tr>
      <w:tr w:rsidR="00AE7AD6" w:rsidRPr="00E91182" w14:paraId="5920BD07" w14:textId="77777777">
        <w:trPr>
          <w:trHeight w:val="312"/>
        </w:trPr>
        <w:tc>
          <w:tcPr>
            <w:tcW w:w="1474" w:type="dxa"/>
            <w:vMerge/>
            <w:tcBorders>
              <w:left w:val="single" w:sz="4" w:space="0" w:color="auto"/>
              <w:right w:val="single" w:sz="4" w:space="0" w:color="auto"/>
            </w:tcBorders>
            <w:vAlign w:val="center"/>
          </w:tcPr>
          <w:p w14:paraId="325501C3" w14:textId="77777777" w:rsidR="00AE7AD6" w:rsidRPr="00E91182" w:rsidRDefault="00AE7AD6">
            <w:pPr>
              <w:widowControl/>
              <w:jc w:val="left"/>
              <w:rPr>
                <w:kern w:val="0"/>
              </w:rPr>
            </w:pPr>
          </w:p>
        </w:tc>
        <w:tc>
          <w:tcPr>
            <w:tcW w:w="1474" w:type="dxa"/>
            <w:vMerge/>
            <w:tcBorders>
              <w:left w:val="single" w:sz="4" w:space="0" w:color="auto"/>
              <w:right w:val="single" w:sz="4" w:space="0" w:color="auto"/>
            </w:tcBorders>
            <w:vAlign w:val="center"/>
          </w:tcPr>
          <w:p w14:paraId="02315C20"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3AA7F9A3" w14:textId="77777777" w:rsidR="00AE7AD6" w:rsidRPr="00E91182" w:rsidRDefault="00D46D23">
            <w:pPr>
              <w:widowControl/>
              <w:jc w:val="left"/>
              <w:rPr>
                <w:kern w:val="0"/>
              </w:rPr>
            </w:pPr>
            <w:r w:rsidRPr="00E91182">
              <w:rPr>
                <w:rFonts w:hint="eastAsia"/>
                <w:kern w:val="0"/>
              </w:rPr>
              <w:t>消防津具分団１部</w:t>
            </w:r>
          </w:p>
        </w:tc>
      </w:tr>
      <w:tr w:rsidR="00AE7AD6" w:rsidRPr="00E91182" w14:paraId="3326962D" w14:textId="77777777">
        <w:trPr>
          <w:trHeight w:val="312"/>
        </w:trPr>
        <w:tc>
          <w:tcPr>
            <w:tcW w:w="1474" w:type="dxa"/>
            <w:vMerge/>
            <w:tcBorders>
              <w:left w:val="single" w:sz="4" w:space="0" w:color="auto"/>
              <w:right w:val="single" w:sz="4" w:space="0" w:color="auto"/>
            </w:tcBorders>
            <w:vAlign w:val="center"/>
          </w:tcPr>
          <w:p w14:paraId="5800AC14" w14:textId="77777777" w:rsidR="00AE7AD6" w:rsidRPr="00E91182" w:rsidRDefault="00AE7AD6">
            <w:pPr>
              <w:widowControl/>
              <w:jc w:val="left"/>
              <w:rPr>
                <w:kern w:val="0"/>
              </w:rPr>
            </w:pPr>
          </w:p>
        </w:tc>
        <w:tc>
          <w:tcPr>
            <w:tcW w:w="1474" w:type="dxa"/>
            <w:vMerge/>
            <w:tcBorders>
              <w:left w:val="single" w:sz="4" w:space="0" w:color="auto"/>
              <w:right w:val="single" w:sz="4" w:space="0" w:color="auto"/>
            </w:tcBorders>
            <w:vAlign w:val="center"/>
          </w:tcPr>
          <w:p w14:paraId="2CD662BE"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3796E6F2" w14:textId="77777777" w:rsidR="00AE7AD6" w:rsidRPr="00E91182" w:rsidRDefault="00D46D23">
            <w:pPr>
              <w:widowControl/>
              <w:jc w:val="left"/>
              <w:rPr>
                <w:kern w:val="0"/>
              </w:rPr>
            </w:pPr>
            <w:r w:rsidRPr="00E91182">
              <w:rPr>
                <w:rFonts w:hint="eastAsia"/>
                <w:kern w:val="0"/>
              </w:rPr>
              <w:t>消防津具分団２部防災器具庫</w:t>
            </w:r>
          </w:p>
        </w:tc>
      </w:tr>
      <w:tr w:rsidR="00AE7AD6" w:rsidRPr="00E91182" w14:paraId="6DAEE3FE" w14:textId="77777777">
        <w:trPr>
          <w:trHeight w:val="312"/>
        </w:trPr>
        <w:tc>
          <w:tcPr>
            <w:tcW w:w="1474" w:type="dxa"/>
            <w:vMerge/>
            <w:tcBorders>
              <w:left w:val="single" w:sz="4" w:space="0" w:color="auto"/>
              <w:right w:val="single" w:sz="4" w:space="0" w:color="auto"/>
            </w:tcBorders>
            <w:vAlign w:val="center"/>
          </w:tcPr>
          <w:p w14:paraId="6A5C0207" w14:textId="77777777" w:rsidR="00AE7AD6" w:rsidRPr="00E91182" w:rsidRDefault="00AE7AD6">
            <w:pPr>
              <w:widowControl/>
              <w:jc w:val="left"/>
              <w:rPr>
                <w:kern w:val="0"/>
              </w:rPr>
            </w:pPr>
          </w:p>
        </w:tc>
        <w:tc>
          <w:tcPr>
            <w:tcW w:w="1474" w:type="dxa"/>
            <w:vMerge/>
            <w:tcBorders>
              <w:left w:val="single" w:sz="4" w:space="0" w:color="auto"/>
              <w:right w:val="single" w:sz="4" w:space="0" w:color="auto"/>
            </w:tcBorders>
            <w:vAlign w:val="center"/>
          </w:tcPr>
          <w:p w14:paraId="66C6C3E5" w14:textId="77777777" w:rsidR="00AE7AD6" w:rsidRPr="00E91182" w:rsidRDefault="00AE7AD6">
            <w:pPr>
              <w:widowControl/>
              <w:jc w:val="left"/>
              <w:rPr>
                <w:kern w:val="0"/>
              </w:rPr>
            </w:pPr>
          </w:p>
        </w:tc>
        <w:tc>
          <w:tcPr>
            <w:tcW w:w="1474" w:type="dxa"/>
            <w:tcBorders>
              <w:top w:val="nil"/>
              <w:left w:val="nil"/>
              <w:bottom w:val="single" w:sz="4" w:space="0" w:color="auto"/>
              <w:right w:val="single" w:sz="4" w:space="0" w:color="auto"/>
            </w:tcBorders>
            <w:vAlign w:val="center"/>
          </w:tcPr>
          <w:p w14:paraId="725623F8" w14:textId="77777777" w:rsidR="00AE7AD6" w:rsidRPr="00E91182" w:rsidRDefault="00D46D23">
            <w:pPr>
              <w:widowControl/>
              <w:jc w:val="left"/>
              <w:rPr>
                <w:kern w:val="0"/>
              </w:rPr>
            </w:pPr>
            <w:r w:rsidRPr="00E91182">
              <w:rPr>
                <w:rFonts w:hint="eastAsia"/>
                <w:kern w:val="0"/>
              </w:rPr>
              <w:t>消防津具分団２部新町器具庫</w:t>
            </w:r>
          </w:p>
        </w:tc>
      </w:tr>
      <w:tr w:rsidR="00AE7AD6" w:rsidRPr="00E91182" w14:paraId="5870D51F" w14:textId="77777777">
        <w:trPr>
          <w:trHeight w:val="312"/>
        </w:trPr>
        <w:tc>
          <w:tcPr>
            <w:tcW w:w="1474" w:type="dxa"/>
            <w:vMerge/>
            <w:tcBorders>
              <w:left w:val="single" w:sz="4" w:space="0" w:color="auto"/>
              <w:bottom w:val="single" w:sz="4" w:space="0" w:color="auto"/>
              <w:right w:val="single" w:sz="4" w:space="0" w:color="auto"/>
            </w:tcBorders>
            <w:vAlign w:val="center"/>
          </w:tcPr>
          <w:p w14:paraId="696D6DB3" w14:textId="77777777" w:rsidR="00AE7AD6" w:rsidRPr="00E91182" w:rsidRDefault="00AE7AD6"/>
        </w:tc>
        <w:tc>
          <w:tcPr>
            <w:tcW w:w="1474" w:type="dxa"/>
            <w:vMerge/>
            <w:tcBorders>
              <w:left w:val="single" w:sz="4" w:space="0" w:color="auto"/>
              <w:bottom w:val="single" w:sz="4" w:space="0" w:color="auto"/>
              <w:right w:val="single" w:sz="4" w:space="0" w:color="auto"/>
            </w:tcBorders>
            <w:vAlign w:val="center"/>
          </w:tcPr>
          <w:p w14:paraId="2616518F" w14:textId="77777777" w:rsidR="00AE7AD6" w:rsidRPr="00E91182" w:rsidRDefault="00AE7AD6"/>
        </w:tc>
        <w:tc>
          <w:tcPr>
            <w:tcW w:w="1474" w:type="dxa"/>
            <w:tcBorders>
              <w:top w:val="nil"/>
              <w:left w:val="nil"/>
              <w:bottom w:val="single" w:sz="4" w:space="0" w:color="auto"/>
              <w:right w:val="single" w:sz="4" w:space="0" w:color="auto"/>
            </w:tcBorders>
            <w:vAlign w:val="center"/>
          </w:tcPr>
          <w:p w14:paraId="41439325" w14:textId="77777777" w:rsidR="00AE7AD6" w:rsidRPr="00E91182" w:rsidRDefault="00D46D23">
            <w:pPr>
              <w:widowControl/>
              <w:jc w:val="left"/>
              <w:rPr>
                <w:kern w:val="0"/>
              </w:rPr>
            </w:pPr>
            <w:r w:rsidRPr="00E91182">
              <w:rPr>
                <w:rFonts w:hint="eastAsia"/>
                <w:kern w:val="0"/>
              </w:rPr>
              <w:t>消防津具分団３部上下留器具庫</w:t>
            </w:r>
          </w:p>
        </w:tc>
      </w:tr>
    </w:tbl>
    <w:p w14:paraId="7BACE890" w14:textId="77777777" w:rsidR="00AE7AD6" w:rsidRPr="00E91182" w:rsidRDefault="00AE7AD6"/>
    <w:tbl>
      <w:tblPr>
        <w:tblW w:w="9234" w:type="dxa"/>
        <w:tblLayout w:type="fixed"/>
        <w:tblCellMar>
          <w:left w:w="99" w:type="dxa"/>
          <w:right w:w="99" w:type="dxa"/>
        </w:tblCellMar>
        <w:tblLook w:val="04A0" w:firstRow="1" w:lastRow="0" w:firstColumn="1" w:lastColumn="0" w:noHBand="0" w:noVBand="1"/>
      </w:tblPr>
      <w:tblGrid>
        <w:gridCol w:w="3078"/>
        <w:gridCol w:w="3078"/>
        <w:gridCol w:w="3078"/>
      </w:tblGrid>
      <w:tr w:rsidR="00AE7AD6" w:rsidRPr="00E91182" w14:paraId="022734AA" w14:textId="77777777">
        <w:trPr>
          <w:trHeight w:val="317"/>
        </w:trPr>
        <w:tc>
          <w:tcPr>
            <w:tcW w:w="192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362E881" w14:textId="77777777" w:rsidR="00AE7AD6" w:rsidRPr="00E91182" w:rsidRDefault="00D46D23">
            <w:pPr>
              <w:jc w:val="center"/>
            </w:pPr>
            <w:r w:rsidRPr="00E91182">
              <w:rPr>
                <w:rFonts w:hint="eastAsia"/>
              </w:rPr>
              <w:lastRenderedPageBreak/>
              <w:t>大分類</w:t>
            </w:r>
          </w:p>
        </w:tc>
        <w:tc>
          <w:tcPr>
            <w:tcW w:w="1928" w:type="dxa"/>
            <w:tcBorders>
              <w:top w:val="single" w:sz="4" w:space="0" w:color="auto"/>
              <w:left w:val="single" w:sz="4" w:space="0" w:color="auto"/>
              <w:right w:val="single" w:sz="4" w:space="0" w:color="auto"/>
            </w:tcBorders>
            <w:shd w:val="clear" w:color="auto" w:fill="DAEEF3" w:themeFill="accent5" w:themeFillTint="33"/>
            <w:vAlign w:val="center"/>
          </w:tcPr>
          <w:p w14:paraId="747E7101" w14:textId="77777777" w:rsidR="00AE7AD6" w:rsidRPr="00E91182" w:rsidRDefault="00D46D23">
            <w:pPr>
              <w:jc w:val="center"/>
            </w:pPr>
            <w:r w:rsidRPr="00E91182">
              <w:rPr>
                <w:rFonts w:hint="eastAsia"/>
              </w:rPr>
              <w:t>中分類</w:t>
            </w:r>
          </w:p>
        </w:tc>
        <w:tc>
          <w:tcPr>
            <w:tcW w:w="1928"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31C232E4" w14:textId="77777777" w:rsidR="00AE7AD6" w:rsidRPr="00E91182" w:rsidRDefault="00D46D23">
            <w:pPr>
              <w:jc w:val="center"/>
            </w:pPr>
            <w:r w:rsidRPr="00E91182">
              <w:rPr>
                <w:rFonts w:hint="eastAsia"/>
              </w:rPr>
              <w:t>施設名称</w:t>
            </w:r>
          </w:p>
        </w:tc>
      </w:tr>
      <w:tr w:rsidR="00AE7AD6" w:rsidRPr="00E91182" w14:paraId="6EADFB1E" w14:textId="77777777">
        <w:trPr>
          <w:trHeight w:val="317"/>
        </w:trPr>
        <w:tc>
          <w:tcPr>
            <w:tcW w:w="1928" w:type="dxa"/>
            <w:vMerge w:val="restart"/>
            <w:tcBorders>
              <w:top w:val="single" w:sz="4" w:space="0" w:color="auto"/>
              <w:left w:val="single" w:sz="4" w:space="0" w:color="auto"/>
              <w:bottom w:val="single" w:sz="4" w:space="0" w:color="auto"/>
              <w:right w:val="single" w:sz="4" w:space="0" w:color="auto"/>
            </w:tcBorders>
            <w:vAlign w:val="center"/>
          </w:tcPr>
          <w:p w14:paraId="351C1D73" w14:textId="77777777" w:rsidR="00AE7AD6" w:rsidRPr="00E91182" w:rsidRDefault="00D46D23">
            <w:pPr>
              <w:widowControl/>
              <w:jc w:val="center"/>
              <w:rPr>
                <w:kern w:val="0"/>
              </w:rPr>
            </w:pPr>
            <w:r w:rsidRPr="00E91182">
              <w:rPr>
                <w:rFonts w:hint="eastAsia"/>
                <w:kern w:val="0"/>
              </w:rPr>
              <w:t>行政系施設</w:t>
            </w:r>
          </w:p>
        </w:tc>
        <w:tc>
          <w:tcPr>
            <w:tcW w:w="1928" w:type="dxa"/>
            <w:vMerge w:val="restart"/>
            <w:tcBorders>
              <w:top w:val="single" w:sz="4" w:space="0" w:color="auto"/>
              <w:left w:val="single" w:sz="4" w:space="0" w:color="auto"/>
              <w:right w:val="single" w:sz="4" w:space="0" w:color="auto"/>
            </w:tcBorders>
            <w:vAlign w:val="center"/>
          </w:tcPr>
          <w:p w14:paraId="12A28765" w14:textId="77777777" w:rsidR="00AE7AD6" w:rsidRPr="00E91182" w:rsidRDefault="00D46D23">
            <w:pPr>
              <w:widowControl/>
              <w:jc w:val="center"/>
              <w:rPr>
                <w:kern w:val="0"/>
              </w:rPr>
            </w:pPr>
            <w:r w:rsidRPr="00E91182">
              <w:rPr>
                <w:rFonts w:hint="eastAsia"/>
                <w:kern w:val="0"/>
              </w:rPr>
              <w:t>消防施設</w:t>
            </w:r>
          </w:p>
        </w:tc>
        <w:tc>
          <w:tcPr>
            <w:tcW w:w="1928" w:type="dxa"/>
            <w:tcBorders>
              <w:top w:val="nil"/>
              <w:left w:val="nil"/>
              <w:bottom w:val="single" w:sz="4" w:space="0" w:color="auto"/>
              <w:right w:val="single" w:sz="4" w:space="0" w:color="auto"/>
            </w:tcBorders>
            <w:vAlign w:val="center"/>
          </w:tcPr>
          <w:p w14:paraId="0030E42B" w14:textId="77777777" w:rsidR="00AE7AD6" w:rsidRPr="00E91182" w:rsidRDefault="00D46D23">
            <w:pPr>
              <w:widowControl/>
              <w:jc w:val="left"/>
              <w:rPr>
                <w:kern w:val="0"/>
              </w:rPr>
            </w:pPr>
            <w:r w:rsidRPr="00E91182">
              <w:rPr>
                <w:rFonts w:hint="eastAsia"/>
                <w:kern w:val="0"/>
              </w:rPr>
              <w:t>消防津具分団４部大桑器具庫</w:t>
            </w:r>
          </w:p>
        </w:tc>
      </w:tr>
      <w:tr w:rsidR="00AE7AD6" w:rsidRPr="00E91182" w14:paraId="594246F8" w14:textId="77777777">
        <w:trPr>
          <w:trHeight w:val="317"/>
        </w:trPr>
        <w:tc>
          <w:tcPr>
            <w:tcW w:w="1928" w:type="dxa"/>
            <w:vMerge/>
            <w:tcBorders>
              <w:top w:val="single" w:sz="4" w:space="0" w:color="auto"/>
              <w:left w:val="single" w:sz="4" w:space="0" w:color="auto"/>
              <w:bottom w:val="single" w:sz="4" w:space="0" w:color="auto"/>
              <w:right w:val="single" w:sz="4" w:space="0" w:color="auto"/>
            </w:tcBorders>
            <w:vAlign w:val="center"/>
          </w:tcPr>
          <w:p w14:paraId="2387A244" w14:textId="77777777" w:rsidR="00AE7AD6" w:rsidRPr="00E91182" w:rsidRDefault="00AE7AD6">
            <w:pPr>
              <w:widowControl/>
              <w:jc w:val="center"/>
              <w:rPr>
                <w:kern w:val="0"/>
              </w:rPr>
            </w:pPr>
          </w:p>
        </w:tc>
        <w:tc>
          <w:tcPr>
            <w:tcW w:w="1928" w:type="dxa"/>
            <w:vMerge/>
            <w:tcBorders>
              <w:left w:val="single" w:sz="4" w:space="0" w:color="auto"/>
              <w:right w:val="single" w:sz="4" w:space="0" w:color="auto"/>
            </w:tcBorders>
            <w:vAlign w:val="center"/>
          </w:tcPr>
          <w:p w14:paraId="2568D004" w14:textId="77777777" w:rsidR="00AE7AD6" w:rsidRPr="00E91182" w:rsidRDefault="00AE7AD6">
            <w:pPr>
              <w:jc w:val="center"/>
              <w:rPr>
                <w:kern w:val="0"/>
              </w:rPr>
            </w:pPr>
          </w:p>
        </w:tc>
        <w:tc>
          <w:tcPr>
            <w:tcW w:w="1928" w:type="dxa"/>
            <w:tcBorders>
              <w:top w:val="nil"/>
              <w:left w:val="nil"/>
              <w:bottom w:val="single" w:sz="4" w:space="0" w:color="auto"/>
              <w:right w:val="single" w:sz="4" w:space="0" w:color="auto"/>
            </w:tcBorders>
            <w:vAlign w:val="center"/>
          </w:tcPr>
          <w:p w14:paraId="4100DD9A" w14:textId="77777777" w:rsidR="00AE7AD6" w:rsidRPr="00E91182" w:rsidRDefault="00D46D23">
            <w:pPr>
              <w:widowControl/>
              <w:jc w:val="left"/>
              <w:rPr>
                <w:kern w:val="0"/>
              </w:rPr>
            </w:pPr>
            <w:r w:rsidRPr="00E91182">
              <w:rPr>
                <w:rFonts w:hint="eastAsia"/>
                <w:kern w:val="0"/>
              </w:rPr>
              <w:t>消防津具分団５部名倉道器具庫</w:t>
            </w:r>
          </w:p>
        </w:tc>
      </w:tr>
      <w:tr w:rsidR="00AE7AD6" w:rsidRPr="00E91182" w14:paraId="50C39F7F" w14:textId="77777777">
        <w:trPr>
          <w:trHeight w:val="317"/>
        </w:trPr>
        <w:tc>
          <w:tcPr>
            <w:tcW w:w="1928" w:type="dxa"/>
            <w:vMerge/>
            <w:tcBorders>
              <w:top w:val="single" w:sz="4" w:space="0" w:color="auto"/>
              <w:left w:val="single" w:sz="4" w:space="0" w:color="auto"/>
              <w:bottom w:val="single" w:sz="4" w:space="0" w:color="auto"/>
              <w:right w:val="single" w:sz="4" w:space="0" w:color="auto"/>
            </w:tcBorders>
            <w:vAlign w:val="center"/>
          </w:tcPr>
          <w:p w14:paraId="5EA972C1" w14:textId="77777777" w:rsidR="00AE7AD6" w:rsidRPr="00E91182" w:rsidRDefault="00AE7AD6">
            <w:pPr>
              <w:widowControl/>
              <w:jc w:val="center"/>
              <w:rPr>
                <w:kern w:val="0"/>
              </w:rPr>
            </w:pPr>
          </w:p>
        </w:tc>
        <w:tc>
          <w:tcPr>
            <w:tcW w:w="1928" w:type="dxa"/>
            <w:vMerge/>
            <w:tcBorders>
              <w:left w:val="single" w:sz="4" w:space="0" w:color="auto"/>
              <w:right w:val="single" w:sz="4" w:space="0" w:color="auto"/>
            </w:tcBorders>
            <w:vAlign w:val="center"/>
          </w:tcPr>
          <w:p w14:paraId="25A44E13" w14:textId="77777777" w:rsidR="00AE7AD6" w:rsidRPr="00E91182" w:rsidRDefault="00AE7AD6">
            <w:pPr>
              <w:jc w:val="center"/>
              <w:rPr>
                <w:kern w:val="0"/>
              </w:rPr>
            </w:pPr>
          </w:p>
        </w:tc>
        <w:tc>
          <w:tcPr>
            <w:tcW w:w="1928" w:type="dxa"/>
            <w:tcBorders>
              <w:top w:val="nil"/>
              <w:left w:val="nil"/>
              <w:bottom w:val="single" w:sz="4" w:space="0" w:color="auto"/>
              <w:right w:val="single" w:sz="4" w:space="0" w:color="auto"/>
            </w:tcBorders>
            <w:vAlign w:val="center"/>
          </w:tcPr>
          <w:p w14:paraId="2B540153" w14:textId="77777777" w:rsidR="00AE7AD6" w:rsidRPr="00E91182" w:rsidRDefault="00D46D23">
            <w:pPr>
              <w:widowControl/>
              <w:jc w:val="left"/>
              <w:rPr>
                <w:kern w:val="0"/>
              </w:rPr>
            </w:pPr>
            <w:r w:rsidRPr="00E91182">
              <w:rPr>
                <w:rFonts w:hint="eastAsia"/>
                <w:kern w:val="0"/>
              </w:rPr>
              <w:t>消防津具分団５部中町裏器具庫</w:t>
            </w:r>
          </w:p>
        </w:tc>
      </w:tr>
      <w:tr w:rsidR="00AE7AD6" w:rsidRPr="00E91182" w14:paraId="602E9509" w14:textId="77777777">
        <w:trPr>
          <w:trHeight w:val="317"/>
        </w:trPr>
        <w:tc>
          <w:tcPr>
            <w:tcW w:w="1928" w:type="dxa"/>
            <w:vMerge/>
            <w:tcBorders>
              <w:top w:val="single" w:sz="4" w:space="0" w:color="auto"/>
              <w:left w:val="single" w:sz="4" w:space="0" w:color="auto"/>
              <w:bottom w:val="single" w:sz="4" w:space="0" w:color="auto"/>
              <w:right w:val="single" w:sz="4" w:space="0" w:color="auto"/>
            </w:tcBorders>
            <w:vAlign w:val="center"/>
          </w:tcPr>
          <w:p w14:paraId="7BCABCE0" w14:textId="77777777" w:rsidR="00AE7AD6" w:rsidRPr="00E91182" w:rsidRDefault="00AE7AD6">
            <w:pPr>
              <w:widowControl/>
              <w:jc w:val="center"/>
              <w:rPr>
                <w:kern w:val="0"/>
              </w:rPr>
            </w:pPr>
          </w:p>
        </w:tc>
        <w:tc>
          <w:tcPr>
            <w:tcW w:w="1928" w:type="dxa"/>
            <w:vMerge/>
            <w:tcBorders>
              <w:left w:val="single" w:sz="4" w:space="0" w:color="auto"/>
              <w:bottom w:val="single" w:sz="4" w:space="0" w:color="auto"/>
              <w:right w:val="single" w:sz="4" w:space="0" w:color="auto"/>
            </w:tcBorders>
            <w:vAlign w:val="center"/>
          </w:tcPr>
          <w:p w14:paraId="2BBCD33D" w14:textId="77777777" w:rsidR="00AE7AD6" w:rsidRPr="00E91182" w:rsidRDefault="00AE7AD6">
            <w:pPr>
              <w:widowControl/>
              <w:jc w:val="center"/>
              <w:rPr>
                <w:kern w:val="0"/>
              </w:rPr>
            </w:pPr>
          </w:p>
        </w:tc>
        <w:tc>
          <w:tcPr>
            <w:tcW w:w="1928" w:type="dxa"/>
            <w:tcBorders>
              <w:top w:val="nil"/>
              <w:left w:val="nil"/>
              <w:bottom w:val="single" w:sz="4" w:space="0" w:color="auto"/>
              <w:right w:val="single" w:sz="4" w:space="0" w:color="auto"/>
            </w:tcBorders>
            <w:vAlign w:val="center"/>
          </w:tcPr>
          <w:p w14:paraId="06009A5D" w14:textId="77777777" w:rsidR="00AE7AD6" w:rsidRPr="00E91182" w:rsidRDefault="00D46D23">
            <w:pPr>
              <w:widowControl/>
              <w:jc w:val="left"/>
              <w:rPr>
                <w:kern w:val="0"/>
              </w:rPr>
            </w:pPr>
            <w:r w:rsidRPr="00E91182">
              <w:rPr>
                <w:rFonts w:hint="eastAsia"/>
                <w:kern w:val="0"/>
              </w:rPr>
              <w:t>消防津具分団６部器具庫</w:t>
            </w:r>
          </w:p>
        </w:tc>
      </w:tr>
      <w:tr w:rsidR="00AE7AD6" w:rsidRPr="00E91182" w14:paraId="626D5908" w14:textId="77777777">
        <w:trPr>
          <w:trHeight w:val="317"/>
        </w:trPr>
        <w:tc>
          <w:tcPr>
            <w:tcW w:w="1928" w:type="dxa"/>
            <w:vMerge w:val="restart"/>
            <w:tcBorders>
              <w:top w:val="single" w:sz="4" w:space="0" w:color="auto"/>
              <w:left w:val="single" w:sz="4" w:space="0" w:color="auto"/>
              <w:right w:val="single" w:sz="4" w:space="0" w:color="auto"/>
            </w:tcBorders>
            <w:vAlign w:val="center"/>
          </w:tcPr>
          <w:p w14:paraId="76185D66" w14:textId="77777777" w:rsidR="00AE7AD6" w:rsidRPr="00E91182" w:rsidRDefault="00D46D23">
            <w:pPr>
              <w:widowControl/>
              <w:jc w:val="center"/>
              <w:rPr>
                <w:kern w:val="0"/>
              </w:rPr>
            </w:pPr>
            <w:r w:rsidRPr="00E91182">
              <w:rPr>
                <w:rFonts w:hint="eastAsia"/>
                <w:kern w:val="0"/>
              </w:rPr>
              <w:t>行政系施設</w:t>
            </w:r>
          </w:p>
        </w:tc>
        <w:tc>
          <w:tcPr>
            <w:tcW w:w="1928" w:type="dxa"/>
            <w:vMerge w:val="restart"/>
            <w:tcBorders>
              <w:top w:val="nil"/>
              <w:left w:val="single" w:sz="4" w:space="0" w:color="auto"/>
              <w:bottom w:val="single" w:sz="4" w:space="0" w:color="auto"/>
              <w:right w:val="single" w:sz="4" w:space="0" w:color="auto"/>
            </w:tcBorders>
            <w:vAlign w:val="center"/>
          </w:tcPr>
          <w:p w14:paraId="1FC3F7CF" w14:textId="77777777" w:rsidR="00AE7AD6" w:rsidRPr="00E91182" w:rsidRDefault="00D46D23">
            <w:pPr>
              <w:widowControl/>
              <w:jc w:val="center"/>
              <w:rPr>
                <w:kern w:val="0"/>
              </w:rPr>
            </w:pPr>
            <w:r w:rsidRPr="00E91182">
              <w:rPr>
                <w:rFonts w:hint="eastAsia"/>
                <w:kern w:val="0"/>
              </w:rPr>
              <w:t>その他行政系施設</w:t>
            </w:r>
          </w:p>
        </w:tc>
        <w:tc>
          <w:tcPr>
            <w:tcW w:w="1928" w:type="dxa"/>
            <w:tcBorders>
              <w:top w:val="nil"/>
              <w:left w:val="nil"/>
              <w:bottom w:val="single" w:sz="4" w:space="0" w:color="auto"/>
              <w:right w:val="single" w:sz="4" w:space="0" w:color="auto"/>
            </w:tcBorders>
            <w:vAlign w:val="center"/>
          </w:tcPr>
          <w:p w14:paraId="3C068D73" w14:textId="77777777" w:rsidR="00AE7AD6" w:rsidRPr="00E91182" w:rsidRDefault="00D46D23">
            <w:pPr>
              <w:widowControl/>
              <w:jc w:val="left"/>
              <w:rPr>
                <w:kern w:val="0"/>
              </w:rPr>
            </w:pPr>
            <w:r w:rsidRPr="00E91182">
              <w:rPr>
                <w:rFonts w:hint="eastAsia"/>
                <w:kern w:val="0"/>
              </w:rPr>
              <w:t>町営バス車庫</w:t>
            </w:r>
          </w:p>
        </w:tc>
      </w:tr>
      <w:tr w:rsidR="00AE7AD6" w:rsidRPr="00E91182" w14:paraId="0248000F" w14:textId="77777777">
        <w:trPr>
          <w:trHeight w:val="317"/>
        </w:trPr>
        <w:tc>
          <w:tcPr>
            <w:tcW w:w="1928" w:type="dxa"/>
            <w:vMerge/>
            <w:tcBorders>
              <w:left w:val="single" w:sz="4" w:space="0" w:color="auto"/>
              <w:right w:val="single" w:sz="4" w:space="0" w:color="auto"/>
            </w:tcBorders>
            <w:vAlign w:val="center"/>
          </w:tcPr>
          <w:p w14:paraId="17FD6319"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6ECF6BBA"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2664C0DF" w14:textId="77777777" w:rsidR="00AE7AD6" w:rsidRPr="00E91182" w:rsidRDefault="00D46D23">
            <w:pPr>
              <w:widowControl/>
              <w:jc w:val="left"/>
              <w:rPr>
                <w:kern w:val="0"/>
              </w:rPr>
            </w:pPr>
            <w:r w:rsidRPr="00E91182">
              <w:rPr>
                <w:rFonts w:hint="eastAsia"/>
                <w:kern w:val="0"/>
              </w:rPr>
              <w:t>津具バス車庫（見出）</w:t>
            </w:r>
          </w:p>
        </w:tc>
      </w:tr>
      <w:tr w:rsidR="00AE7AD6" w:rsidRPr="00E91182" w14:paraId="4A909B5B" w14:textId="77777777">
        <w:trPr>
          <w:trHeight w:val="317"/>
        </w:trPr>
        <w:tc>
          <w:tcPr>
            <w:tcW w:w="1928" w:type="dxa"/>
            <w:vMerge/>
            <w:tcBorders>
              <w:left w:val="single" w:sz="4" w:space="0" w:color="auto"/>
              <w:right w:val="single" w:sz="4" w:space="0" w:color="auto"/>
            </w:tcBorders>
            <w:vAlign w:val="center"/>
          </w:tcPr>
          <w:p w14:paraId="1F36F925"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B00D50A"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09F9ADE3" w14:textId="77777777" w:rsidR="00AE7AD6" w:rsidRPr="00E91182" w:rsidRDefault="00D46D23">
            <w:pPr>
              <w:widowControl/>
              <w:jc w:val="left"/>
              <w:rPr>
                <w:kern w:val="0"/>
              </w:rPr>
            </w:pPr>
            <w:r w:rsidRPr="00E91182">
              <w:rPr>
                <w:rFonts w:hint="eastAsia"/>
                <w:kern w:val="0"/>
              </w:rPr>
              <w:t>東太田口バス待合所</w:t>
            </w:r>
          </w:p>
        </w:tc>
      </w:tr>
      <w:tr w:rsidR="00AE7AD6" w:rsidRPr="00E91182" w14:paraId="72A08ABD" w14:textId="77777777">
        <w:trPr>
          <w:trHeight w:val="317"/>
        </w:trPr>
        <w:tc>
          <w:tcPr>
            <w:tcW w:w="1928" w:type="dxa"/>
            <w:vMerge/>
            <w:tcBorders>
              <w:left w:val="single" w:sz="4" w:space="0" w:color="auto"/>
              <w:right w:val="single" w:sz="4" w:space="0" w:color="auto"/>
            </w:tcBorders>
            <w:vAlign w:val="center"/>
          </w:tcPr>
          <w:p w14:paraId="28A4CD40"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5562C5E6"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494EE47E" w14:textId="77777777" w:rsidR="00AE7AD6" w:rsidRPr="00E91182" w:rsidRDefault="00D46D23">
            <w:pPr>
              <w:widowControl/>
              <w:jc w:val="left"/>
              <w:rPr>
                <w:kern w:val="0"/>
              </w:rPr>
            </w:pPr>
            <w:r w:rsidRPr="00E91182">
              <w:rPr>
                <w:rFonts w:hint="eastAsia"/>
                <w:kern w:val="0"/>
              </w:rPr>
              <w:t>松戸橋バス待合所</w:t>
            </w:r>
          </w:p>
        </w:tc>
      </w:tr>
      <w:tr w:rsidR="00AE7AD6" w:rsidRPr="00E91182" w14:paraId="08C173C9" w14:textId="77777777">
        <w:trPr>
          <w:trHeight w:val="317"/>
        </w:trPr>
        <w:tc>
          <w:tcPr>
            <w:tcW w:w="1928" w:type="dxa"/>
            <w:vMerge/>
            <w:tcBorders>
              <w:left w:val="single" w:sz="4" w:space="0" w:color="auto"/>
              <w:right w:val="single" w:sz="4" w:space="0" w:color="auto"/>
            </w:tcBorders>
            <w:vAlign w:val="center"/>
          </w:tcPr>
          <w:p w14:paraId="13F7741E"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72E5554"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678C345B" w14:textId="77777777" w:rsidR="00AE7AD6" w:rsidRPr="00E91182" w:rsidRDefault="00D46D23">
            <w:pPr>
              <w:widowControl/>
              <w:jc w:val="left"/>
              <w:rPr>
                <w:kern w:val="0"/>
              </w:rPr>
            </w:pPr>
            <w:r w:rsidRPr="00E91182">
              <w:rPr>
                <w:rFonts w:hint="eastAsia"/>
                <w:kern w:val="0"/>
              </w:rPr>
              <w:t>竹桑田バス待合所</w:t>
            </w:r>
          </w:p>
        </w:tc>
      </w:tr>
      <w:tr w:rsidR="00AE7AD6" w:rsidRPr="00E91182" w14:paraId="3A4500EC" w14:textId="77777777">
        <w:trPr>
          <w:trHeight w:val="317"/>
        </w:trPr>
        <w:tc>
          <w:tcPr>
            <w:tcW w:w="1928" w:type="dxa"/>
            <w:vMerge/>
            <w:tcBorders>
              <w:left w:val="single" w:sz="4" w:space="0" w:color="auto"/>
              <w:right w:val="single" w:sz="4" w:space="0" w:color="auto"/>
            </w:tcBorders>
            <w:vAlign w:val="center"/>
          </w:tcPr>
          <w:p w14:paraId="008388A4"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511DABE8"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7A58C330" w14:textId="77777777" w:rsidR="00AE7AD6" w:rsidRPr="00E91182" w:rsidRDefault="00D46D23">
            <w:pPr>
              <w:widowControl/>
              <w:jc w:val="left"/>
              <w:rPr>
                <w:kern w:val="0"/>
              </w:rPr>
            </w:pPr>
            <w:r w:rsidRPr="00E91182">
              <w:rPr>
                <w:rFonts w:hint="eastAsia"/>
                <w:kern w:val="0"/>
              </w:rPr>
              <w:t>栗島バス待合所</w:t>
            </w:r>
          </w:p>
        </w:tc>
      </w:tr>
      <w:tr w:rsidR="00AE7AD6" w:rsidRPr="00E91182" w14:paraId="14F3B196" w14:textId="77777777">
        <w:trPr>
          <w:trHeight w:val="317"/>
        </w:trPr>
        <w:tc>
          <w:tcPr>
            <w:tcW w:w="1928" w:type="dxa"/>
            <w:vMerge/>
            <w:tcBorders>
              <w:left w:val="single" w:sz="4" w:space="0" w:color="auto"/>
              <w:right w:val="single" w:sz="4" w:space="0" w:color="auto"/>
            </w:tcBorders>
            <w:vAlign w:val="center"/>
          </w:tcPr>
          <w:p w14:paraId="04413A93"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5570CEE6"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63BE41EB" w14:textId="77777777" w:rsidR="00AE7AD6" w:rsidRPr="00E91182" w:rsidRDefault="00D46D23">
            <w:pPr>
              <w:widowControl/>
              <w:jc w:val="left"/>
              <w:rPr>
                <w:kern w:val="0"/>
              </w:rPr>
            </w:pPr>
            <w:r w:rsidRPr="00E91182">
              <w:rPr>
                <w:rFonts w:hint="eastAsia"/>
                <w:kern w:val="0"/>
              </w:rPr>
              <w:t>下桑平バス待合所</w:t>
            </w:r>
          </w:p>
        </w:tc>
      </w:tr>
      <w:tr w:rsidR="00AE7AD6" w:rsidRPr="00E91182" w14:paraId="62631E63" w14:textId="77777777">
        <w:trPr>
          <w:trHeight w:val="317"/>
        </w:trPr>
        <w:tc>
          <w:tcPr>
            <w:tcW w:w="1928" w:type="dxa"/>
            <w:vMerge/>
            <w:tcBorders>
              <w:left w:val="single" w:sz="4" w:space="0" w:color="auto"/>
              <w:right w:val="single" w:sz="4" w:space="0" w:color="auto"/>
            </w:tcBorders>
            <w:vAlign w:val="center"/>
          </w:tcPr>
          <w:p w14:paraId="63F07978"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B70D05B"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51F5EBC7" w14:textId="77777777" w:rsidR="00AE7AD6" w:rsidRPr="00E91182" w:rsidRDefault="00D46D23">
            <w:pPr>
              <w:widowControl/>
              <w:jc w:val="left"/>
              <w:rPr>
                <w:kern w:val="0"/>
              </w:rPr>
            </w:pPr>
            <w:r w:rsidRPr="00E91182">
              <w:rPr>
                <w:rFonts w:hint="eastAsia"/>
                <w:kern w:val="0"/>
              </w:rPr>
              <w:t>名倉大平バス待合所</w:t>
            </w:r>
          </w:p>
        </w:tc>
      </w:tr>
      <w:tr w:rsidR="00AE7AD6" w:rsidRPr="00E91182" w14:paraId="1963494A" w14:textId="77777777">
        <w:trPr>
          <w:trHeight w:val="317"/>
        </w:trPr>
        <w:tc>
          <w:tcPr>
            <w:tcW w:w="1928" w:type="dxa"/>
            <w:vMerge/>
            <w:tcBorders>
              <w:left w:val="single" w:sz="4" w:space="0" w:color="auto"/>
              <w:bottom w:val="single" w:sz="4" w:space="0" w:color="auto"/>
              <w:right w:val="single" w:sz="4" w:space="0" w:color="auto"/>
            </w:tcBorders>
            <w:vAlign w:val="center"/>
          </w:tcPr>
          <w:p w14:paraId="0F91A7CA"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61DEB278"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37718760" w14:textId="77777777" w:rsidR="00AE7AD6" w:rsidRPr="00E91182" w:rsidRDefault="00D46D23">
            <w:pPr>
              <w:widowControl/>
              <w:jc w:val="left"/>
              <w:rPr>
                <w:kern w:val="0"/>
              </w:rPr>
            </w:pPr>
            <w:r w:rsidRPr="00E91182">
              <w:rPr>
                <w:rFonts w:hint="eastAsia"/>
                <w:kern w:val="0"/>
              </w:rPr>
              <w:t>黒倉バス待合所</w:t>
            </w:r>
          </w:p>
        </w:tc>
      </w:tr>
      <w:tr w:rsidR="00AE7AD6" w:rsidRPr="00E91182" w14:paraId="51CE26D9" w14:textId="77777777">
        <w:trPr>
          <w:trHeight w:val="317"/>
        </w:trPr>
        <w:tc>
          <w:tcPr>
            <w:tcW w:w="1928" w:type="dxa"/>
            <w:vMerge w:val="restart"/>
            <w:tcBorders>
              <w:top w:val="nil"/>
              <w:left w:val="single" w:sz="4" w:space="0" w:color="auto"/>
              <w:bottom w:val="single" w:sz="4" w:space="0" w:color="auto"/>
              <w:right w:val="single" w:sz="4" w:space="0" w:color="auto"/>
            </w:tcBorders>
            <w:vAlign w:val="center"/>
          </w:tcPr>
          <w:p w14:paraId="10FF6671" w14:textId="77777777" w:rsidR="00AE7AD6" w:rsidRPr="00E91182" w:rsidRDefault="00D46D23">
            <w:pPr>
              <w:widowControl/>
              <w:jc w:val="center"/>
              <w:rPr>
                <w:kern w:val="0"/>
              </w:rPr>
            </w:pPr>
            <w:r w:rsidRPr="00E91182">
              <w:rPr>
                <w:rFonts w:hint="eastAsia"/>
                <w:kern w:val="0"/>
              </w:rPr>
              <w:t>公営住宅</w:t>
            </w:r>
          </w:p>
        </w:tc>
        <w:tc>
          <w:tcPr>
            <w:tcW w:w="1928" w:type="dxa"/>
            <w:vMerge w:val="restart"/>
            <w:tcBorders>
              <w:top w:val="nil"/>
              <w:left w:val="single" w:sz="4" w:space="0" w:color="auto"/>
              <w:bottom w:val="single" w:sz="4" w:space="0" w:color="auto"/>
              <w:right w:val="single" w:sz="4" w:space="0" w:color="auto"/>
            </w:tcBorders>
            <w:vAlign w:val="center"/>
          </w:tcPr>
          <w:p w14:paraId="3109A643" w14:textId="77777777" w:rsidR="00AE7AD6" w:rsidRPr="00E91182" w:rsidRDefault="00D46D23">
            <w:pPr>
              <w:widowControl/>
              <w:jc w:val="center"/>
              <w:rPr>
                <w:kern w:val="0"/>
              </w:rPr>
            </w:pPr>
            <w:r w:rsidRPr="00E91182">
              <w:rPr>
                <w:rFonts w:hint="eastAsia"/>
                <w:kern w:val="0"/>
              </w:rPr>
              <w:t>公営住宅</w:t>
            </w:r>
          </w:p>
        </w:tc>
        <w:tc>
          <w:tcPr>
            <w:tcW w:w="1928" w:type="dxa"/>
            <w:tcBorders>
              <w:top w:val="nil"/>
              <w:left w:val="nil"/>
              <w:bottom w:val="single" w:sz="4" w:space="0" w:color="auto"/>
              <w:right w:val="single" w:sz="4" w:space="0" w:color="auto"/>
            </w:tcBorders>
            <w:vAlign w:val="center"/>
          </w:tcPr>
          <w:p w14:paraId="5A3C2E6E" w14:textId="77777777" w:rsidR="00AE7AD6" w:rsidRPr="00E91182" w:rsidRDefault="00D46D23">
            <w:pPr>
              <w:widowControl/>
              <w:jc w:val="left"/>
              <w:rPr>
                <w:kern w:val="0"/>
              </w:rPr>
            </w:pPr>
            <w:r w:rsidRPr="00E91182">
              <w:rPr>
                <w:rFonts w:hint="eastAsia"/>
                <w:kern w:val="0"/>
              </w:rPr>
              <w:t>アラコ住宅</w:t>
            </w:r>
          </w:p>
        </w:tc>
      </w:tr>
      <w:tr w:rsidR="00AE7AD6" w:rsidRPr="00E91182" w14:paraId="4140E016"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6CB53A75"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7F907C5B"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64FFB7F3" w14:textId="77777777" w:rsidR="00AE7AD6" w:rsidRPr="00E91182" w:rsidRDefault="00D46D23">
            <w:pPr>
              <w:widowControl/>
              <w:jc w:val="left"/>
              <w:rPr>
                <w:kern w:val="0"/>
              </w:rPr>
            </w:pPr>
            <w:r w:rsidRPr="00E91182">
              <w:rPr>
                <w:rFonts w:hint="eastAsia"/>
                <w:kern w:val="0"/>
              </w:rPr>
              <w:t>大西住宅</w:t>
            </w:r>
          </w:p>
        </w:tc>
      </w:tr>
      <w:tr w:rsidR="00AE7AD6" w:rsidRPr="00E91182" w14:paraId="1A4A726C"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70E17AAA"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52BC153"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4AA4407A" w14:textId="77777777" w:rsidR="00AE7AD6" w:rsidRPr="00E91182" w:rsidRDefault="00D46D23">
            <w:pPr>
              <w:widowControl/>
              <w:jc w:val="left"/>
              <w:rPr>
                <w:kern w:val="0"/>
              </w:rPr>
            </w:pPr>
            <w:r w:rsidRPr="00E91182">
              <w:rPr>
                <w:rFonts w:hint="eastAsia"/>
                <w:kern w:val="0"/>
              </w:rPr>
              <w:t>新杉平南住宅</w:t>
            </w:r>
          </w:p>
        </w:tc>
      </w:tr>
      <w:tr w:rsidR="00AE7AD6" w:rsidRPr="00E91182" w14:paraId="5483803E"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35145481"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67FAA656"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15CC2A67" w14:textId="77777777" w:rsidR="00AE7AD6" w:rsidRPr="00E91182" w:rsidRDefault="00D46D23">
            <w:pPr>
              <w:widowControl/>
              <w:jc w:val="left"/>
              <w:rPr>
                <w:kern w:val="0"/>
              </w:rPr>
            </w:pPr>
            <w:r w:rsidRPr="00E91182">
              <w:rPr>
                <w:rFonts w:hint="eastAsia"/>
                <w:kern w:val="0"/>
              </w:rPr>
              <w:t>杉平南団地</w:t>
            </w:r>
            <w:r w:rsidRPr="00E91182">
              <w:rPr>
                <w:rFonts w:hint="eastAsia"/>
                <w:kern w:val="0"/>
              </w:rPr>
              <w:t xml:space="preserve"> 2</w:t>
            </w:r>
          </w:p>
        </w:tc>
      </w:tr>
      <w:tr w:rsidR="00AE7AD6" w:rsidRPr="00E91182" w14:paraId="77A4E256"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53DBA7A9"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2CBBCFC5"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3C1E7615" w14:textId="77777777" w:rsidR="00AE7AD6" w:rsidRPr="00E91182" w:rsidRDefault="00D46D23">
            <w:pPr>
              <w:widowControl/>
              <w:jc w:val="left"/>
              <w:rPr>
                <w:kern w:val="0"/>
              </w:rPr>
            </w:pPr>
            <w:r w:rsidRPr="00E91182">
              <w:rPr>
                <w:rFonts w:hint="eastAsia"/>
                <w:kern w:val="0"/>
              </w:rPr>
              <w:t>杉平向第２住宅</w:t>
            </w:r>
          </w:p>
        </w:tc>
      </w:tr>
      <w:tr w:rsidR="00AE7AD6" w:rsidRPr="00E91182" w14:paraId="6B257E8A"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0B8BEDDD"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230EB10"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79B68BFE" w14:textId="77777777" w:rsidR="00AE7AD6" w:rsidRPr="00E91182" w:rsidRDefault="00D46D23">
            <w:pPr>
              <w:widowControl/>
              <w:jc w:val="left"/>
              <w:rPr>
                <w:kern w:val="0"/>
              </w:rPr>
            </w:pPr>
            <w:r w:rsidRPr="00E91182">
              <w:rPr>
                <w:rFonts w:hint="eastAsia"/>
                <w:kern w:val="0"/>
              </w:rPr>
              <w:t>折地団地</w:t>
            </w:r>
          </w:p>
        </w:tc>
      </w:tr>
      <w:tr w:rsidR="00AE7AD6" w:rsidRPr="00E91182" w14:paraId="6A8D1FFF"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18746A4C"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451EAA52"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4478D4EB" w14:textId="77777777" w:rsidR="00AE7AD6" w:rsidRPr="00E91182" w:rsidRDefault="00D46D23">
            <w:pPr>
              <w:widowControl/>
              <w:jc w:val="left"/>
              <w:rPr>
                <w:kern w:val="0"/>
              </w:rPr>
            </w:pPr>
            <w:r w:rsidRPr="00E91182">
              <w:rPr>
                <w:rFonts w:hint="eastAsia"/>
                <w:kern w:val="0"/>
              </w:rPr>
              <w:t>谷下団地</w:t>
            </w:r>
          </w:p>
        </w:tc>
      </w:tr>
      <w:tr w:rsidR="00AE7AD6" w:rsidRPr="00E91182" w14:paraId="6D447EEB"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431177AB"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028A288"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01EFF2DB" w14:textId="77777777" w:rsidR="00AE7AD6" w:rsidRPr="00E91182" w:rsidRDefault="00D46D23">
            <w:pPr>
              <w:widowControl/>
              <w:jc w:val="left"/>
              <w:rPr>
                <w:kern w:val="0"/>
              </w:rPr>
            </w:pPr>
            <w:r w:rsidRPr="00E91182">
              <w:rPr>
                <w:rFonts w:hint="eastAsia"/>
                <w:kern w:val="0"/>
              </w:rPr>
              <w:t>谷下第</w:t>
            </w:r>
            <w:r w:rsidRPr="00E91182">
              <w:rPr>
                <w:rFonts w:hint="eastAsia"/>
                <w:kern w:val="0"/>
              </w:rPr>
              <w:t xml:space="preserve"> 2 </w:t>
            </w:r>
            <w:r w:rsidRPr="00E91182">
              <w:rPr>
                <w:rFonts w:hint="eastAsia"/>
                <w:kern w:val="0"/>
              </w:rPr>
              <w:t>団地</w:t>
            </w:r>
          </w:p>
        </w:tc>
      </w:tr>
      <w:tr w:rsidR="00AE7AD6" w:rsidRPr="00E91182" w14:paraId="456C348B"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77C5E286"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7D9027D6"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1E553202" w14:textId="77777777" w:rsidR="00AE7AD6" w:rsidRPr="00E91182" w:rsidRDefault="00D46D23">
            <w:pPr>
              <w:widowControl/>
              <w:jc w:val="left"/>
              <w:rPr>
                <w:kern w:val="0"/>
              </w:rPr>
            </w:pPr>
            <w:r w:rsidRPr="00E91182">
              <w:rPr>
                <w:rFonts w:hint="eastAsia"/>
                <w:kern w:val="0"/>
              </w:rPr>
              <w:t>団園畑住宅</w:t>
            </w:r>
          </w:p>
        </w:tc>
      </w:tr>
      <w:tr w:rsidR="00AE7AD6" w:rsidRPr="00E91182" w14:paraId="25D1C813"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63288CB7"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25AB289E"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3241EA99" w14:textId="77777777" w:rsidR="00AE7AD6" w:rsidRPr="00E91182" w:rsidRDefault="00D46D23">
            <w:pPr>
              <w:widowControl/>
              <w:jc w:val="left"/>
              <w:rPr>
                <w:kern w:val="0"/>
              </w:rPr>
            </w:pPr>
            <w:r w:rsidRPr="00E91182">
              <w:rPr>
                <w:rFonts w:hint="eastAsia"/>
                <w:kern w:val="0"/>
              </w:rPr>
              <w:t>新町住宅</w:t>
            </w:r>
          </w:p>
        </w:tc>
      </w:tr>
      <w:tr w:rsidR="00AE7AD6" w:rsidRPr="00E91182" w14:paraId="74D7EF18"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7BF5483B"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0BE0FCA4"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5148E722" w14:textId="77777777" w:rsidR="00AE7AD6" w:rsidRPr="00E91182" w:rsidRDefault="00D46D23">
            <w:pPr>
              <w:widowControl/>
              <w:jc w:val="left"/>
              <w:rPr>
                <w:kern w:val="0"/>
              </w:rPr>
            </w:pPr>
            <w:r w:rsidRPr="00E91182">
              <w:rPr>
                <w:rFonts w:hint="eastAsia"/>
                <w:kern w:val="0"/>
              </w:rPr>
              <w:t>中林住宅</w:t>
            </w:r>
          </w:p>
        </w:tc>
      </w:tr>
      <w:tr w:rsidR="00AE7AD6" w:rsidRPr="00E91182" w14:paraId="539E15C8"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1AFC7391"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61EA414A"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72D795E3" w14:textId="77777777" w:rsidR="00AE7AD6" w:rsidRPr="00E91182" w:rsidRDefault="00D46D23">
            <w:pPr>
              <w:widowControl/>
              <w:jc w:val="left"/>
              <w:rPr>
                <w:kern w:val="0"/>
              </w:rPr>
            </w:pPr>
            <w:r w:rsidRPr="00E91182">
              <w:rPr>
                <w:rFonts w:hint="eastAsia"/>
                <w:kern w:val="0"/>
              </w:rPr>
              <w:t>平山住宅</w:t>
            </w:r>
          </w:p>
        </w:tc>
      </w:tr>
      <w:tr w:rsidR="00AE7AD6" w:rsidRPr="00E91182" w14:paraId="1E989206"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72B67E48"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5E178E2F"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48B68EFE" w14:textId="77777777" w:rsidR="00AE7AD6" w:rsidRPr="00E91182" w:rsidRDefault="00D46D23">
            <w:pPr>
              <w:widowControl/>
              <w:jc w:val="left"/>
              <w:rPr>
                <w:kern w:val="0"/>
              </w:rPr>
            </w:pPr>
            <w:r w:rsidRPr="00E91182">
              <w:rPr>
                <w:rFonts w:hint="eastAsia"/>
                <w:kern w:val="0"/>
              </w:rPr>
              <w:t>コーポ林</w:t>
            </w:r>
          </w:p>
        </w:tc>
      </w:tr>
      <w:tr w:rsidR="00AE7AD6" w:rsidRPr="00E91182" w14:paraId="70A9A290"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5E26AB4C"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0C866884"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1B6444A1" w14:textId="77777777" w:rsidR="00AE7AD6" w:rsidRPr="00E91182" w:rsidRDefault="00D46D23">
            <w:pPr>
              <w:widowControl/>
              <w:jc w:val="left"/>
              <w:rPr>
                <w:kern w:val="0"/>
              </w:rPr>
            </w:pPr>
            <w:r w:rsidRPr="00E91182">
              <w:rPr>
                <w:rFonts w:hint="eastAsia"/>
                <w:kern w:val="0"/>
              </w:rPr>
              <w:t>野向農林業担い手支援住宅</w:t>
            </w:r>
          </w:p>
        </w:tc>
      </w:tr>
      <w:tr w:rsidR="00AE7AD6" w:rsidRPr="00E91182" w14:paraId="1221C23D"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36CE527E"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243F8012"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3320F347" w14:textId="77777777" w:rsidR="00AE7AD6" w:rsidRPr="00E91182" w:rsidRDefault="00D46D23">
            <w:pPr>
              <w:widowControl/>
              <w:jc w:val="left"/>
              <w:rPr>
                <w:kern w:val="0"/>
              </w:rPr>
            </w:pPr>
            <w:r w:rsidRPr="00E91182">
              <w:rPr>
                <w:rFonts w:hint="eastAsia"/>
                <w:kern w:val="0"/>
              </w:rPr>
              <w:t>中町裏農林業担い手支援住宅</w:t>
            </w:r>
          </w:p>
        </w:tc>
      </w:tr>
      <w:tr w:rsidR="00AE7AD6" w:rsidRPr="00E91182" w14:paraId="45281926"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342550AA"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16944D92"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52709C46" w14:textId="77777777" w:rsidR="00AE7AD6" w:rsidRPr="00E91182" w:rsidRDefault="00D46D23">
            <w:pPr>
              <w:widowControl/>
              <w:jc w:val="left"/>
              <w:rPr>
                <w:kern w:val="0"/>
              </w:rPr>
            </w:pPr>
            <w:r w:rsidRPr="00E91182">
              <w:rPr>
                <w:rFonts w:hint="eastAsia"/>
                <w:kern w:val="0"/>
              </w:rPr>
              <w:t>上古町農林業担い手支援住宅</w:t>
            </w:r>
          </w:p>
        </w:tc>
      </w:tr>
      <w:tr w:rsidR="00AE7AD6" w:rsidRPr="00E91182" w14:paraId="41E564C7" w14:textId="77777777">
        <w:trPr>
          <w:trHeight w:val="317"/>
        </w:trPr>
        <w:tc>
          <w:tcPr>
            <w:tcW w:w="1928" w:type="dxa"/>
            <w:vMerge/>
            <w:tcBorders>
              <w:top w:val="nil"/>
              <w:left w:val="single" w:sz="4" w:space="0" w:color="auto"/>
              <w:bottom w:val="single" w:sz="4" w:space="0" w:color="auto"/>
              <w:right w:val="single" w:sz="4" w:space="0" w:color="auto"/>
            </w:tcBorders>
            <w:vAlign w:val="center"/>
          </w:tcPr>
          <w:p w14:paraId="2E5999FA" w14:textId="77777777" w:rsidR="00AE7AD6" w:rsidRPr="00E91182" w:rsidRDefault="00AE7AD6">
            <w:pPr>
              <w:widowControl/>
              <w:jc w:val="left"/>
              <w:rPr>
                <w:kern w:val="0"/>
              </w:rPr>
            </w:pPr>
          </w:p>
        </w:tc>
        <w:tc>
          <w:tcPr>
            <w:tcW w:w="1928" w:type="dxa"/>
            <w:vMerge/>
            <w:tcBorders>
              <w:top w:val="nil"/>
              <w:left w:val="single" w:sz="4" w:space="0" w:color="auto"/>
              <w:bottom w:val="single" w:sz="4" w:space="0" w:color="auto"/>
              <w:right w:val="single" w:sz="4" w:space="0" w:color="auto"/>
            </w:tcBorders>
            <w:vAlign w:val="center"/>
          </w:tcPr>
          <w:p w14:paraId="3E74D720"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236DAF28" w14:textId="77777777" w:rsidR="00AE7AD6" w:rsidRPr="00E91182" w:rsidRDefault="00D46D23">
            <w:pPr>
              <w:widowControl/>
              <w:jc w:val="left"/>
              <w:rPr>
                <w:kern w:val="0"/>
              </w:rPr>
            </w:pPr>
            <w:r w:rsidRPr="00E91182">
              <w:rPr>
                <w:rFonts w:hint="eastAsia"/>
                <w:kern w:val="0"/>
              </w:rPr>
              <w:t>杉平向住宅</w:t>
            </w:r>
          </w:p>
        </w:tc>
      </w:tr>
      <w:tr w:rsidR="00AE7AD6" w:rsidRPr="00E91182" w14:paraId="76EA27C9" w14:textId="77777777">
        <w:trPr>
          <w:trHeight w:val="317"/>
        </w:trPr>
        <w:tc>
          <w:tcPr>
            <w:tcW w:w="1928" w:type="dxa"/>
            <w:vMerge w:val="restart"/>
            <w:tcBorders>
              <w:top w:val="nil"/>
              <w:left w:val="single" w:sz="4" w:space="0" w:color="auto"/>
              <w:right w:val="single" w:sz="4" w:space="0" w:color="auto"/>
            </w:tcBorders>
            <w:vAlign w:val="center"/>
          </w:tcPr>
          <w:p w14:paraId="1857F891" w14:textId="77777777" w:rsidR="00AE7AD6" w:rsidRPr="00E91182" w:rsidRDefault="00D46D23">
            <w:pPr>
              <w:widowControl/>
              <w:jc w:val="center"/>
              <w:rPr>
                <w:kern w:val="0"/>
              </w:rPr>
            </w:pPr>
            <w:r w:rsidRPr="00E91182">
              <w:rPr>
                <w:rFonts w:hint="eastAsia"/>
                <w:kern w:val="0"/>
              </w:rPr>
              <w:t>その他</w:t>
            </w:r>
          </w:p>
        </w:tc>
        <w:tc>
          <w:tcPr>
            <w:tcW w:w="1928" w:type="dxa"/>
            <w:vMerge w:val="restart"/>
            <w:tcBorders>
              <w:top w:val="nil"/>
              <w:left w:val="single" w:sz="4" w:space="0" w:color="auto"/>
              <w:right w:val="single" w:sz="4" w:space="0" w:color="auto"/>
            </w:tcBorders>
            <w:vAlign w:val="center"/>
          </w:tcPr>
          <w:p w14:paraId="01E79717" w14:textId="77777777" w:rsidR="00AE7AD6" w:rsidRPr="00E91182" w:rsidRDefault="00D46D23">
            <w:pPr>
              <w:widowControl/>
              <w:jc w:val="center"/>
              <w:rPr>
                <w:kern w:val="0"/>
              </w:rPr>
            </w:pPr>
            <w:r w:rsidRPr="00E91182">
              <w:rPr>
                <w:rFonts w:hint="eastAsia"/>
                <w:kern w:val="0"/>
              </w:rPr>
              <w:t>その他</w:t>
            </w:r>
          </w:p>
        </w:tc>
        <w:tc>
          <w:tcPr>
            <w:tcW w:w="1928" w:type="dxa"/>
            <w:tcBorders>
              <w:top w:val="nil"/>
              <w:left w:val="nil"/>
              <w:bottom w:val="single" w:sz="4" w:space="0" w:color="auto"/>
              <w:right w:val="single" w:sz="4" w:space="0" w:color="auto"/>
            </w:tcBorders>
            <w:vAlign w:val="center"/>
          </w:tcPr>
          <w:p w14:paraId="2C9BFA9D" w14:textId="77777777" w:rsidR="00AE7AD6" w:rsidRPr="00E91182" w:rsidRDefault="00D46D23">
            <w:pPr>
              <w:widowControl/>
              <w:jc w:val="left"/>
              <w:rPr>
                <w:kern w:val="0"/>
              </w:rPr>
            </w:pPr>
            <w:r w:rsidRPr="00E91182">
              <w:rPr>
                <w:rFonts w:hint="eastAsia"/>
                <w:kern w:val="0"/>
              </w:rPr>
              <w:t>清崎斎苑</w:t>
            </w:r>
          </w:p>
        </w:tc>
      </w:tr>
      <w:tr w:rsidR="00AE7AD6" w:rsidRPr="00E91182" w14:paraId="49CE0D1A" w14:textId="77777777">
        <w:trPr>
          <w:trHeight w:val="317"/>
        </w:trPr>
        <w:tc>
          <w:tcPr>
            <w:tcW w:w="1928" w:type="dxa"/>
            <w:vMerge/>
            <w:tcBorders>
              <w:left w:val="single" w:sz="4" w:space="0" w:color="auto"/>
              <w:right w:val="single" w:sz="4" w:space="0" w:color="auto"/>
            </w:tcBorders>
            <w:vAlign w:val="center"/>
          </w:tcPr>
          <w:p w14:paraId="10053731" w14:textId="77777777" w:rsidR="00AE7AD6" w:rsidRPr="00E91182" w:rsidRDefault="00AE7AD6">
            <w:pPr>
              <w:widowControl/>
              <w:jc w:val="left"/>
              <w:rPr>
                <w:kern w:val="0"/>
              </w:rPr>
            </w:pPr>
          </w:p>
        </w:tc>
        <w:tc>
          <w:tcPr>
            <w:tcW w:w="1928" w:type="dxa"/>
            <w:vMerge/>
            <w:tcBorders>
              <w:left w:val="single" w:sz="4" w:space="0" w:color="auto"/>
              <w:right w:val="single" w:sz="4" w:space="0" w:color="auto"/>
            </w:tcBorders>
            <w:vAlign w:val="center"/>
          </w:tcPr>
          <w:p w14:paraId="33231F4E" w14:textId="77777777" w:rsidR="00AE7AD6" w:rsidRPr="00E91182" w:rsidRDefault="00AE7AD6">
            <w:pPr>
              <w:widowControl/>
              <w:jc w:val="left"/>
              <w:rPr>
                <w:kern w:val="0"/>
              </w:rPr>
            </w:pPr>
          </w:p>
        </w:tc>
        <w:tc>
          <w:tcPr>
            <w:tcW w:w="1928" w:type="dxa"/>
            <w:tcBorders>
              <w:top w:val="nil"/>
              <w:left w:val="nil"/>
              <w:bottom w:val="single" w:sz="4" w:space="0" w:color="auto"/>
              <w:right w:val="single" w:sz="4" w:space="0" w:color="auto"/>
            </w:tcBorders>
            <w:vAlign w:val="center"/>
          </w:tcPr>
          <w:p w14:paraId="6574B845" w14:textId="77777777" w:rsidR="00AE7AD6" w:rsidRPr="00E91182" w:rsidRDefault="00D46D23">
            <w:pPr>
              <w:widowControl/>
              <w:jc w:val="left"/>
              <w:rPr>
                <w:kern w:val="0"/>
              </w:rPr>
            </w:pPr>
            <w:r w:rsidRPr="00E91182">
              <w:rPr>
                <w:rFonts w:hint="eastAsia"/>
                <w:kern w:val="0"/>
              </w:rPr>
              <w:t>津具斎苑</w:t>
            </w:r>
          </w:p>
        </w:tc>
      </w:tr>
      <w:tr w:rsidR="00AE7AD6" w:rsidRPr="00E91182" w14:paraId="0B4E1446" w14:textId="77777777">
        <w:trPr>
          <w:trHeight w:val="317"/>
        </w:trPr>
        <w:tc>
          <w:tcPr>
            <w:tcW w:w="1928" w:type="dxa"/>
            <w:vMerge/>
            <w:tcBorders>
              <w:left w:val="single" w:sz="4" w:space="0" w:color="auto"/>
              <w:right w:val="single" w:sz="4" w:space="0" w:color="auto"/>
            </w:tcBorders>
            <w:vAlign w:val="center"/>
          </w:tcPr>
          <w:p w14:paraId="00D976B7" w14:textId="77777777" w:rsidR="00AE7AD6" w:rsidRPr="00E91182" w:rsidRDefault="00AE7AD6"/>
        </w:tc>
        <w:tc>
          <w:tcPr>
            <w:tcW w:w="1928" w:type="dxa"/>
            <w:vMerge/>
            <w:tcBorders>
              <w:left w:val="single" w:sz="4" w:space="0" w:color="auto"/>
              <w:right w:val="single" w:sz="4" w:space="0" w:color="auto"/>
            </w:tcBorders>
            <w:vAlign w:val="center"/>
          </w:tcPr>
          <w:p w14:paraId="31ABFCE9" w14:textId="77777777" w:rsidR="00AE7AD6" w:rsidRPr="00E91182" w:rsidRDefault="00AE7AD6"/>
        </w:tc>
        <w:tc>
          <w:tcPr>
            <w:tcW w:w="1928" w:type="dxa"/>
            <w:tcBorders>
              <w:top w:val="nil"/>
              <w:left w:val="nil"/>
              <w:bottom w:val="single" w:sz="4" w:space="0" w:color="auto"/>
              <w:right w:val="single" w:sz="4" w:space="0" w:color="auto"/>
            </w:tcBorders>
            <w:vAlign w:val="center"/>
          </w:tcPr>
          <w:p w14:paraId="2E12337D" w14:textId="77777777" w:rsidR="00AE7AD6" w:rsidRPr="00E91182" w:rsidRDefault="00D46D23">
            <w:pPr>
              <w:widowControl/>
              <w:jc w:val="left"/>
              <w:rPr>
                <w:kern w:val="0"/>
              </w:rPr>
            </w:pPr>
            <w:r w:rsidRPr="00E91182">
              <w:rPr>
                <w:rFonts w:hint="eastAsia"/>
                <w:kern w:val="0"/>
              </w:rPr>
              <w:t>旧役場本庁舎</w:t>
            </w:r>
            <w:r w:rsidRPr="00E91182">
              <w:rPr>
                <w:rFonts w:hint="eastAsia"/>
                <w:kern w:val="0"/>
              </w:rPr>
              <w:t xml:space="preserve"> </w:t>
            </w:r>
            <w:r w:rsidRPr="00E91182">
              <w:rPr>
                <w:rFonts w:hint="eastAsia"/>
                <w:kern w:val="0"/>
              </w:rPr>
              <w:t>別館・書庫</w:t>
            </w:r>
          </w:p>
        </w:tc>
      </w:tr>
      <w:tr w:rsidR="00AE7AD6" w:rsidRPr="00E91182" w14:paraId="2E8EF616" w14:textId="77777777">
        <w:trPr>
          <w:trHeight w:val="317"/>
        </w:trPr>
        <w:tc>
          <w:tcPr>
            <w:tcW w:w="1928" w:type="dxa"/>
            <w:vMerge/>
            <w:tcBorders>
              <w:left w:val="single" w:sz="4" w:space="0" w:color="auto"/>
              <w:right w:val="single" w:sz="4" w:space="0" w:color="auto"/>
            </w:tcBorders>
            <w:vAlign w:val="center"/>
          </w:tcPr>
          <w:p w14:paraId="4D6C72B2" w14:textId="77777777" w:rsidR="00AE7AD6" w:rsidRPr="00E91182" w:rsidRDefault="00AE7AD6"/>
        </w:tc>
        <w:tc>
          <w:tcPr>
            <w:tcW w:w="1928" w:type="dxa"/>
            <w:vMerge/>
            <w:tcBorders>
              <w:left w:val="single" w:sz="4" w:space="0" w:color="auto"/>
              <w:right w:val="single" w:sz="4" w:space="0" w:color="auto"/>
            </w:tcBorders>
            <w:vAlign w:val="center"/>
          </w:tcPr>
          <w:p w14:paraId="5478EDC4" w14:textId="77777777" w:rsidR="00AE7AD6" w:rsidRPr="00E91182" w:rsidRDefault="00AE7AD6"/>
        </w:tc>
        <w:tc>
          <w:tcPr>
            <w:tcW w:w="1928" w:type="dxa"/>
            <w:tcBorders>
              <w:top w:val="nil"/>
              <w:left w:val="nil"/>
              <w:bottom w:val="single" w:sz="4" w:space="0" w:color="auto"/>
              <w:right w:val="single" w:sz="4" w:space="0" w:color="auto"/>
            </w:tcBorders>
            <w:vAlign w:val="center"/>
          </w:tcPr>
          <w:p w14:paraId="3E466B4B" w14:textId="77777777" w:rsidR="00AE7AD6" w:rsidRPr="00E91182" w:rsidRDefault="00D46D23">
            <w:pPr>
              <w:widowControl/>
              <w:jc w:val="left"/>
              <w:rPr>
                <w:kern w:val="0"/>
              </w:rPr>
            </w:pPr>
            <w:r w:rsidRPr="00E91182">
              <w:rPr>
                <w:rFonts w:hint="eastAsia"/>
                <w:kern w:val="0"/>
              </w:rPr>
              <w:t>旧津具村役場</w:t>
            </w:r>
            <w:r w:rsidRPr="00E91182">
              <w:rPr>
                <w:rFonts w:hint="eastAsia"/>
                <w:kern w:val="0"/>
              </w:rPr>
              <w:t xml:space="preserve"> </w:t>
            </w:r>
            <w:r w:rsidRPr="00E91182">
              <w:rPr>
                <w:rFonts w:hint="eastAsia"/>
                <w:kern w:val="0"/>
              </w:rPr>
              <w:t>西庁舎（書庫）</w:t>
            </w:r>
          </w:p>
        </w:tc>
      </w:tr>
      <w:tr w:rsidR="00AE7AD6" w:rsidRPr="00E91182" w14:paraId="05CE10AA" w14:textId="77777777">
        <w:trPr>
          <w:trHeight w:val="317"/>
        </w:trPr>
        <w:tc>
          <w:tcPr>
            <w:tcW w:w="1928" w:type="dxa"/>
            <w:vMerge/>
            <w:tcBorders>
              <w:left w:val="single" w:sz="4" w:space="0" w:color="auto"/>
              <w:right w:val="single" w:sz="4" w:space="0" w:color="auto"/>
            </w:tcBorders>
            <w:vAlign w:val="center"/>
          </w:tcPr>
          <w:p w14:paraId="3D837BAA" w14:textId="77777777" w:rsidR="00AE7AD6" w:rsidRPr="00E91182" w:rsidRDefault="00AE7AD6"/>
        </w:tc>
        <w:tc>
          <w:tcPr>
            <w:tcW w:w="1928" w:type="dxa"/>
            <w:vMerge/>
            <w:tcBorders>
              <w:left w:val="single" w:sz="4" w:space="0" w:color="auto"/>
              <w:right w:val="single" w:sz="4" w:space="0" w:color="auto"/>
            </w:tcBorders>
            <w:vAlign w:val="center"/>
          </w:tcPr>
          <w:p w14:paraId="782C0225" w14:textId="77777777" w:rsidR="00AE7AD6" w:rsidRPr="00E91182" w:rsidRDefault="00AE7AD6"/>
        </w:tc>
        <w:tc>
          <w:tcPr>
            <w:tcW w:w="1928" w:type="dxa"/>
            <w:tcBorders>
              <w:top w:val="nil"/>
              <w:left w:val="nil"/>
              <w:bottom w:val="single" w:sz="4" w:space="0" w:color="auto"/>
              <w:right w:val="single" w:sz="4" w:space="0" w:color="auto"/>
            </w:tcBorders>
            <w:vAlign w:val="center"/>
          </w:tcPr>
          <w:p w14:paraId="4B5B3A08" w14:textId="77777777" w:rsidR="00AE7AD6" w:rsidRPr="00E91182" w:rsidRDefault="00D46D23">
            <w:pPr>
              <w:widowControl/>
              <w:jc w:val="left"/>
              <w:rPr>
                <w:kern w:val="0"/>
              </w:rPr>
            </w:pPr>
            <w:r w:rsidRPr="00E91182">
              <w:rPr>
                <w:rFonts w:hint="eastAsia"/>
                <w:kern w:val="0"/>
              </w:rPr>
              <w:t>見出原倉庫</w:t>
            </w:r>
          </w:p>
        </w:tc>
      </w:tr>
      <w:tr w:rsidR="00AE7AD6" w:rsidRPr="00E91182" w14:paraId="0D3C1843" w14:textId="77777777">
        <w:trPr>
          <w:trHeight w:val="317"/>
        </w:trPr>
        <w:tc>
          <w:tcPr>
            <w:tcW w:w="1928" w:type="dxa"/>
            <w:vMerge/>
            <w:tcBorders>
              <w:left w:val="single" w:sz="4" w:space="0" w:color="auto"/>
              <w:right w:val="single" w:sz="4" w:space="0" w:color="auto"/>
            </w:tcBorders>
            <w:vAlign w:val="center"/>
          </w:tcPr>
          <w:p w14:paraId="4D61EF5F" w14:textId="77777777" w:rsidR="00AE7AD6" w:rsidRPr="00E91182" w:rsidRDefault="00AE7AD6"/>
        </w:tc>
        <w:tc>
          <w:tcPr>
            <w:tcW w:w="1928" w:type="dxa"/>
            <w:vMerge/>
            <w:tcBorders>
              <w:left w:val="single" w:sz="4" w:space="0" w:color="auto"/>
              <w:right w:val="single" w:sz="4" w:space="0" w:color="auto"/>
            </w:tcBorders>
            <w:vAlign w:val="center"/>
          </w:tcPr>
          <w:p w14:paraId="4128F065" w14:textId="77777777" w:rsidR="00AE7AD6" w:rsidRPr="00E91182" w:rsidRDefault="00AE7AD6"/>
        </w:tc>
        <w:tc>
          <w:tcPr>
            <w:tcW w:w="1928" w:type="dxa"/>
            <w:tcBorders>
              <w:top w:val="nil"/>
              <w:left w:val="nil"/>
              <w:bottom w:val="single" w:sz="4" w:space="0" w:color="auto"/>
              <w:right w:val="single" w:sz="4" w:space="0" w:color="auto"/>
            </w:tcBorders>
            <w:vAlign w:val="center"/>
          </w:tcPr>
          <w:p w14:paraId="5A9B2736" w14:textId="77777777" w:rsidR="00AE7AD6" w:rsidRPr="00E91182" w:rsidRDefault="00D46D23">
            <w:pPr>
              <w:widowControl/>
              <w:jc w:val="left"/>
              <w:rPr>
                <w:kern w:val="0"/>
              </w:rPr>
            </w:pPr>
            <w:r w:rsidRPr="00E91182">
              <w:rPr>
                <w:rFonts w:hint="eastAsia"/>
                <w:kern w:val="0"/>
              </w:rPr>
              <w:t>旧津具村役場（見出原）車庫</w:t>
            </w:r>
          </w:p>
        </w:tc>
      </w:tr>
      <w:tr w:rsidR="00AE7AD6" w:rsidRPr="00E91182" w14:paraId="6BCB808D" w14:textId="77777777">
        <w:trPr>
          <w:trHeight w:val="317"/>
        </w:trPr>
        <w:tc>
          <w:tcPr>
            <w:tcW w:w="1928" w:type="dxa"/>
            <w:vMerge/>
            <w:tcBorders>
              <w:left w:val="single" w:sz="4" w:space="0" w:color="auto"/>
              <w:right w:val="single" w:sz="4" w:space="0" w:color="auto"/>
            </w:tcBorders>
            <w:vAlign w:val="center"/>
          </w:tcPr>
          <w:p w14:paraId="557B8D6B" w14:textId="77777777" w:rsidR="00AE7AD6" w:rsidRPr="00E91182" w:rsidRDefault="00AE7AD6"/>
        </w:tc>
        <w:tc>
          <w:tcPr>
            <w:tcW w:w="1928" w:type="dxa"/>
            <w:vMerge/>
            <w:tcBorders>
              <w:left w:val="single" w:sz="4" w:space="0" w:color="auto"/>
              <w:right w:val="single" w:sz="4" w:space="0" w:color="auto"/>
            </w:tcBorders>
            <w:vAlign w:val="center"/>
          </w:tcPr>
          <w:p w14:paraId="7FED1BDB" w14:textId="77777777" w:rsidR="00AE7AD6" w:rsidRPr="00E91182" w:rsidRDefault="00AE7AD6"/>
        </w:tc>
        <w:tc>
          <w:tcPr>
            <w:tcW w:w="1928" w:type="dxa"/>
            <w:tcBorders>
              <w:top w:val="nil"/>
              <w:left w:val="nil"/>
              <w:bottom w:val="single" w:sz="4" w:space="0" w:color="auto"/>
              <w:right w:val="single" w:sz="4" w:space="0" w:color="auto"/>
            </w:tcBorders>
            <w:vAlign w:val="center"/>
          </w:tcPr>
          <w:p w14:paraId="4652A688" w14:textId="77777777" w:rsidR="00AE7AD6" w:rsidRPr="00E91182" w:rsidRDefault="00D46D23">
            <w:pPr>
              <w:widowControl/>
              <w:jc w:val="left"/>
              <w:rPr>
                <w:kern w:val="0"/>
              </w:rPr>
            </w:pPr>
            <w:r w:rsidRPr="00E91182">
              <w:rPr>
                <w:rFonts w:hint="eastAsia"/>
                <w:kern w:val="0"/>
              </w:rPr>
              <w:t>旧清嶺中学校</w:t>
            </w:r>
            <w:r w:rsidRPr="00E91182">
              <w:rPr>
                <w:rFonts w:hint="eastAsia"/>
                <w:kern w:val="0"/>
              </w:rPr>
              <w:t>(</w:t>
            </w:r>
            <w:r w:rsidRPr="00E91182">
              <w:rPr>
                <w:rFonts w:hint="eastAsia"/>
                <w:kern w:val="0"/>
              </w:rPr>
              <w:t>講堂</w:t>
            </w:r>
            <w:r w:rsidRPr="00E91182">
              <w:rPr>
                <w:rFonts w:hint="eastAsia"/>
                <w:kern w:val="0"/>
              </w:rPr>
              <w:t>)</w:t>
            </w:r>
          </w:p>
        </w:tc>
      </w:tr>
      <w:tr w:rsidR="00AE7AD6" w:rsidRPr="00E91182" w14:paraId="10C5D0FC" w14:textId="77777777">
        <w:trPr>
          <w:trHeight w:val="317"/>
        </w:trPr>
        <w:tc>
          <w:tcPr>
            <w:tcW w:w="1928" w:type="dxa"/>
            <w:vMerge/>
            <w:tcBorders>
              <w:left w:val="single" w:sz="4" w:space="0" w:color="auto"/>
              <w:right w:val="single" w:sz="4" w:space="0" w:color="auto"/>
            </w:tcBorders>
            <w:vAlign w:val="center"/>
          </w:tcPr>
          <w:p w14:paraId="790F968F" w14:textId="77777777" w:rsidR="00AE7AD6" w:rsidRPr="00E91182" w:rsidRDefault="00AE7AD6"/>
        </w:tc>
        <w:tc>
          <w:tcPr>
            <w:tcW w:w="1928" w:type="dxa"/>
            <w:vMerge/>
            <w:tcBorders>
              <w:left w:val="single" w:sz="4" w:space="0" w:color="auto"/>
              <w:right w:val="single" w:sz="4" w:space="0" w:color="auto"/>
            </w:tcBorders>
            <w:vAlign w:val="center"/>
          </w:tcPr>
          <w:p w14:paraId="660FD72B" w14:textId="77777777" w:rsidR="00AE7AD6" w:rsidRPr="00E91182" w:rsidRDefault="00AE7AD6"/>
        </w:tc>
        <w:tc>
          <w:tcPr>
            <w:tcW w:w="1928" w:type="dxa"/>
            <w:tcBorders>
              <w:top w:val="nil"/>
              <w:left w:val="nil"/>
              <w:bottom w:val="single" w:sz="4" w:space="0" w:color="auto"/>
              <w:right w:val="single" w:sz="4" w:space="0" w:color="auto"/>
            </w:tcBorders>
            <w:vAlign w:val="center"/>
          </w:tcPr>
          <w:p w14:paraId="08BE8A21" w14:textId="77777777" w:rsidR="00AE7AD6" w:rsidRPr="00E91182" w:rsidRDefault="00D46D23">
            <w:pPr>
              <w:widowControl/>
              <w:jc w:val="left"/>
              <w:rPr>
                <w:kern w:val="0"/>
              </w:rPr>
            </w:pPr>
            <w:r w:rsidRPr="00E91182">
              <w:rPr>
                <w:rFonts w:hint="eastAsia"/>
                <w:kern w:val="0"/>
              </w:rPr>
              <w:t>旧名倉中学校</w:t>
            </w:r>
          </w:p>
        </w:tc>
      </w:tr>
      <w:tr w:rsidR="00AE7AD6" w:rsidRPr="00E91182" w14:paraId="0137DFB7" w14:textId="77777777">
        <w:trPr>
          <w:trHeight w:val="317"/>
        </w:trPr>
        <w:tc>
          <w:tcPr>
            <w:tcW w:w="1928" w:type="dxa"/>
            <w:vMerge/>
            <w:tcBorders>
              <w:left w:val="single" w:sz="4" w:space="0" w:color="auto"/>
              <w:bottom w:val="single" w:sz="4" w:space="0" w:color="auto"/>
              <w:right w:val="single" w:sz="4" w:space="0" w:color="auto"/>
            </w:tcBorders>
            <w:vAlign w:val="center"/>
          </w:tcPr>
          <w:p w14:paraId="0FEF017B" w14:textId="77777777" w:rsidR="00AE7AD6" w:rsidRPr="00E91182" w:rsidRDefault="00AE7AD6"/>
        </w:tc>
        <w:tc>
          <w:tcPr>
            <w:tcW w:w="1928" w:type="dxa"/>
            <w:vMerge/>
            <w:tcBorders>
              <w:left w:val="single" w:sz="4" w:space="0" w:color="auto"/>
              <w:bottom w:val="single" w:sz="4" w:space="0" w:color="auto"/>
              <w:right w:val="single" w:sz="4" w:space="0" w:color="auto"/>
            </w:tcBorders>
            <w:vAlign w:val="center"/>
          </w:tcPr>
          <w:p w14:paraId="5F188C6C" w14:textId="77777777" w:rsidR="00AE7AD6" w:rsidRPr="00E91182" w:rsidRDefault="00AE7AD6"/>
        </w:tc>
        <w:tc>
          <w:tcPr>
            <w:tcW w:w="1928" w:type="dxa"/>
            <w:tcBorders>
              <w:top w:val="nil"/>
              <w:left w:val="nil"/>
              <w:bottom w:val="single" w:sz="4" w:space="0" w:color="auto"/>
              <w:right w:val="single" w:sz="4" w:space="0" w:color="auto"/>
            </w:tcBorders>
            <w:vAlign w:val="center"/>
          </w:tcPr>
          <w:p w14:paraId="4BCFE2AD" w14:textId="77777777" w:rsidR="00AE7AD6" w:rsidRPr="00E91182" w:rsidRDefault="00D46D23">
            <w:pPr>
              <w:widowControl/>
              <w:jc w:val="left"/>
              <w:rPr>
                <w:kern w:val="0"/>
              </w:rPr>
            </w:pPr>
            <w:r w:rsidRPr="00E91182">
              <w:rPr>
                <w:rFonts w:hint="eastAsia"/>
                <w:kern w:val="0"/>
              </w:rPr>
              <w:t>旧名倉保育園</w:t>
            </w:r>
          </w:p>
        </w:tc>
      </w:tr>
    </w:tbl>
    <w:p w14:paraId="578E334A" w14:textId="77777777" w:rsidR="00AE7AD6" w:rsidRPr="00E91182" w:rsidRDefault="00AE7AD6">
      <w:pPr>
        <w:ind w:rightChars="39" w:right="82"/>
        <w:jc w:val="right"/>
        <w:rPr>
          <w:rFonts w:ascii="HG丸ｺﾞｼｯｸM-PRO" w:eastAsia="HG丸ｺﾞｼｯｸM-PRO" w:hAnsi="HG丸ｺﾞｼｯｸM-PRO"/>
        </w:rPr>
      </w:pPr>
    </w:p>
    <w:tbl>
      <w:tblPr>
        <w:tblW w:w="9234" w:type="dxa"/>
        <w:tblLayout w:type="fixed"/>
        <w:tblCellMar>
          <w:left w:w="99" w:type="dxa"/>
          <w:right w:w="99" w:type="dxa"/>
        </w:tblCellMar>
        <w:tblLook w:val="04A0" w:firstRow="1" w:lastRow="0" w:firstColumn="1" w:lastColumn="0" w:noHBand="0" w:noVBand="1"/>
      </w:tblPr>
      <w:tblGrid>
        <w:gridCol w:w="3078"/>
        <w:gridCol w:w="3078"/>
        <w:gridCol w:w="3078"/>
      </w:tblGrid>
      <w:tr w:rsidR="00AE7AD6" w:rsidRPr="00E91182" w14:paraId="299C1B6E" w14:textId="77777777">
        <w:trPr>
          <w:trHeight w:val="317"/>
        </w:trPr>
        <w:tc>
          <w:tcPr>
            <w:tcW w:w="32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52867D" w14:textId="77777777" w:rsidR="00AE7AD6" w:rsidRPr="00E91182" w:rsidRDefault="00D46D23">
            <w:pPr>
              <w:jc w:val="center"/>
            </w:pPr>
            <w:r w:rsidRPr="00E91182">
              <w:rPr>
                <w:rFonts w:hint="eastAsia"/>
              </w:rPr>
              <w:lastRenderedPageBreak/>
              <w:t>大分類</w:t>
            </w:r>
          </w:p>
        </w:tc>
        <w:tc>
          <w:tcPr>
            <w:tcW w:w="328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FE17DE" w14:textId="77777777" w:rsidR="00AE7AD6" w:rsidRPr="00E91182" w:rsidRDefault="00D46D23">
            <w:pPr>
              <w:jc w:val="center"/>
            </w:pPr>
            <w:r w:rsidRPr="00E91182">
              <w:rPr>
                <w:rFonts w:hint="eastAsia"/>
              </w:rPr>
              <w:t>中分類</w:t>
            </w:r>
          </w:p>
        </w:tc>
        <w:tc>
          <w:tcPr>
            <w:tcW w:w="3288"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33E66ACD" w14:textId="77777777" w:rsidR="00AE7AD6" w:rsidRPr="00E91182" w:rsidRDefault="00D46D23">
            <w:pPr>
              <w:jc w:val="center"/>
            </w:pPr>
            <w:r w:rsidRPr="00E91182">
              <w:rPr>
                <w:rFonts w:hint="eastAsia"/>
              </w:rPr>
              <w:t>施設名称</w:t>
            </w:r>
          </w:p>
        </w:tc>
      </w:tr>
      <w:tr w:rsidR="00AE7AD6" w:rsidRPr="00E91182" w14:paraId="0C9D0012" w14:textId="77777777">
        <w:trPr>
          <w:trHeight w:val="317"/>
        </w:trPr>
        <w:tc>
          <w:tcPr>
            <w:tcW w:w="3288" w:type="dxa"/>
            <w:vMerge w:val="restart"/>
            <w:tcBorders>
              <w:top w:val="single" w:sz="4" w:space="0" w:color="auto"/>
              <w:left w:val="single" w:sz="4" w:space="0" w:color="auto"/>
              <w:right w:val="single" w:sz="4" w:space="0" w:color="auto"/>
            </w:tcBorders>
            <w:vAlign w:val="center"/>
          </w:tcPr>
          <w:p w14:paraId="64D52672" w14:textId="77777777" w:rsidR="00AE7AD6" w:rsidRPr="00E91182" w:rsidRDefault="00D46D23">
            <w:pPr>
              <w:widowControl/>
              <w:jc w:val="center"/>
              <w:rPr>
                <w:kern w:val="0"/>
              </w:rPr>
            </w:pPr>
            <w:r w:rsidRPr="00E91182">
              <w:rPr>
                <w:rFonts w:hint="eastAsia"/>
                <w:kern w:val="0"/>
              </w:rPr>
              <w:t>その他</w:t>
            </w:r>
          </w:p>
        </w:tc>
        <w:tc>
          <w:tcPr>
            <w:tcW w:w="3288" w:type="dxa"/>
            <w:vMerge w:val="restart"/>
            <w:tcBorders>
              <w:top w:val="single" w:sz="4" w:space="0" w:color="auto"/>
              <w:left w:val="single" w:sz="4" w:space="0" w:color="auto"/>
              <w:right w:val="single" w:sz="4" w:space="0" w:color="auto"/>
            </w:tcBorders>
            <w:vAlign w:val="center"/>
          </w:tcPr>
          <w:p w14:paraId="6030DB4C" w14:textId="77777777" w:rsidR="00AE7AD6" w:rsidRPr="00E91182" w:rsidRDefault="00D46D23">
            <w:pPr>
              <w:widowControl/>
              <w:jc w:val="center"/>
              <w:rPr>
                <w:kern w:val="0"/>
              </w:rPr>
            </w:pPr>
            <w:r w:rsidRPr="00E91182">
              <w:rPr>
                <w:rFonts w:hint="eastAsia"/>
                <w:kern w:val="0"/>
              </w:rPr>
              <w:t>その他</w:t>
            </w:r>
          </w:p>
        </w:tc>
        <w:tc>
          <w:tcPr>
            <w:tcW w:w="3288" w:type="dxa"/>
            <w:tcBorders>
              <w:top w:val="single" w:sz="4" w:space="0" w:color="auto"/>
              <w:left w:val="nil"/>
              <w:bottom w:val="single" w:sz="4" w:space="0" w:color="auto"/>
              <w:right w:val="single" w:sz="4" w:space="0" w:color="auto"/>
            </w:tcBorders>
            <w:vAlign w:val="center"/>
          </w:tcPr>
          <w:p w14:paraId="4D59E46D" w14:textId="77777777" w:rsidR="00AE7AD6" w:rsidRPr="00E91182" w:rsidRDefault="00D46D23">
            <w:pPr>
              <w:widowControl/>
              <w:jc w:val="left"/>
              <w:rPr>
                <w:kern w:val="0"/>
              </w:rPr>
            </w:pPr>
            <w:r w:rsidRPr="00E91182">
              <w:rPr>
                <w:rFonts w:hint="eastAsia"/>
                <w:kern w:val="0"/>
              </w:rPr>
              <w:t>水道用倉庫（町尻）</w:t>
            </w:r>
          </w:p>
        </w:tc>
      </w:tr>
      <w:tr w:rsidR="00AE7AD6" w:rsidRPr="00E91182" w14:paraId="14A05189" w14:textId="77777777">
        <w:trPr>
          <w:trHeight w:val="317"/>
        </w:trPr>
        <w:tc>
          <w:tcPr>
            <w:tcW w:w="3288" w:type="dxa"/>
            <w:vMerge/>
            <w:tcBorders>
              <w:left w:val="single" w:sz="4" w:space="0" w:color="auto"/>
              <w:right w:val="single" w:sz="4" w:space="0" w:color="auto"/>
            </w:tcBorders>
            <w:vAlign w:val="center"/>
          </w:tcPr>
          <w:p w14:paraId="7E18572D" w14:textId="77777777" w:rsidR="00AE7AD6" w:rsidRPr="00E91182" w:rsidRDefault="00AE7AD6">
            <w:pPr>
              <w:widowControl/>
              <w:jc w:val="left"/>
              <w:rPr>
                <w:kern w:val="0"/>
              </w:rPr>
            </w:pPr>
          </w:p>
        </w:tc>
        <w:tc>
          <w:tcPr>
            <w:tcW w:w="3288" w:type="dxa"/>
            <w:vMerge/>
            <w:tcBorders>
              <w:left w:val="single" w:sz="4" w:space="0" w:color="auto"/>
              <w:right w:val="single" w:sz="4" w:space="0" w:color="auto"/>
            </w:tcBorders>
            <w:vAlign w:val="center"/>
          </w:tcPr>
          <w:p w14:paraId="06D552BC" w14:textId="77777777" w:rsidR="00AE7AD6" w:rsidRPr="00E91182" w:rsidRDefault="00AE7AD6">
            <w:pPr>
              <w:widowControl/>
              <w:jc w:val="left"/>
              <w:rPr>
                <w:kern w:val="0"/>
              </w:rPr>
            </w:pPr>
          </w:p>
        </w:tc>
        <w:tc>
          <w:tcPr>
            <w:tcW w:w="3288" w:type="dxa"/>
            <w:tcBorders>
              <w:top w:val="nil"/>
              <w:left w:val="nil"/>
              <w:bottom w:val="single" w:sz="4" w:space="0" w:color="auto"/>
              <w:right w:val="single" w:sz="4" w:space="0" w:color="auto"/>
            </w:tcBorders>
            <w:vAlign w:val="center"/>
          </w:tcPr>
          <w:p w14:paraId="40D3B3AA" w14:textId="77777777" w:rsidR="00AE7AD6" w:rsidRPr="00E91182" w:rsidRDefault="00D46D23">
            <w:pPr>
              <w:widowControl/>
              <w:jc w:val="left"/>
              <w:rPr>
                <w:kern w:val="0"/>
              </w:rPr>
            </w:pPr>
            <w:r w:rsidRPr="00E91182">
              <w:rPr>
                <w:rFonts w:hint="eastAsia"/>
                <w:kern w:val="0"/>
              </w:rPr>
              <w:t>油戸防災倉庫</w:t>
            </w:r>
          </w:p>
        </w:tc>
      </w:tr>
      <w:tr w:rsidR="00AE7AD6" w:rsidRPr="00E91182" w14:paraId="514C08F5" w14:textId="77777777">
        <w:trPr>
          <w:trHeight w:val="317"/>
        </w:trPr>
        <w:tc>
          <w:tcPr>
            <w:tcW w:w="3288" w:type="dxa"/>
            <w:vMerge/>
            <w:tcBorders>
              <w:left w:val="single" w:sz="4" w:space="0" w:color="auto"/>
              <w:right w:val="single" w:sz="4" w:space="0" w:color="auto"/>
            </w:tcBorders>
            <w:vAlign w:val="center"/>
          </w:tcPr>
          <w:p w14:paraId="6564A0E6" w14:textId="77777777" w:rsidR="00AE7AD6" w:rsidRPr="00E91182" w:rsidRDefault="00AE7AD6">
            <w:pPr>
              <w:widowControl/>
              <w:jc w:val="left"/>
              <w:rPr>
                <w:kern w:val="0"/>
              </w:rPr>
            </w:pPr>
          </w:p>
        </w:tc>
        <w:tc>
          <w:tcPr>
            <w:tcW w:w="3288" w:type="dxa"/>
            <w:vMerge/>
            <w:tcBorders>
              <w:left w:val="single" w:sz="4" w:space="0" w:color="auto"/>
              <w:right w:val="single" w:sz="4" w:space="0" w:color="auto"/>
            </w:tcBorders>
            <w:vAlign w:val="center"/>
          </w:tcPr>
          <w:p w14:paraId="607D973B" w14:textId="77777777" w:rsidR="00AE7AD6" w:rsidRPr="00E91182" w:rsidRDefault="00AE7AD6">
            <w:pPr>
              <w:widowControl/>
              <w:jc w:val="left"/>
              <w:rPr>
                <w:kern w:val="0"/>
              </w:rPr>
            </w:pPr>
          </w:p>
        </w:tc>
        <w:tc>
          <w:tcPr>
            <w:tcW w:w="3288" w:type="dxa"/>
            <w:tcBorders>
              <w:top w:val="nil"/>
              <w:left w:val="nil"/>
              <w:bottom w:val="single" w:sz="4" w:space="0" w:color="auto"/>
              <w:right w:val="single" w:sz="4" w:space="0" w:color="auto"/>
            </w:tcBorders>
            <w:vAlign w:val="center"/>
          </w:tcPr>
          <w:p w14:paraId="4D1FA00E" w14:textId="77777777" w:rsidR="00AE7AD6" w:rsidRPr="00E91182" w:rsidRDefault="00D46D23">
            <w:pPr>
              <w:widowControl/>
              <w:jc w:val="left"/>
              <w:rPr>
                <w:kern w:val="0"/>
              </w:rPr>
            </w:pPr>
            <w:r w:rsidRPr="00E91182">
              <w:rPr>
                <w:rFonts w:hint="eastAsia"/>
                <w:kern w:val="0"/>
              </w:rPr>
              <w:t>旧名倉農村公園（遊園地）</w:t>
            </w:r>
          </w:p>
        </w:tc>
      </w:tr>
      <w:tr w:rsidR="00AE7AD6" w:rsidRPr="00E91182" w14:paraId="359D391C" w14:textId="77777777">
        <w:trPr>
          <w:trHeight w:val="317"/>
        </w:trPr>
        <w:tc>
          <w:tcPr>
            <w:tcW w:w="3288" w:type="dxa"/>
            <w:vMerge/>
            <w:tcBorders>
              <w:left w:val="single" w:sz="4" w:space="0" w:color="auto"/>
              <w:right w:val="single" w:sz="4" w:space="0" w:color="auto"/>
            </w:tcBorders>
            <w:vAlign w:val="center"/>
          </w:tcPr>
          <w:p w14:paraId="6D0090F8" w14:textId="77777777" w:rsidR="00AE7AD6" w:rsidRPr="00E91182" w:rsidRDefault="00AE7AD6">
            <w:pPr>
              <w:widowControl/>
              <w:jc w:val="left"/>
              <w:rPr>
                <w:kern w:val="0"/>
              </w:rPr>
            </w:pPr>
          </w:p>
        </w:tc>
        <w:tc>
          <w:tcPr>
            <w:tcW w:w="3288" w:type="dxa"/>
            <w:vMerge/>
            <w:tcBorders>
              <w:left w:val="single" w:sz="4" w:space="0" w:color="auto"/>
              <w:right w:val="single" w:sz="4" w:space="0" w:color="auto"/>
            </w:tcBorders>
            <w:vAlign w:val="center"/>
          </w:tcPr>
          <w:p w14:paraId="49C65E7F" w14:textId="77777777" w:rsidR="00AE7AD6" w:rsidRPr="00E91182" w:rsidRDefault="00AE7AD6">
            <w:pPr>
              <w:widowControl/>
              <w:jc w:val="left"/>
              <w:rPr>
                <w:kern w:val="0"/>
              </w:rPr>
            </w:pPr>
          </w:p>
        </w:tc>
        <w:tc>
          <w:tcPr>
            <w:tcW w:w="3288" w:type="dxa"/>
            <w:tcBorders>
              <w:top w:val="single" w:sz="4" w:space="0" w:color="auto"/>
              <w:left w:val="nil"/>
              <w:bottom w:val="single" w:sz="4" w:space="0" w:color="auto"/>
              <w:right w:val="single" w:sz="4" w:space="0" w:color="auto"/>
            </w:tcBorders>
            <w:vAlign w:val="center"/>
          </w:tcPr>
          <w:p w14:paraId="5A241743" w14:textId="77777777" w:rsidR="00AE7AD6" w:rsidRPr="00E91182" w:rsidRDefault="00D46D23">
            <w:pPr>
              <w:widowControl/>
              <w:jc w:val="left"/>
              <w:rPr>
                <w:kern w:val="0"/>
              </w:rPr>
            </w:pPr>
            <w:r w:rsidRPr="00E91182">
              <w:rPr>
                <w:rFonts w:hint="eastAsia"/>
                <w:kern w:val="0"/>
              </w:rPr>
              <w:t>旧名倉テニスコート</w:t>
            </w:r>
          </w:p>
        </w:tc>
      </w:tr>
      <w:tr w:rsidR="00AE7AD6" w:rsidRPr="00E91182" w14:paraId="5DFC405D" w14:textId="77777777">
        <w:trPr>
          <w:trHeight w:val="317"/>
        </w:trPr>
        <w:tc>
          <w:tcPr>
            <w:tcW w:w="3288" w:type="dxa"/>
            <w:vMerge/>
            <w:tcBorders>
              <w:left w:val="single" w:sz="4" w:space="0" w:color="auto"/>
              <w:bottom w:val="single" w:sz="4" w:space="0" w:color="auto"/>
              <w:right w:val="single" w:sz="4" w:space="0" w:color="auto"/>
            </w:tcBorders>
            <w:vAlign w:val="center"/>
          </w:tcPr>
          <w:p w14:paraId="6BA4C3DB" w14:textId="77777777" w:rsidR="00AE7AD6" w:rsidRPr="00E91182" w:rsidRDefault="00AE7AD6">
            <w:pPr>
              <w:widowControl/>
              <w:jc w:val="left"/>
              <w:rPr>
                <w:kern w:val="0"/>
              </w:rPr>
            </w:pPr>
          </w:p>
        </w:tc>
        <w:tc>
          <w:tcPr>
            <w:tcW w:w="3288" w:type="dxa"/>
            <w:vMerge/>
            <w:tcBorders>
              <w:left w:val="single" w:sz="4" w:space="0" w:color="auto"/>
              <w:bottom w:val="single" w:sz="4" w:space="0" w:color="auto"/>
              <w:right w:val="single" w:sz="4" w:space="0" w:color="auto"/>
            </w:tcBorders>
            <w:vAlign w:val="center"/>
          </w:tcPr>
          <w:p w14:paraId="2AFA9CD9" w14:textId="77777777" w:rsidR="00AE7AD6" w:rsidRPr="00E91182" w:rsidRDefault="00AE7AD6">
            <w:pPr>
              <w:widowControl/>
              <w:jc w:val="left"/>
              <w:rPr>
                <w:kern w:val="0"/>
              </w:rPr>
            </w:pPr>
          </w:p>
        </w:tc>
        <w:tc>
          <w:tcPr>
            <w:tcW w:w="3288" w:type="dxa"/>
            <w:tcBorders>
              <w:top w:val="single" w:sz="4" w:space="0" w:color="auto"/>
              <w:left w:val="nil"/>
              <w:bottom w:val="single" w:sz="4" w:space="0" w:color="auto"/>
              <w:right w:val="single" w:sz="4" w:space="0" w:color="auto"/>
            </w:tcBorders>
            <w:vAlign w:val="center"/>
          </w:tcPr>
          <w:p w14:paraId="6B600712" w14:textId="77777777" w:rsidR="00AE7AD6" w:rsidRPr="00E91182" w:rsidRDefault="00D46D23">
            <w:pPr>
              <w:widowControl/>
              <w:jc w:val="left"/>
              <w:rPr>
                <w:kern w:val="0"/>
              </w:rPr>
            </w:pPr>
            <w:r w:rsidRPr="00E91182">
              <w:rPr>
                <w:rFonts w:hint="eastAsia"/>
                <w:kern w:val="0"/>
              </w:rPr>
              <w:t>田養住宅</w:t>
            </w:r>
          </w:p>
        </w:tc>
      </w:tr>
    </w:tbl>
    <w:p w14:paraId="313E0F52" w14:textId="77777777" w:rsidR="00AE7AD6" w:rsidRPr="00E91182" w:rsidRDefault="00AE7AD6">
      <w:pPr>
        <w:ind w:rightChars="39" w:right="82"/>
        <w:jc w:val="left"/>
        <w:rPr>
          <w:rFonts w:ascii="HG丸ｺﾞｼｯｸM-PRO" w:eastAsia="HG丸ｺﾞｼｯｸM-PRO" w:hAnsi="HG丸ｺﾞｼｯｸM-PRO"/>
        </w:rPr>
      </w:pPr>
    </w:p>
    <w:p w14:paraId="34DE86F8" w14:textId="77777777" w:rsidR="00AE7AD6" w:rsidRPr="00E91182" w:rsidRDefault="00D46D23">
      <w:pPr>
        <w:ind w:rightChars="39" w:right="82"/>
        <w:jc w:val="right"/>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27</w:t>
      </w:r>
      <w:r w:rsidRPr="00E91182">
        <w:rPr>
          <w:rFonts w:ascii="HG丸ｺﾞｼｯｸM-PRO" w:eastAsia="HG丸ｺﾞｼｯｸM-PRO" w:hAnsi="HG丸ｺﾞｼｯｸM-PRO" w:hint="eastAsia"/>
        </w:rPr>
        <w:t>年度末時点</w:t>
      </w:r>
    </w:p>
    <w:p w14:paraId="57ECAB30" w14:textId="77777777" w:rsidR="00AE7AD6" w:rsidRPr="00E91182" w:rsidRDefault="00D46D23">
      <w:pPr>
        <w:pStyle w:val="22"/>
        <w:keepNext w:val="0"/>
        <w:pageBreakBefore/>
      </w:pPr>
      <w:bookmarkStart w:id="12" w:name="_Toc475520729"/>
      <w:r w:rsidRPr="00E91182">
        <w:rPr>
          <w:rFonts w:hint="eastAsia"/>
        </w:rPr>
        <w:lastRenderedPageBreak/>
        <w:t>3-2</w:t>
      </w:r>
      <w:r w:rsidRPr="00E91182">
        <w:rPr>
          <w:rFonts w:hint="eastAsia"/>
        </w:rPr>
        <w:t xml:space="preserve">　公共施設等の現況</w:t>
      </w:r>
      <w:bookmarkEnd w:id="12"/>
    </w:p>
    <w:p w14:paraId="2D703B23" w14:textId="77777777" w:rsidR="00AE7AD6" w:rsidRPr="00E91182" w:rsidRDefault="00D46D23">
      <w:pPr>
        <w:pStyle w:val="32"/>
      </w:pPr>
      <w:bookmarkStart w:id="13" w:name="_Toc475520730"/>
      <w:r w:rsidRPr="00E91182">
        <w:rPr>
          <w:rFonts w:hint="eastAsia"/>
        </w:rPr>
        <w:t xml:space="preserve">(1) </w:t>
      </w:r>
      <w:r w:rsidRPr="00E91182">
        <w:rPr>
          <w:rFonts w:hint="eastAsia"/>
        </w:rPr>
        <w:t>土地・建物の状況</w:t>
      </w:r>
      <w:bookmarkEnd w:id="13"/>
    </w:p>
    <w:p w14:paraId="45997A5E"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町が保有する公共施設（建物）の類型別の延床面積は、以下のとおりです。</w:t>
      </w:r>
    </w:p>
    <w:p w14:paraId="2BF83B05"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75970E55" wp14:editId="3F0DD269">
                <wp:extent cx="5759450" cy="3752850"/>
                <wp:effectExtent l="635" t="635" r="29845" b="10795"/>
                <wp:docPr id="1077" name="グループ化 923"/>
                <wp:cNvGraphicFramePr/>
                <a:graphic xmlns:a="http://schemas.openxmlformats.org/drawingml/2006/main">
                  <a:graphicData uri="http://schemas.microsoft.com/office/word/2010/wordprocessingGroup">
                    <wpg:wgp>
                      <wpg:cNvGrpSpPr/>
                      <wpg:grpSpPr>
                        <a:xfrm>
                          <a:off x="0" y="0"/>
                          <a:ext cx="5759450" cy="3752850"/>
                          <a:chOff x="0" y="0"/>
                          <a:chExt cx="6203590" cy="3059935"/>
                        </a:xfrm>
                      </wpg:grpSpPr>
                      <wps:wsp>
                        <wps:cNvPr id="1078" name="片側の 2 つの角を丸めた四角形 924"/>
                        <wps:cNvSpPr/>
                        <wps:spPr>
                          <a:xfrm>
                            <a:off x="0" y="0"/>
                            <a:ext cx="6203590" cy="290979"/>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38E13"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公共施設の類型別延床面積</w:t>
                              </w:r>
                            </w:p>
                          </w:txbxContent>
                        </wps:txbx>
                        <wps:bodyPr rot="0" vertOverflow="overflow" horzOverflow="overflow" wrap="square" numCol="1" spcCol="0" rtlCol="0" fromWordArt="0" anchor="ctr" anchorCtr="0" forceAA="0" compatLnSpc="1"/>
                      </wps:wsp>
                      <wps:wsp>
                        <wps:cNvPr id="1079" name="テキスト ボックス 925"/>
                        <wps:cNvSpPr txBox="1"/>
                        <wps:spPr>
                          <a:xfrm>
                            <a:off x="9526" y="290730"/>
                            <a:ext cx="6194014" cy="2768956"/>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W w:w="6916" w:type="dxa"/>
                                <w:jc w:val="center"/>
                                <w:tblLayout w:type="fixed"/>
                                <w:tblCellMar>
                                  <w:left w:w="99" w:type="dxa"/>
                                  <w:right w:w="99" w:type="dxa"/>
                                </w:tblCellMar>
                                <w:tblLook w:val="04A0" w:firstRow="1" w:lastRow="0" w:firstColumn="1" w:lastColumn="0" w:noHBand="0" w:noVBand="1"/>
                              </w:tblPr>
                              <w:tblGrid>
                                <w:gridCol w:w="2551"/>
                                <w:gridCol w:w="907"/>
                                <w:gridCol w:w="2551"/>
                                <w:gridCol w:w="907"/>
                              </w:tblGrid>
                              <w:tr w:rsidR="00AE7AD6" w14:paraId="4CA574EF" w14:textId="77777777">
                                <w:trPr>
                                  <w:trHeight w:val="375"/>
                                  <w:jc w:val="center"/>
                                </w:trPr>
                                <w:tc>
                                  <w:tcPr>
                                    <w:tcW w:w="2551" w:type="dxa"/>
                                    <w:tcBorders>
                                      <w:top w:val="single" w:sz="4" w:space="0" w:color="auto"/>
                                      <w:left w:val="single" w:sz="4" w:space="0" w:color="auto"/>
                                      <w:bottom w:val="single" w:sz="4" w:space="0" w:color="auto"/>
                                      <w:right w:val="single" w:sz="4" w:space="0" w:color="auto"/>
                                    </w:tcBorders>
                                    <w:shd w:val="clear" w:color="000000" w:fill="DDEBF7"/>
                                    <w:vAlign w:val="center"/>
                                  </w:tcPr>
                                  <w:p w14:paraId="2F3AB1E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中分類</w:t>
                                    </w:r>
                                  </w:p>
                                </w:tc>
                                <w:tc>
                                  <w:tcPr>
                                    <w:tcW w:w="907" w:type="dxa"/>
                                    <w:tcBorders>
                                      <w:top w:val="single" w:sz="4" w:space="0" w:color="auto"/>
                                      <w:left w:val="nil"/>
                                      <w:bottom w:val="single" w:sz="4" w:space="0" w:color="auto"/>
                                      <w:right w:val="single" w:sz="4" w:space="0" w:color="auto"/>
                                    </w:tcBorders>
                                    <w:shd w:val="clear" w:color="000000" w:fill="DDEBF7"/>
                                    <w:vAlign w:val="center"/>
                                  </w:tcPr>
                                  <w:p w14:paraId="79C86B6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延床面</w:t>
                                    </w:r>
                                  </w:p>
                                  <w:p w14:paraId="18CCF88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積</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p>
                                </w:tc>
                                <w:tc>
                                  <w:tcPr>
                                    <w:tcW w:w="2551" w:type="dxa"/>
                                    <w:tcBorders>
                                      <w:top w:val="single" w:sz="4" w:space="0" w:color="auto"/>
                                      <w:left w:val="nil"/>
                                      <w:bottom w:val="single" w:sz="4" w:space="0" w:color="auto"/>
                                      <w:right w:val="single" w:sz="4" w:space="0" w:color="auto"/>
                                    </w:tcBorders>
                                    <w:shd w:val="clear" w:color="000000" w:fill="DDEBF7"/>
                                    <w:vAlign w:val="center"/>
                                  </w:tcPr>
                                  <w:p w14:paraId="0A67302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中分類</w:t>
                                    </w:r>
                                  </w:p>
                                </w:tc>
                                <w:tc>
                                  <w:tcPr>
                                    <w:tcW w:w="907" w:type="dxa"/>
                                    <w:tcBorders>
                                      <w:top w:val="single" w:sz="4" w:space="0" w:color="auto"/>
                                      <w:left w:val="nil"/>
                                      <w:bottom w:val="single" w:sz="4" w:space="0" w:color="auto"/>
                                      <w:right w:val="single" w:sz="4" w:space="0" w:color="auto"/>
                                    </w:tcBorders>
                                    <w:shd w:val="clear" w:color="000000" w:fill="DDEBF7"/>
                                    <w:vAlign w:val="center"/>
                                  </w:tcPr>
                                  <w:p w14:paraId="33B0261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延床面</w:t>
                                    </w:r>
                                  </w:p>
                                  <w:p w14:paraId="07B1D78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積</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p>
                                </w:tc>
                              </w:tr>
                              <w:tr w:rsidR="00AE7AD6" w14:paraId="32C8A5F6"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0283E57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集会施設</w:t>
                                    </w:r>
                                  </w:p>
                                </w:tc>
                                <w:tc>
                                  <w:tcPr>
                                    <w:tcW w:w="907" w:type="dxa"/>
                                    <w:tcBorders>
                                      <w:top w:val="nil"/>
                                      <w:left w:val="nil"/>
                                      <w:bottom w:val="single" w:sz="4" w:space="0" w:color="auto"/>
                                      <w:right w:val="single" w:sz="4" w:space="0" w:color="auto"/>
                                    </w:tcBorders>
                                    <w:vAlign w:val="center"/>
                                  </w:tcPr>
                                  <w:p w14:paraId="1905FA1E"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w:t>
                                    </w:r>
                                    <w:r>
                                      <w:rPr>
                                        <w:rFonts w:ascii="HGSｺﾞｼｯｸM" w:eastAsia="HGSｺﾞｼｯｸM" w:hAnsi="HGSｺﾞｼｯｸM"/>
                                        <w:color w:val="000000"/>
                                        <w:kern w:val="0"/>
                                        <w:sz w:val="22"/>
                                      </w:rPr>
                                      <w:t>664</w:t>
                                    </w:r>
                                  </w:p>
                                </w:tc>
                                <w:tc>
                                  <w:tcPr>
                                    <w:tcW w:w="2551" w:type="dxa"/>
                                    <w:tcBorders>
                                      <w:top w:val="nil"/>
                                      <w:left w:val="nil"/>
                                      <w:bottom w:val="single" w:sz="4" w:space="0" w:color="auto"/>
                                      <w:right w:val="single" w:sz="4" w:space="0" w:color="auto"/>
                                    </w:tcBorders>
                                    <w:vAlign w:val="center"/>
                                  </w:tcPr>
                                  <w:p w14:paraId="1559111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高齢福祉施設</w:t>
                                    </w:r>
                                  </w:p>
                                </w:tc>
                                <w:tc>
                                  <w:tcPr>
                                    <w:tcW w:w="907" w:type="dxa"/>
                                    <w:tcBorders>
                                      <w:top w:val="nil"/>
                                      <w:left w:val="nil"/>
                                      <w:bottom w:val="single" w:sz="4" w:space="0" w:color="auto"/>
                                      <w:right w:val="single" w:sz="4" w:space="0" w:color="auto"/>
                                    </w:tcBorders>
                                    <w:vAlign w:val="center"/>
                                  </w:tcPr>
                                  <w:p w14:paraId="14F2699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2,550</w:t>
                                    </w:r>
                                  </w:p>
                                </w:tc>
                              </w:tr>
                              <w:tr w:rsidR="00AE7AD6" w14:paraId="14E54D80"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5693906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図書館</w:t>
                                    </w:r>
                                  </w:p>
                                </w:tc>
                                <w:tc>
                                  <w:tcPr>
                                    <w:tcW w:w="907" w:type="dxa"/>
                                    <w:tcBorders>
                                      <w:top w:val="nil"/>
                                      <w:left w:val="nil"/>
                                      <w:bottom w:val="single" w:sz="4" w:space="0" w:color="auto"/>
                                      <w:right w:val="single" w:sz="4" w:space="0" w:color="auto"/>
                                    </w:tcBorders>
                                    <w:vAlign w:val="center"/>
                                  </w:tcPr>
                                  <w:p w14:paraId="7616B40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4,086</w:t>
                                    </w:r>
                                  </w:p>
                                </w:tc>
                                <w:tc>
                                  <w:tcPr>
                                    <w:tcW w:w="2551" w:type="dxa"/>
                                    <w:tcBorders>
                                      <w:top w:val="nil"/>
                                      <w:left w:val="nil"/>
                                      <w:bottom w:val="single" w:sz="4" w:space="0" w:color="auto"/>
                                      <w:right w:val="single" w:sz="4" w:space="0" w:color="auto"/>
                                    </w:tcBorders>
                                    <w:vAlign w:val="center"/>
                                  </w:tcPr>
                                  <w:p w14:paraId="6006364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保健施設</w:t>
                                    </w:r>
                                  </w:p>
                                </w:tc>
                                <w:tc>
                                  <w:tcPr>
                                    <w:tcW w:w="907" w:type="dxa"/>
                                    <w:tcBorders>
                                      <w:top w:val="nil"/>
                                      <w:left w:val="nil"/>
                                      <w:bottom w:val="single" w:sz="4" w:space="0" w:color="auto"/>
                                      <w:right w:val="single" w:sz="4" w:space="0" w:color="auto"/>
                                    </w:tcBorders>
                                    <w:vAlign w:val="center"/>
                                  </w:tcPr>
                                  <w:p w14:paraId="695C4C3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2,116</w:t>
                                    </w:r>
                                  </w:p>
                                </w:tc>
                              </w:tr>
                              <w:tr w:rsidR="00AE7AD6" w14:paraId="3F2AAF87"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3BDAE7B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博物館等</w:t>
                                    </w:r>
                                  </w:p>
                                </w:tc>
                                <w:tc>
                                  <w:tcPr>
                                    <w:tcW w:w="907" w:type="dxa"/>
                                    <w:tcBorders>
                                      <w:top w:val="nil"/>
                                      <w:left w:val="nil"/>
                                      <w:bottom w:val="single" w:sz="4" w:space="0" w:color="auto"/>
                                      <w:right w:val="single" w:sz="4" w:space="0" w:color="auto"/>
                                    </w:tcBorders>
                                    <w:vAlign w:val="center"/>
                                  </w:tcPr>
                                  <w:p w14:paraId="57F8248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1,77</w:t>
                                    </w:r>
                                    <w:r>
                                      <w:rPr>
                                        <w:rFonts w:ascii="HGSｺﾞｼｯｸM" w:eastAsia="HGSｺﾞｼｯｸM" w:hAnsi="HGSｺﾞｼｯｸM"/>
                                        <w:color w:val="000000"/>
                                        <w:kern w:val="0"/>
                                        <w:sz w:val="22"/>
                                      </w:rPr>
                                      <w:t>3</w:t>
                                    </w:r>
                                  </w:p>
                                </w:tc>
                                <w:tc>
                                  <w:tcPr>
                                    <w:tcW w:w="2551" w:type="dxa"/>
                                    <w:tcBorders>
                                      <w:top w:val="nil"/>
                                      <w:left w:val="nil"/>
                                      <w:bottom w:val="single" w:sz="4" w:space="0" w:color="auto"/>
                                      <w:right w:val="single" w:sz="4" w:space="0" w:color="auto"/>
                                    </w:tcBorders>
                                    <w:vAlign w:val="center"/>
                                  </w:tcPr>
                                  <w:p w14:paraId="659D5E9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医療施設</w:t>
                                    </w:r>
                                  </w:p>
                                </w:tc>
                                <w:tc>
                                  <w:tcPr>
                                    <w:tcW w:w="907" w:type="dxa"/>
                                    <w:tcBorders>
                                      <w:top w:val="nil"/>
                                      <w:left w:val="nil"/>
                                      <w:bottom w:val="single" w:sz="4" w:space="0" w:color="auto"/>
                                      <w:right w:val="single" w:sz="4" w:space="0" w:color="auto"/>
                                    </w:tcBorders>
                                    <w:vAlign w:val="center"/>
                                  </w:tcPr>
                                  <w:p w14:paraId="614214F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380</w:t>
                                    </w:r>
                                  </w:p>
                                </w:tc>
                              </w:tr>
                              <w:tr w:rsidR="00AE7AD6" w14:paraId="78337990"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639CB48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スポーツ施設</w:t>
                                    </w:r>
                                  </w:p>
                                </w:tc>
                                <w:tc>
                                  <w:tcPr>
                                    <w:tcW w:w="907" w:type="dxa"/>
                                    <w:tcBorders>
                                      <w:top w:val="nil"/>
                                      <w:left w:val="nil"/>
                                      <w:bottom w:val="single" w:sz="4" w:space="0" w:color="auto"/>
                                      <w:right w:val="single" w:sz="4" w:space="0" w:color="auto"/>
                                    </w:tcBorders>
                                    <w:vAlign w:val="center"/>
                                  </w:tcPr>
                                  <w:p w14:paraId="0DC724E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w:t>
                                    </w:r>
                                    <w:r>
                                      <w:rPr>
                                        <w:rFonts w:ascii="HGSｺﾞｼｯｸM" w:eastAsia="HGSｺﾞｼｯｸM" w:hAnsi="HGSｺﾞｼｯｸM"/>
                                        <w:color w:val="000000"/>
                                        <w:kern w:val="0"/>
                                        <w:sz w:val="22"/>
                                      </w:rPr>
                                      <w:t>471</w:t>
                                    </w:r>
                                  </w:p>
                                </w:tc>
                                <w:tc>
                                  <w:tcPr>
                                    <w:tcW w:w="2551" w:type="dxa"/>
                                    <w:tcBorders>
                                      <w:top w:val="nil"/>
                                      <w:left w:val="nil"/>
                                      <w:bottom w:val="single" w:sz="4" w:space="0" w:color="auto"/>
                                      <w:right w:val="single" w:sz="4" w:space="0" w:color="auto"/>
                                    </w:tcBorders>
                                    <w:vAlign w:val="center"/>
                                  </w:tcPr>
                                  <w:p w14:paraId="2BE01ED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庁舎等</w:t>
                                    </w:r>
                                  </w:p>
                                </w:tc>
                                <w:tc>
                                  <w:tcPr>
                                    <w:tcW w:w="907" w:type="dxa"/>
                                    <w:tcBorders>
                                      <w:top w:val="nil"/>
                                      <w:left w:val="nil"/>
                                      <w:bottom w:val="single" w:sz="4" w:space="0" w:color="auto"/>
                                      <w:right w:val="single" w:sz="4" w:space="0" w:color="auto"/>
                                    </w:tcBorders>
                                    <w:vAlign w:val="center"/>
                                  </w:tcPr>
                                  <w:p w14:paraId="500C054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6,527</w:t>
                                    </w:r>
                                  </w:p>
                                </w:tc>
                              </w:tr>
                              <w:tr w:rsidR="00AE7AD6" w14:paraId="76E6CA92"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69CB846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レクリエーション施設・観光施設</w:t>
                                    </w:r>
                                  </w:p>
                                </w:tc>
                                <w:tc>
                                  <w:tcPr>
                                    <w:tcW w:w="907" w:type="dxa"/>
                                    <w:tcBorders>
                                      <w:top w:val="nil"/>
                                      <w:left w:val="nil"/>
                                      <w:bottom w:val="single" w:sz="4" w:space="0" w:color="auto"/>
                                      <w:right w:val="single" w:sz="4" w:space="0" w:color="auto"/>
                                    </w:tcBorders>
                                    <w:vAlign w:val="center"/>
                                  </w:tcPr>
                                  <w:p w14:paraId="3FA3E77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48</w:t>
                                    </w:r>
                                    <w:r>
                                      <w:rPr>
                                        <w:rFonts w:ascii="HGSｺﾞｼｯｸM" w:eastAsia="HGSｺﾞｼｯｸM" w:hAnsi="HGSｺﾞｼｯｸM" w:hint="eastAsia"/>
                                        <w:color w:val="000000"/>
                                        <w:kern w:val="0"/>
                                        <w:sz w:val="22"/>
                                      </w:rPr>
                                      <w:t>5</w:t>
                                    </w:r>
                                  </w:p>
                                </w:tc>
                                <w:tc>
                                  <w:tcPr>
                                    <w:tcW w:w="2551" w:type="dxa"/>
                                    <w:tcBorders>
                                      <w:top w:val="nil"/>
                                      <w:left w:val="nil"/>
                                      <w:bottom w:val="single" w:sz="4" w:space="0" w:color="auto"/>
                                      <w:right w:val="single" w:sz="4" w:space="0" w:color="auto"/>
                                    </w:tcBorders>
                                    <w:vAlign w:val="center"/>
                                  </w:tcPr>
                                  <w:p w14:paraId="0DF4B8D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消防施設</w:t>
                                    </w:r>
                                  </w:p>
                                </w:tc>
                                <w:tc>
                                  <w:tcPr>
                                    <w:tcW w:w="907" w:type="dxa"/>
                                    <w:tcBorders>
                                      <w:top w:val="nil"/>
                                      <w:left w:val="nil"/>
                                      <w:bottom w:val="single" w:sz="4" w:space="0" w:color="auto"/>
                                      <w:right w:val="single" w:sz="4" w:space="0" w:color="auto"/>
                                    </w:tcBorders>
                                    <w:vAlign w:val="center"/>
                                  </w:tcPr>
                                  <w:p w14:paraId="0063274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921</w:t>
                                    </w:r>
                                  </w:p>
                                </w:tc>
                              </w:tr>
                              <w:tr w:rsidR="00AE7AD6" w14:paraId="2E55E6BC"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0EF645F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産業系施設</w:t>
                                    </w:r>
                                  </w:p>
                                </w:tc>
                                <w:tc>
                                  <w:tcPr>
                                    <w:tcW w:w="907" w:type="dxa"/>
                                    <w:tcBorders>
                                      <w:top w:val="nil"/>
                                      <w:left w:val="nil"/>
                                      <w:bottom w:val="single" w:sz="4" w:space="0" w:color="auto"/>
                                      <w:right w:val="single" w:sz="4" w:space="0" w:color="auto"/>
                                    </w:tcBorders>
                                    <w:vAlign w:val="center"/>
                                  </w:tcPr>
                                  <w:p w14:paraId="18E5FD0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5,428</w:t>
                                    </w:r>
                                  </w:p>
                                </w:tc>
                                <w:tc>
                                  <w:tcPr>
                                    <w:tcW w:w="2551" w:type="dxa"/>
                                    <w:tcBorders>
                                      <w:top w:val="nil"/>
                                      <w:left w:val="nil"/>
                                      <w:bottom w:val="single" w:sz="4" w:space="0" w:color="auto"/>
                                      <w:right w:val="single" w:sz="4" w:space="0" w:color="auto"/>
                                    </w:tcBorders>
                                    <w:vAlign w:val="center"/>
                                  </w:tcPr>
                                  <w:p w14:paraId="4A27C9A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その他行政系施設</w:t>
                                    </w:r>
                                  </w:p>
                                </w:tc>
                                <w:tc>
                                  <w:tcPr>
                                    <w:tcW w:w="907" w:type="dxa"/>
                                    <w:tcBorders>
                                      <w:top w:val="nil"/>
                                      <w:left w:val="nil"/>
                                      <w:bottom w:val="single" w:sz="4" w:space="0" w:color="auto"/>
                                      <w:right w:val="single" w:sz="4" w:space="0" w:color="auto"/>
                                    </w:tcBorders>
                                    <w:vAlign w:val="center"/>
                                  </w:tcPr>
                                  <w:p w14:paraId="7370180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272</w:t>
                                    </w:r>
                                  </w:p>
                                </w:tc>
                              </w:tr>
                              <w:tr w:rsidR="00AE7AD6" w14:paraId="3D68D9FE"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3081844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学校教育系施設</w:t>
                                    </w:r>
                                  </w:p>
                                </w:tc>
                                <w:tc>
                                  <w:tcPr>
                                    <w:tcW w:w="907" w:type="dxa"/>
                                    <w:tcBorders>
                                      <w:top w:val="nil"/>
                                      <w:left w:val="nil"/>
                                      <w:bottom w:val="single" w:sz="4" w:space="0" w:color="auto"/>
                                      <w:right w:val="single" w:sz="4" w:space="0" w:color="auto"/>
                                    </w:tcBorders>
                                    <w:vAlign w:val="center"/>
                                  </w:tcPr>
                                  <w:p w14:paraId="73BB6FC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24,24</w:t>
                                    </w:r>
                                    <w:r>
                                      <w:rPr>
                                        <w:rFonts w:ascii="HGSｺﾞｼｯｸM" w:eastAsia="HGSｺﾞｼｯｸM" w:hAnsi="HGSｺﾞｼｯｸM"/>
                                        <w:color w:val="000000"/>
                                        <w:kern w:val="0"/>
                                        <w:sz w:val="22"/>
                                      </w:rPr>
                                      <w:t>7</w:t>
                                    </w:r>
                                  </w:p>
                                </w:tc>
                                <w:tc>
                                  <w:tcPr>
                                    <w:tcW w:w="2551" w:type="dxa"/>
                                    <w:tcBorders>
                                      <w:top w:val="nil"/>
                                      <w:left w:val="nil"/>
                                      <w:bottom w:val="single" w:sz="4" w:space="0" w:color="auto"/>
                                      <w:right w:val="single" w:sz="4" w:space="0" w:color="auto"/>
                                    </w:tcBorders>
                                    <w:vAlign w:val="center"/>
                                  </w:tcPr>
                                  <w:p w14:paraId="78BD028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公営住宅</w:t>
                                    </w:r>
                                  </w:p>
                                </w:tc>
                                <w:tc>
                                  <w:tcPr>
                                    <w:tcW w:w="907" w:type="dxa"/>
                                    <w:tcBorders>
                                      <w:top w:val="nil"/>
                                      <w:left w:val="nil"/>
                                      <w:bottom w:val="single" w:sz="4" w:space="0" w:color="auto"/>
                                      <w:right w:val="single" w:sz="4" w:space="0" w:color="auto"/>
                                    </w:tcBorders>
                                    <w:vAlign w:val="center"/>
                                  </w:tcPr>
                                  <w:p w14:paraId="06170D6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7,997</w:t>
                                    </w:r>
                                  </w:p>
                                </w:tc>
                              </w:tr>
                              <w:tr w:rsidR="00AE7AD6" w14:paraId="0FD589EF"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7A7FAF0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幼稚園・保育園・こども園</w:t>
                                    </w:r>
                                  </w:p>
                                </w:tc>
                                <w:tc>
                                  <w:tcPr>
                                    <w:tcW w:w="907" w:type="dxa"/>
                                    <w:tcBorders>
                                      <w:top w:val="nil"/>
                                      <w:left w:val="nil"/>
                                      <w:bottom w:val="single" w:sz="4" w:space="0" w:color="auto"/>
                                      <w:right w:val="single" w:sz="4" w:space="0" w:color="auto"/>
                                    </w:tcBorders>
                                    <w:vAlign w:val="center"/>
                                  </w:tcPr>
                                  <w:p w14:paraId="0F69890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1,476</w:t>
                                    </w:r>
                                  </w:p>
                                </w:tc>
                                <w:tc>
                                  <w:tcPr>
                                    <w:tcW w:w="2551" w:type="dxa"/>
                                    <w:tcBorders>
                                      <w:top w:val="nil"/>
                                      <w:left w:val="nil"/>
                                      <w:bottom w:val="single" w:sz="4" w:space="0" w:color="auto"/>
                                      <w:right w:val="single" w:sz="4" w:space="0" w:color="auto"/>
                                    </w:tcBorders>
                                    <w:vAlign w:val="center"/>
                                  </w:tcPr>
                                  <w:p w14:paraId="5EBA153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w:t>
                                    </w:r>
                                  </w:p>
                                </w:tc>
                                <w:tc>
                                  <w:tcPr>
                                    <w:tcW w:w="907" w:type="dxa"/>
                                    <w:tcBorders>
                                      <w:top w:val="nil"/>
                                      <w:left w:val="nil"/>
                                      <w:bottom w:val="single" w:sz="4" w:space="0" w:color="auto"/>
                                      <w:right w:val="single" w:sz="4" w:space="0" w:color="auto"/>
                                    </w:tcBorders>
                                    <w:vAlign w:val="center"/>
                                  </w:tcPr>
                                  <w:p w14:paraId="23CD23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3,648</w:t>
                                    </w:r>
                                  </w:p>
                                </w:tc>
                              </w:tr>
                              <w:tr w:rsidR="00AE7AD6" w14:paraId="4420D639" w14:textId="77777777">
                                <w:trPr>
                                  <w:trHeight w:val="375"/>
                                  <w:jc w:val="center"/>
                                </w:trPr>
                                <w:tc>
                                  <w:tcPr>
                                    <w:tcW w:w="6009" w:type="dxa"/>
                                    <w:gridSpan w:val="3"/>
                                    <w:tcBorders>
                                      <w:top w:val="nil"/>
                                      <w:left w:val="single" w:sz="4" w:space="0" w:color="auto"/>
                                      <w:bottom w:val="single" w:sz="4" w:space="0" w:color="auto"/>
                                      <w:right w:val="single" w:sz="4" w:space="0" w:color="auto"/>
                                    </w:tcBorders>
                                    <w:vAlign w:val="center"/>
                                  </w:tcPr>
                                  <w:p w14:paraId="0E194E2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合計</w:t>
                                    </w:r>
                                  </w:p>
                                </w:tc>
                                <w:tc>
                                  <w:tcPr>
                                    <w:tcW w:w="907" w:type="dxa"/>
                                    <w:tcBorders>
                                      <w:top w:val="nil"/>
                                      <w:left w:val="nil"/>
                                      <w:bottom w:val="single" w:sz="4" w:space="0" w:color="auto"/>
                                      <w:right w:val="single" w:sz="4" w:space="0" w:color="auto"/>
                                    </w:tcBorders>
                                    <w:vAlign w:val="center"/>
                                  </w:tcPr>
                                  <w:p w14:paraId="7BD8B83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w:t>
                                    </w:r>
                                    <w:r>
                                      <w:rPr>
                                        <w:rFonts w:ascii="HGSｺﾞｼｯｸM" w:eastAsia="HGSｺﾞｼｯｸM" w:hAnsi="HGSｺﾞｼｯｸM"/>
                                        <w:color w:val="000000"/>
                                        <w:kern w:val="0"/>
                                        <w:sz w:val="22"/>
                                      </w:rPr>
                                      <w:t>7,041</w:t>
                                    </w:r>
                                  </w:p>
                                </w:tc>
                              </w:tr>
                            </w:tbl>
                            <w:p w14:paraId="3AC72F6F" w14:textId="77777777" w:rsidR="00AE7AD6" w:rsidRDefault="00AE7AD6">
                              <w:pPr>
                                <w:ind w:leftChars="66" w:left="139" w:rightChars="29" w:right="61"/>
                                <w:jc w:val="left"/>
                                <w:rPr>
                                  <w:rFonts w:ascii="HG丸ｺﾞｼｯｸM-PRO" w:eastAsia="HG丸ｺﾞｼｯｸM-PRO" w:hAnsi="HG丸ｺﾞｼｯｸM-PRO"/>
                                  <w:sz w:val="24"/>
                                </w:rPr>
                              </w:pPr>
                            </w:p>
                            <w:p w14:paraId="0673904A" w14:textId="77777777" w:rsidR="00AE7AD6" w:rsidRPr="00E91182" w:rsidRDefault="00D46D23">
                              <w:pPr>
                                <w:ind w:leftChars="66" w:left="139" w:rightChars="29" w:right="61"/>
                                <w:jc w:val="center"/>
                                <w:rPr>
                                  <w:rFonts w:ascii="HG丸ｺﾞｼｯｸM-PRO" w:eastAsia="HG丸ｺﾞｼｯｸM-PRO" w:hAnsi="HG丸ｺﾞｼｯｸM-PRO"/>
                                  <w:sz w:val="24"/>
                                </w:rPr>
                              </w:pPr>
                              <w:r w:rsidRPr="00E91182">
                                <w:rPr>
                                  <w:rFonts w:ascii="HGSｺﾞｼｯｸM" w:eastAsia="HGSｺﾞｼｯｸM" w:hAnsi="HGSｺﾞｼｯｸM" w:hint="eastAsia"/>
                                  <w:sz w:val="22"/>
                                </w:rPr>
                                <w:t>※「個別施設計画」で扱った施設の集計　　　　　　令和元年度末時点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75970E55" id="グループ化 923" o:spid="_x0000_s1057" style="width:453.5pt;height:295.5pt;mso-position-horizontal-relative:char;mso-position-vertical-relative:line" coordsize="62035,30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">
                <v:shape id="片側の 2 つの角を丸めた四角形 924" o:spid="_x0000_s1058" style="position:absolute;width:62035;height:2909;visibility:visible;mso-wrap-style:square;v-text-anchor:middle" coordsize="6203590,2909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" adj="-11796480,,5400" path="m48497,l6155093,v26784,,48497,21713,48497,48497l6203590,290979r,l,290979r,l,48497c,21713,21713,,48497,xe" fillcolor="#4f81bd [3204]" strokecolor="#4f81bd [3204]" strokeweight="2pt">
                  <v:stroke joinstyle="miter"/>
                  <v:formulas/>
                  <v:path arrowok="t" o:connecttype="custom" o:connectlocs="48497,0;6155093,0;6203590,48497;6203590,290979;6203590,290979;0,290979;0,290979;0,48497;48497,0" o:connectangles="0,0,0,0,0,0,0,0,0" textboxrect="0,0,6203590,290979"/>
                  <v:textbox>
                    <w:txbxContent>
                      <w:p w14:paraId="44438E13"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公共施設の類型別延床面積</w:t>
                        </w:r>
                      </w:p>
                    </w:txbxContent>
                  </v:textbox>
                </v:shape>
                <v:shape id="テキスト ボックス 925" o:spid="_x0000_s1059" type="#_x0000_t202" style="position:absolute;left:95;top:2907;width:61940;height:2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" filled="f" strokecolor="#4f81bd [3204]" strokeweight="2pt">
                  <v:textbox>
                    <w:txbxContent>
                      <w:tbl>
                        <w:tblPr>
                          <w:tblW w:w="6916" w:type="dxa"/>
                          <w:jc w:val="center"/>
                          <w:tblLayout w:type="fixed"/>
                          <w:tblCellMar>
                            <w:left w:w="99" w:type="dxa"/>
                            <w:right w:w="99" w:type="dxa"/>
                          </w:tblCellMar>
                          <w:tblLook w:val="04A0" w:firstRow="1" w:lastRow="0" w:firstColumn="1" w:lastColumn="0" w:noHBand="0" w:noVBand="1"/>
                        </w:tblPr>
                        <w:tblGrid>
                          <w:gridCol w:w="2551"/>
                          <w:gridCol w:w="907"/>
                          <w:gridCol w:w="2551"/>
                          <w:gridCol w:w="907"/>
                        </w:tblGrid>
                        <w:tr w:rsidR="00AE7AD6" w14:paraId="4CA574EF" w14:textId="77777777">
                          <w:trPr>
                            <w:trHeight w:val="375"/>
                            <w:jc w:val="center"/>
                          </w:trPr>
                          <w:tc>
                            <w:tcPr>
                              <w:tcW w:w="2551" w:type="dxa"/>
                              <w:tcBorders>
                                <w:top w:val="single" w:sz="4" w:space="0" w:color="auto"/>
                                <w:left w:val="single" w:sz="4" w:space="0" w:color="auto"/>
                                <w:bottom w:val="single" w:sz="4" w:space="0" w:color="auto"/>
                                <w:right w:val="single" w:sz="4" w:space="0" w:color="auto"/>
                              </w:tcBorders>
                              <w:shd w:val="clear" w:color="000000" w:fill="DDEBF7"/>
                              <w:vAlign w:val="center"/>
                            </w:tcPr>
                            <w:p w14:paraId="2F3AB1E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中分類</w:t>
                              </w:r>
                            </w:p>
                          </w:tc>
                          <w:tc>
                            <w:tcPr>
                              <w:tcW w:w="907" w:type="dxa"/>
                              <w:tcBorders>
                                <w:top w:val="single" w:sz="4" w:space="0" w:color="auto"/>
                                <w:left w:val="nil"/>
                                <w:bottom w:val="single" w:sz="4" w:space="0" w:color="auto"/>
                                <w:right w:val="single" w:sz="4" w:space="0" w:color="auto"/>
                              </w:tcBorders>
                              <w:shd w:val="clear" w:color="000000" w:fill="DDEBF7"/>
                              <w:vAlign w:val="center"/>
                            </w:tcPr>
                            <w:p w14:paraId="79C86B6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延床面</w:t>
                              </w:r>
                            </w:p>
                            <w:p w14:paraId="18CCF88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積</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p>
                          </w:tc>
                          <w:tc>
                            <w:tcPr>
                              <w:tcW w:w="2551" w:type="dxa"/>
                              <w:tcBorders>
                                <w:top w:val="single" w:sz="4" w:space="0" w:color="auto"/>
                                <w:left w:val="nil"/>
                                <w:bottom w:val="single" w:sz="4" w:space="0" w:color="auto"/>
                                <w:right w:val="single" w:sz="4" w:space="0" w:color="auto"/>
                              </w:tcBorders>
                              <w:shd w:val="clear" w:color="000000" w:fill="DDEBF7"/>
                              <w:vAlign w:val="center"/>
                            </w:tcPr>
                            <w:p w14:paraId="0A67302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中分類</w:t>
                              </w:r>
                            </w:p>
                          </w:tc>
                          <w:tc>
                            <w:tcPr>
                              <w:tcW w:w="907" w:type="dxa"/>
                              <w:tcBorders>
                                <w:top w:val="single" w:sz="4" w:space="0" w:color="auto"/>
                                <w:left w:val="nil"/>
                                <w:bottom w:val="single" w:sz="4" w:space="0" w:color="auto"/>
                                <w:right w:val="single" w:sz="4" w:space="0" w:color="auto"/>
                              </w:tcBorders>
                              <w:shd w:val="clear" w:color="000000" w:fill="DDEBF7"/>
                              <w:vAlign w:val="center"/>
                            </w:tcPr>
                            <w:p w14:paraId="33B0261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延床面</w:t>
                              </w:r>
                            </w:p>
                            <w:p w14:paraId="07B1D78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積</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r>
                                <w:rPr>
                                  <w:rFonts w:ascii="HGSｺﾞｼｯｸM" w:eastAsia="HGSｺﾞｼｯｸM" w:hAnsi="HGSｺﾞｼｯｸM" w:hint="eastAsia"/>
                                  <w:color w:val="000000"/>
                                  <w:kern w:val="0"/>
                                  <w:sz w:val="22"/>
                                </w:rPr>
                                <w:t>)</w:t>
                              </w:r>
                            </w:p>
                          </w:tc>
                        </w:tr>
                        <w:tr w:rsidR="00AE7AD6" w14:paraId="32C8A5F6"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0283E57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集会施設</w:t>
                              </w:r>
                            </w:p>
                          </w:tc>
                          <w:tc>
                            <w:tcPr>
                              <w:tcW w:w="907" w:type="dxa"/>
                              <w:tcBorders>
                                <w:top w:val="nil"/>
                                <w:left w:val="nil"/>
                                <w:bottom w:val="single" w:sz="4" w:space="0" w:color="auto"/>
                                <w:right w:val="single" w:sz="4" w:space="0" w:color="auto"/>
                              </w:tcBorders>
                              <w:vAlign w:val="center"/>
                            </w:tcPr>
                            <w:p w14:paraId="1905FA1E"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w:t>
                              </w:r>
                              <w:r>
                                <w:rPr>
                                  <w:rFonts w:ascii="HGSｺﾞｼｯｸM" w:eastAsia="HGSｺﾞｼｯｸM" w:hAnsi="HGSｺﾞｼｯｸM"/>
                                  <w:color w:val="000000"/>
                                  <w:kern w:val="0"/>
                                  <w:sz w:val="22"/>
                                </w:rPr>
                                <w:t>664</w:t>
                              </w:r>
                            </w:p>
                          </w:tc>
                          <w:tc>
                            <w:tcPr>
                              <w:tcW w:w="2551" w:type="dxa"/>
                              <w:tcBorders>
                                <w:top w:val="nil"/>
                                <w:left w:val="nil"/>
                                <w:bottom w:val="single" w:sz="4" w:space="0" w:color="auto"/>
                                <w:right w:val="single" w:sz="4" w:space="0" w:color="auto"/>
                              </w:tcBorders>
                              <w:vAlign w:val="center"/>
                            </w:tcPr>
                            <w:p w14:paraId="1559111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高齢福祉施設</w:t>
                              </w:r>
                            </w:p>
                          </w:tc>
                          <w:tc>
                            <w:tcPr>
                              <w:tcW w:w="907" w:type="dxa"/>
                              <w:tcBorders>
                                <w:top w:val="nil"/>
                                <w:left w:val="nil"/>
                                <w:bottom w:val="single" w:sz="4" w:space="0" w:color="auto"/>
                                <w:right w:val="single" w:sz="4" w:space="0" w:color="auto"/>
                              </w:tcBorders>
                              <w:vAlign w:val="center"/>
                            </w:tcPr>
                            <w:p w14:paraId="14F2699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2,550</w:t>
                              </w:r>
                            </w:p>
                          </w:tc>
                        </w:tr>
                        <w:tr w:rsidR="00AE7AD6" w14:paraId="14E54D80"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5693906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図書館</w:t>
                              </w:r>
                            </w:p>
                          </w:tc>
                          <w:tc>
                            <w:tcPr>
                              <w:tcW w:w="907" w:type="dxa"/>
                              <w:tcBorders>
                                <w:top w:val="nil"/>
                                <w:left w:val="nil"/>
                                <w:bottom w:val="single" w:sz="4" w:space="0" w:color="auto"/>
                                <w:right w:val="single" w:sz="4" w:space="0" w:color="auto"/>
                              </w:tcBorders>
                              <w:vAlign w:val="center"/>
                            </w:tcPr>
                            <w:p w14:paraId="7616B40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4,086</w:t>
                              </w:r>
                            </w:p>
                          </w:tc>
                          <w:tc>
                            <w:tcPr>
                              <w:tcW w:w="2551" w:type="dxa"/>
                              <w:tcBorders>
                                <w:top w:val="nil"/>
                                <w:left w:val="nil"/>
                                <w:bottom w:val="single" w:sz="4" w:space="0" w:color="auto"/>
                                <w:right w:val="single" w:sz="4" w:space="0" w:color="auto"/>
                              </w:tcBorders>
                              <w:vAlign w:val="center"/>
                            </w:tcPr>
                            <w:p w14:paraId="6006364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保健施設</w:t>
                              </w:r>
                            </w:p>
                          </w:tc>
                          <w:tc>
                            <w:tcPr>
                              <w:tcW w:w="907" w:type="dxa"/>
                              <w:tcBorders>
                                <w:top w:val="nil"/>
                                <w:left w:val="nil"/>
                                <w:bottom w:val="single" w:sz="4" w:space="0" w:color="auto"/>
                                <w:right w:val="single" w:sz="4" w:space="0" w:color="auto"/>
                              </w:tcBorders>
                              <w:vAlign w:val="center"/>
                            </w:tcPr>
                            <w:p w14:paraId="695C4C3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2,116</w:t>
                              </w:r>
                            </w:p>
                          </w:tc>
                        </w:tr>
                        <w:tr w:rsidR="00AE7AD6" w14:paraId="3F2AAF87"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3BDAE7B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博物館等</w:t>
                              </w:r>
                            </w:p>
                          </w:tc>
                          <w:tc>
                            <w:tcPr>
                              <w:tcW w:w="907" w:type="dxa"/>
                              <w:tcBorders>
                                <w:top w:val="nil"/>
                                <w:left w:val="nil"/>
                                <w:bottom w:val="single" w:sz="4" w:space="0" w:color="auto"/>
                                <w:right w:val="single" w:sz="4" w:space="0" w:color="auto"/>
                              </w:tcBorders>
                              <w:vAlign w:val="center"/>
                            </w:tcPr>
                            <w:p w14:paraId="57F8248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1,77</w:t>
                              </w:r>
                              <w:r>
                                <w:rPr>
                                  <w:rFonts w:ascii="HGSｺﾞｼｯｸM" w:eastAsia="HGSｺﾞｼｯｸM" w:hAnsi="HGSｺﾞｼｯｸM"/>
                                  <w:color w:val="000000"/>
                                  <w:kern w:val="0"/>
                                  <w:sz w:val="22"/>
                                </w:rPr>
                                <w:t>3</w:t>
                              </w:r>
                            </w:p>
                          </w:tc>
                          <w:tc>
                            <w:tcPr>
                              <w:tcW w:w="2551" w:type="dxa"/>
                              <w:tcBorders>
                                <w:top w:val="nil"/>
                                <w:left w:val="nil"/>
                                <w:bottom w:val="single" w:sz="4" w:space="0" w:color="auto"/>
                                <w:right w:val="single" w:sz="4" w:space="0" w:color="auto"/>
                              </w:tcBorders>
                              <w:vAlign w:val="center"/>
                            </w:tcPr>
                            <w:p w14:paraId="659D5E9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医療施設</w:t>
                              </w:r>
                            </w:p>
                          </w:tc>
                          <w:tc>
                            <w:tcPr>
                              <w:tcW w:w="907" w:type="dxa"/>
                              <w:tcBorders>
                                <w:top w:val="nil"/>
                                <w:left w:val="nil"/>
                                <w:bottom w:val="single" w:sz="4" w:space="0" w:color="auto"/>
                                <w:right w:val="single" w:sz="4" w:space="0" w:color="auto"/>
                              </w:tcBorders>
                              <w:vAlign w:val="center"/>
                            </w:tcPr>
                            <w:p w14:paraId="614214F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380</w:t>
                              </w:r>
                            </w:p>
                          </w:tc>
                        </w:tr>
                        <w:tr w:rsidR="00AE7AD6" w14:paraId="78337990"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639CB48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スポーツ施設</w:t>
                              </w:r>
                            </w:p>
                          </w:tc>
                          <w:tc>
                            <w:tcPr>
                              <w:tcW w:w="907" w:type="dxa"/>
                              <w:tcBorders>
                                <w:top w:val="nil"/>
                                <w:left w:val="nil"/>
                                <w:bottom w:val="single" w:sz="4" w:space="0" w:color="auto"/>
                                <w:right w:val="single" w:sz="4" w:space="0" w:color="auto"/>
                              </w:tcBorders>
                              <w:vAlign w:val="center"/>
                            </w:tcPr>
                            <w:p w14:paraId="0DC724E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w:t>
                              </w:r>
                              <w:r>
                                <w:rPr>
                                  <w:rFonts w:ascii="HGSｺﾞｼｯｸM" w:eastAsia="HGSｺﾞｼｯｸM" w:hAnsi="HGSｺﾞｼｯｸM"/>
                                  <w:color w:val="000000"/>
                                  <w:kern w:val="0"/>
                                  <w:sz w:val="22"/>
                                </w:rPr>
                                <w:t>471</w:t>
                              </w:r>
                            </w:p>
                          </w:tc>
                          <w:tc>
                            <w:tcPr>
                              <w:tcW w:w="2551" w:type="dxa"/>
                              <w:tcBorders>
                                <w:top w:val="nil"/>
                                <w:left w:val="nil"/>
                                <w:bottom w:val="single" w:sz="4" w:space="0" w:color="auto"/>
                                <w:right w:val="single" w:sz="4" w:space="0" w:color="auto"/>
                              </w:tcBorders>
                              <w:vAlign w:val="center"/>
                            </w:tcPr>
                            <w:p w14:paraId="2BE01ED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庁舎等</w:t>
                              </w:r>
                            </w:p>
                          </w:tc>
                          <w:tc>
                            <w:tcPr>
                              <w:tcW w:w="907" w:type="dxa"/>
                              <w:tcBorders>
                                <w:top w:val="nil"/>
                                <w:left w:val="nil"/>
                                <w:bottom w:val="single" w:sz="4" w:space="0" w:color="auto"/>
                                <w:right w:val="single" w:sz="4" w:space="0" w:color="auto"/>
                              </w:tcBorders>
                              <w:vAlign w:val="center"/>
                            </w:tcPr>
                            <w:p w14:paraId="500C054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6,527</w:t>
                              </w:r>
                            </w:p>
                          </w:tc>
                        </w:tr>
                        <w:tr w:rsidR="00AE7AD6" w14:paraId="76E6CA92"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69CB846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レクリエーション施設・観光施設</w:t>
                              </w:r>
                            </w:p>
                          </w:tc>
                          <w:tc>
                            <w:tcPr>
                              <w:tcW w:w="907" w:type="dxa"/>
                              <w:tcBorders>
                                <w:top w:val="nil"/>
                                <w:left w:val="nil"/>
                                <w:bottom w:val="single" w:sz="4" w:space="0" w:color="auto"/>
                                <w:right w:val="single" w:sz="4" w:space="0" w:color="auto"/>
                              </w:tcBorders>
                              <w:vAlign w:val="center"/>
                            </w:tcPr>
                            <w:p w14:paraId="3FA3E77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48</w:t>
                              </w:r>
                              <w:r>
                                <w:rPr>
                                  <w:rFonts w:ascii="HGSｺﾞｼｯｸM" w:eastAsia="HGSｺﾞｼｯｸM" w:hAnsi="HGSｺﾞｼｯｸM" w:hint="eastAsia"/>
                                  <w:color w:val="000000"/>
                                  <w:kern w:val="0"/>
                                  <w:sz w:val="22"/>
                                </w:rPr>
                                <w:t>5</w:t>
                              </w:r>
                            </w:p>
                          </w:tc>
                          <w:tc>
                            <w:tcPr>
                              <w:tcW w:w="2551" w:type="dxa"/>
                              <w:tcBorders>
                                <w:top w:val="nil"/>
                                <w:left w:val="nil"/>
                                <w:bottom w:val="single" w:sz="4" w:space="0" w:color="auto"/>
                                <w:right w:val="single" w:sz="4" w:space="0" w:color="auto"/>
                              </w:tcBorders>
                              <w:vAlign w:val="center"/>
                            </w:tcPr>
                            <w:p w14:paraId="0DF4B8D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消防施設</w:t>
                              </w:r>
                            </w:p>
                          </w:tc>
                          <w:tc>
                            <w:tcPr>
                              <w:tcW w:w="907" w:type="dxa"/>
                              <w:tcBorders>
                                <w:top w:val="nil"/>
                                <w:left w:val="nil"/>
                                <w:bottom w:val="single" w:sz="4" w:space="0" w:color="auto"/>
                                <w:right w:val="single" w:sz="4" w:space="0" w:color="auto"/>
                              </w:tcBorders>
                              <w:vAlign w:val="center"/>
                            </w:tcPr>
                            <w:p w14:paraId="0063274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921</w:t>
                              </w:r>
                            </w:p>
                          </w:tc>
                        </w:tr>
                        <w:tr w:rsidR="00AE7AD6" w14:paraId="2E55E6BC"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0EF645F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産業系施設</w:t>
                              </w:r>
                            </w:p>
                          </w:tc>
                          <w:tc>
                            <w:tcPr>
                              <w:tcW w:w="907" w:type="dxa"/>
                              <w:tcBorders>
                                <w:top w:val="nil"/>
                                <w:left w:val="nil"/>
                                <w:bottom w:val="single" w:sz="4" w:space="0" w:color="auto"/>
                                <w:right w:val="single" w:sz="4" w:space="0" w:color="auto"/>
                              </w:tcBorders>
                              <w:vAlign w:val="center"/>
                            </w:tcPr>
                            <w:p w14:paraId="18E5FD0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5,428</w:t>
                              </w:r>
                            </w:p>
                          </w:tc>
                          <w:tc>
                            <w:tcPr>
                              <w:tcW w:w="2551" w:type="dxa"/>
                              <w:tcBorders>
                                <w:top w:val="nil"/>
                                <w:left w:val="nil"/>
                                <w:bottom w:val="single" w:sz="4" w:space="0" w:color="auto"/>
                                <w:right w:val="single" w:sz="4" w:space="0" w:color="auto"/>
                              </w:tcBorders>
                              <w:vAlign w:val="center"/>
                            </w:tcPr>
                            <w:p w14:paraId="4A27C9A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その他行政系施設</w:t>
                              </w:r>
                            </w:p>
                          </w:tc>
                          <w:tc>
                            <w:tcPr>
                              <w:tcW w:w="907" w:type="dxa"/>
                              <w:tcBorders>
                                <w:top w:val="nil"/>
                                <w:left w:val="nil"/>
                                <w:bottom w:val="single" w:sz="4" w:space="0" w:color="auto"/>
                                <w:right w:val="single" w:sz="4" w:space="0" w:color="auto"/>
                              </w:tcBorders>
                              <w:vAlign w:val="center"/>
                            </w:tcPr>
                            <w:p w14:paraId="7370180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272</w:t>
                              </w:r>
                            </w:p>
                          </w:tc>
                        </w:tr>
                        <w:tr w:rsidR="00AE7AD6" w14:paraId="3D68D9FE"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3081844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学校教育系施設</w:t>
                              </w:r>
                            </w:p>
                          </w:tc>
                          <w:tc>
                            <w:tcPr>
                              <w:tcW w:w="907" w:type="dxa"/>
                              <w:tcBorders>
                                <w:top w:val="nil"/>
                                <w:left w:val="nil"/>
                                <w:bottom w:val="single" w:sz="4" w:space="0" w:color="auto"/>
                                <w:right w:val="single" w:sz="4" w:space="0" w:color="auto"/>
                              </w:tcBorders>
                              <w:vAlign w:val="center"/>
                            </w:tcPr>
                            <w:p w14:paraId="73BB6FC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24,24</w:t>
                              </w:r>
                              <w:r>
                                <w:rPr>
                                  <w:rFonts w:ascii="HGSｺﾞｼｯｸM" w:eastAsia="HGSｺﾞｼｯｸM" w:hAnsi="HGSｺﾞｼｯｸM"/>
                                  <w:color w:val="000000"/>
                                  <w:kern w:val="0"/>
                                  <w:sz w:val="22"/>
                                </w:rPr>
                                <w:t>7</w:t>
                              </w:r>
                            </w:p>
                          </w:tc>
                          <w:tc>
                            <w:tcPr>
                              <w:tcW w:w="2551" w:type="dxa"/>
                              <w:tcBorders>
                                <w:top w:val="nil"/>
                                <w:left w:val="nil"/>
                                <w:bottom w:val="single" w:sz="4" w:space="0" w:color="auto"/>
                                <w:right w:val="single" w:sz="4" w:space="0" w:color="auto"/>
                              </w:tcBorders>
                              <w:vAlign w:val="center"/>
                            </w:tcPr>
                            <w:p w14:paraId="78BD028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公営住宅</w:t>
                              </w:r>
                            </w:p>
                          </w:tc>
                          <w:tc>
                            <w:tcPr>
                              <w:tcW w:w="907" w:type="dxa"/>
                              <w:tcBorders>
                                <w:top w:val="nil"/>
                                <w:left w:val="nil"/>
                                <w:bottom w:val="single" w:sz="4" w:space="0" w:color="auto"/>
                                <w:right w:val="single" w:sz="4" w:space="0" w:color="auto"/>
                              </w:tcBorders>
                              <w:vAlign w:val="center"/>
                            </w:tcPr>
                            <w:p w14:paraId="06170D6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7,997</w:t>
                              </w:r>
                            </w:p>
                          </w:tc>
                        </w:tr>
                        <w:tr w:rsidR="00AE7AD6" w14:paraId="0FD589EF" w14:textId="77777777">
                          <w:trPr>
                            <w:trHeight w:val="375"/>
                            <w:jc w:val="center"/>
                          </w:trPr>
                          <w:tc>
                            <w:tcPr>
                              <w:tcW w:w="2551" w:type="dxa"/>
                              <w:tcBorders>
                                <w:top w:val="nil"/>
                                <w:left w:val="single" w:sz="4" w:space="0" w:color="auto"/>
                                <w:bottom w:val="single" w:sz="4" w:space="0" w:color="auto"/>
                                <w:right w:val="single" w:sz="4" w:space="0" w:color="auto"/>
                              </w:tcBorders>
                              <w:vAlign w:val="center"/>
                            </w:tcPr>
                            <w:p w14:paraId="7A7FAF0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幼稚園・保育園・こども園</w:t>
                              </w:r>
                            </w:p>
                          </w:tc>
                          <w:tc>
                            <w:tcPr>
                              <w:tcW w:w="907" w:type="dxa"/>
                              <w:tcBorders>
                                <w:top w:val="nil"/>
                                <w:left w:val="nil"/>
                                <w:bottom w:val="single" w:sz="4" w:space="0" w:color="auto"/>
                                <w:right w:val="single" w:sz="4" w:space="0" w:color="auto"/>
                              </w:tcBorders>
                              <w:vAlign w:val="center"/>
                            </w:tcPr>
                            <w:p w14:paraId="0F69890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1,476</w:t>
                              </w:r>
                            </w:p>
                          </w:tc>
                          <w:tc>
                            <w:tcPr>
                              <w:tcW w:w="2551" w:type="dxa"/>
                              <w:tcBorders>
                                <w:top w:val="nil"/>
                                <w:left w:val="nil"/>
                                <w:bottom w:val="single" w:sz="4" w:space="0" w:color="auto"/>
                                <w:right w:val="single" w:sz="4" w:space="0" w:color="auto"/>
                              </w:tcBorders>
                              <w:vAlign w:val="center"/>
                            </w:tcPr>
                            <w:p w14:paraId="5EBA153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w:t>
                              </w:r>
                            </w:p>
                          </w:tc>
                          <w:tc>
                            <w:tcPr>
                              <w:tcW w:w="907" w:type="dxa"/>
                              <w:tcBorders>
                                <w:top w:val="nil"/>
                                <w:left w:val="nil"/>
                                <w:bottom w:val="single" w:sz="4" w:space="0" w:color="auto"/>
                                <w:right w:val="single" w:sz="4" w:space="0" w:color="auto"/>
                              </w:tcBorders>
                              <w:vAlign w:val="center"/>
                            </w:tcPr>
                            <w:p w14:paraId="23CD23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color w:val="000000"/>
                                  <w:kern w:val="0"/>
                                  <w:sz w:val="22"/>
                                </w:rPr>
                                <w:t>3,648</w:t>
                              </w:r>
                            </w:p>
                          </w:tc>
                        </w:tr>
                        <w:tr w:rsidR="00AE7AD6" w14:paraId="4420D639" w14:textId="77777777">
                          <w:trPr>
                            <w:trHeight w:val="375"/>
                            <w:jc w:val="center"/>
                          </w:trPr>
                          <w:tc>
                            <w:tcPr>
                              <w:tcW w:w="6009" w:type="dxa"/>
                              <w:gridSpan w:val="3"/>
                              <w:tcBorders>
                                <w:top w:val="nil"/>
                                <w:left w:val="single" w:sz="4" w:space="0" w:color="auto"/>
                                <w:bottom w:val="single" w:sz="4" w:space="0" w:color="auto"/>
                                <w:right w:val="single" w:sz="4" w:space="0" w:color="auto"/>
                              </w:tcBorders>
                              <w:vAlign w:val="center"/>
                            </w:tcPr>
                            <w:p w14:paraId="0E194E2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合計</w:t>
                              </w:r>
                            </w:p>
                          </w:tc>
                          <w:tc>
                            <w:tcPr>
                              <w:tcW w:w="907" w:type="dxa"/>
                              <w:tcBorders>
                                <w:top w:val="nil"/>
                                <w:left w:val="nil"/>
                                <w:bottom w:val="single" w:sz="4" w:space="0" w:color="auto"/>
                                <w:right w:val="single" w:sz="4" w:space="0" w:color="auto"/>
                              </w:tcBorders>
                              <w:vAlign w:val="center"/>
                            </w:tcPr>
                            <w:p w14:paraId="7BD8B83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w:t>
                              </w:r>
                              <w:r>
                                <w:rPr>
                                  <w:rFonts w:ascii="HGSｺﾞｼｯｸM" w:eastAsia="HGSｺﾞｼｯｸM" w:hAnsi="HGSｺﾞｼｯｸM"/>
                                  <w:color w:val="000000"/>
                                  <w:kern w:val="0"/>
                                  <w:sz w:val="22"/>
                                </w:rPr>
                                <w:t>7,041</w:t>
                              </w:r>
                            </w:p>
                          </w:tc>
                        </w:tr>
                      </w:tbl>
                      <w:p w14:paraId="3AC72F6F" w14:textId="77777777" w:rsidR="00AE7AD6" w:rsidRDefault="00AE7AD6">
                        <w:pPr>
                          <w:ind w:leftChars="66" w:left="139" w:rightChars="29" w:right="61"/>
                          <w:jc w:val="left"/>
                          <w:rPr>
                            <w:rFonts w:ascii="HG丸ｺﾞｼｯｸM-PRO" w:eastAsia="HG丸ｺﾞｼｯｸM-PRO" w:hAnsi="HG丸ｺﾞｼｯｸM-PRO"/>
                            <w:sz w:val="24"/>
                          </w:rPr>
                        </w:pPr>
                      </w:p>
                      <w:p w14:paraId="0673904A" w14:textId="77777777" w:rsidR="00AE7AD6" w:rsidRPr="00E91182" w:rsidRDefault="00D46D23">
                        <w:pPr>
                          <w:ind w:leftChars="66" w:left="139" w:rightChars="29" w:right="61"/>
                          <w:jc w:val="center"/>
                          <w:rPr>
                            <w:rFonts w:ascii="HG丸ｺﾞｼｯｸM-PRO" w:eastAsia="HG丸ｺﾞｼｯｸM-PRO" w:hAnsi="HG丸ｺﾞｼｯｸM-PRO"/>
                            <w:sz w:val="24"/>
                          </w:rPr>
                        </w:pPr>
                        <w:r w:rsidRPr="00E91182">
                          <w:rPr>
                            <w:rFonts w:ascii="HGSｺﾞｼｯｸM" w:eastAsia="HGSｺﾞｼｯｸM" w:hAnsi="HGSｺﾞｼｯｸM" w:hint="eastAsia"/>
                            <w:sz w:val="22"/>
                          </w:rPr>
                          <w:t>※「個別施設計画」で扱った施設の集計　　　　　　令和元年度末時点</w:t>
                        </w:r>
                      </w:p>
                    </w:txbxContent>
                  </v:textbox>
                </v:shape>
                <w10:anchorlock/>
              </v:group>
            </w:pict>
          </mc:Fallback>
        </mc:AlternateContent>
      </w:r>
    </w:p>
    <w:p w14:paraId="6CFD049B" w14:textId="77777777" w:rsidR="00AE7AD6" w:rsidRPr="00E91182" w:rsidRDefault="00AE7AD6"/>
    <w:p w14:paraId="41A6ADB0" w14:textId="77777777" w:rsidR="00AE7AD6" w:rsidRPr="00E91182" w:rsidRDefault="00D46D23">
      <w:pPr>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57216" behindDoc="0" locked="0" layoutInCell="1" hidden="0" allowOverlap="1" wp14:anchorId="104DD68C" wp14:editId="152C6884">
                <wp:simplePos x="0" y="0"/>
                <wp:positionH relativeFrom="column">
                  <wp:posOffset>4496435</wp:posOffset>
                </wp:positionH>
                <wp:positionV relativeFrom="paragraph">
                  <wp:posOffset>3503930</wp:posOffset>
                </wp:positionV>
                <wp:extent cx="914400" cy="341630"/>
                <wp:effectExtent l="0" t="0" r="635" b="635"/>
                <wp:wrapNone/>
                <wp:docPr id="1080" name="テキスト ボックス 16"/>
                <wp:cNvGraphicFramePr/>
                <a:graphic xmlns:a="http://schemas.openxmlformats.org/drawingml/2006/main">
                  <a:graphicData uri="http://schemas.microsoft.com/office/word/2010/wordprocessingShape">
                    <wps:wsp>
                      <wps:cNvSpPr txBox="1"/>
                      <wps:spPr>
                        <a:xfrm>
                          <a:off x="0" y="0"/>
                          <a:ext cx="91440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82B36" w14:textId="77777777" w:rsidR="00AE7AD6" w:rsidRPr="00E91182" w:rsidRDefault="00D46D23">
                            <w:pPr>
                              <w:snapToGrid w:val="0"/>
                            </w:pPr>
                            <w:r w:rsidRPr="00E91182">
                              <w:rPr>
                                <w:rFonts w:ascii="HG丸ｺﾞｼｯｸM-PRO" w:eastAsia="HG丸ｺﾞｼｯｸM-PRO" w:hAnsi="HG丸ｺﾞｼｯｸM-PRO" w:hint="eastAsia"/>
                              </w:rPr>
                              <w:t>令和元年度末時点</w:t>
                            </w:r>
                          </w:p>
                        </w:txbxContent>
                      </wps:txbx>
                      <wps:bodyPr rot="0" vertOverflow="overflow" horzOverflow="overflow" wrap="none" numCol="1" spcCol="0" rtlCol="0" fromWordArt="0" anchor="t" anchorCtr="0" forceAA="0" compatLnSpc="1"/>
                    </wps:wsp>
                  </a:graphicData>
                </a:graphic>
              </wp:anchor>
            </w:drawing>
          </mc:Choice>
          <mc:Fallback>
            <w:pict>
              <v:shape w14:anchorId="104DD68C" id="テキスト ボックス 16" o:spid="_x0000_s1060" type="#_x0000_t202" style="position:absolute;left:0;text-align:left;margin-left:354.05pt;margin-top:275.9pt;width:1in;height:26.9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" filled="f" stroked="f" strokeweight=".5pt">
                <v:textbox>
                  <w:txbxContent>
                    <w:p w14:paraId="4FB82B36" w14:textId="77777777" w:rsidR="00AE7AD6" w:rsidRPr="00E91182" w:rsidRDefault="00D46D23">
                      <w:pPr>
                        <w:snapToGrid w:val="0"/>
                      </w:pPr>
                      <w:r w:rsidRPr="00E91182">
                        <w:rPr>
                          <w:rFonts w:ascii="HG丸ｺﾞｼｯｸM-PRO" w:eastAsia="HG丸ｺﾞｼｯｸM-PRO" w:hAnsi="HG丸ｺﾞｼｯｸM-PRO" w:hint="eastAsia"/>
                        </w:rPr>
                        <w:t>令和元年度末時点</w:t>
                      </w:r>
                    </w:p>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63B25782" wp14:editId="4BD401F9">
                <wp:extent cx="5759450" cy="3762375"/>
                <wp:effectExtent l="635" t="635" r="29845" b="10795"/>
                <wp:docPr id="1081" name="グループ化 732"/>
                <wp:cNvGraphicFramePr/>
                <a:graphic xmlns:a="http://schemas.openxmlformats.org/drawingml/2006/main">
                  <a:graphicData uri="http://schemas.microsoft.com/office/word/2010/wordprocessingGroup">
                    <wpg:wgp>
                      <wpg:cNvGrpSpPr/>
                      <wpg:grpSpPr>
                        <a:xfrm>
                          <a:off x="0" y="0"/>
                          <a:ext cx="5759450" cy="3762375"/>
                          <a:chOff x="0" y="0"/>
                          <a:chExt cx="6203590" cy="3783212"/>
                        </a:xfrm>
                      </wpg:grpSpPr>
                      <wps:wsp>
                        <wps:cNvPr id="1082" name="片側の 2 つの角を丸めた四角形 733"/>
                        <wps:cNvSpPr/>
                        <wps:spPr>
                          <a:xfrm>
                            <a:off x="0" y="0"/>
                            <a:ext cx="6203590" cy="335221"/>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F2B48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公共施設の類型別延床面積比較</w:t>
                              </w:r>
                            </w:p>
                          </w:txbxContent>
                        </wps:txbx>
                        <wps:bodyPr rot="0" vertOverflow="overflow" horzOverflow="overflow" wrap="square" numCol="1" spcCol="0" rtlCol="0" fromWordArt="0" anchor="ctr" anchorCtr="0" forceAA="0" compatLnSpc="1"/>
                      </wps:wsp>
                      <wps:wsp>
                        <wps:cNvPr id="1083" name="テキスト ボックス 734"/>
                        <wps:cNvSpPr txBox="1"/>
                        <wps:spPr>
                          <a:xfrm>
                            <a:off x="9526" y="333147"/>
                            <a:ext cx="6194014" cy="3449906"/>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07765AA"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0" distR="0" wp14:anchorId="19E0ADA5" wp14:editId="5B726151">
                                    <wp:extent cx="4531360" cy="3525520"/>
                                    <wp:effectExtent l="0" t="0" r="0" b="0"/>
                                    <wp:docPr id="108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63B25782" id="グループ化 732" o:spid="_x0000_s1061" style="width:453.5pt;height:296.25pt;mso-position-horizontal-relative:char;mso-position-vertical-relative:line" coordsize="62035,37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">
                <v:shape id="片側の 2 つの角を丸めた四角形 733" o:spid="_x0000_s1062" style="position:absolute;width:62035;height:3352;visibility:visible;mso-wrap-style:square;v-text-anchor:middle" coordsize="6203590,3352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" adj="-11796480,,5400" path="m55871,l6147719,v30857,,55871,25014,55871,55871l6203590,335221r,l,335221r,l,55871c,25014,25014,,55871,xe" fillcolor="#4f81bd [3204]" strokecolor="#4f81bd [3204]" strokeweight="2pt">
                  <v:stroke joinstyle="miter"/>
                  <v:formulas/>
                  <v:path arrowok="t" o:connecttype="custom" o:connectlocs="55871,0;6147719,0;6203590,55871;6203590,335221;6203590,335221;0,335221;0,335221;0,55871;55871,0" o:connectangles="0,0,0,0,0,0,0,0,0" textboxrect="0,0,6203590,335221"/>
                  <v:textbox>
                    <w:txbxContent>
                      <w:p w14:paraId="30F2B48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公共施設の類型別延床面積比較</w:t>
                        </w:r>
                      </w:p>
                    </w:txbxContent>
                  </v:textbox>
                </v:shape>
                <v:shape id="テキスト ボックス 734" o:spid="_x0000_s1063" type="#_x0000_t202" style="position:absolute;left:95;top:3331;width:61940;height:3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" filled="f" strokecolor="#4f81bd [3204]" strokeweight="2pt">
                  <v:textbox>
                    <w:txbxContent>
                      <w:p w14:paraId="407765AA" w14:textId="77777777" w:rsidR="00AE7AD6" w:rsidRDefault="00D46D23">
                        <w:pPr>
                          <w:jc w:val="center"/>
                          <w:rPr>
                            <w:rFonts w:ascii="HG丸ｺﾞｼｯｸM-PRO" w:eastAsia="HG丸ｺﾞｼｯｸM-PRO" w:hAnsi="HG丸ｺﾞｼｯｸM-PRO"/>
                            <w:sz w:val="24"/>
                          </w:rPr>
                        </w:pPr>
                        <w:r>
                          <w:rPr>
                            <w:rFonts w:hint="eastAsia"/>
                            <w:noProof/>
                          </w:rPr>
                          <w:drawing>
                            <wp:inline distT="0" distB="0" distL="0" distR="0" wp14:anchorId="19E0ADA5" wp14:editId="5B726151">
                              <wp:extent cx="4531360" cy="3525520"/>
                              <wp:effectExtent l="0" t="0" r="0" b="0"/>
                              <wp:docPr id="1084"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xbxContent>
                  </v:textbox>
                </v:shape>
                <w10:anchorlock/>
              </v:group>
            </w:pict>
          </mc:Fallback>
        </mc:AlternateContent>
      </w:r>
    </w:p>
    <w:p w14:paraId="32620AAF" w14:textId="77777777" w:rsidR="00AE7AD6" w:rsidRPr="00E91182" w:rsidRDefault="00D46D23">
      <w:pPr>
        <w:pStyle w:val="32"/>
      </w:pPr>
      <w:bookmarkStart w:id="14" w:name="_Toc475520731"/>
      <w:r w:rsidRPr="00E91182">
        <w:rPr>
          <w:rFonts w:hint="eastAsia"/>
        </w:rPr>
        <w:lastRenderedPageBreak/>
        <w:t xml:space="preserve">(2) </w:t>
      </w:r>
      <w:r w:rsidRPr="00E91182">
        <w:rPr>
          <w:rFonts w:hint="eastAsia"/>
        </w:rPr>
        <w:t>地域別の状況</w:t>
      </w:r>
      <w:bookmarkEnd w:id="14"/>
    </w:p>
    <w:p w14:paraId="7640BBEE"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設楽町における地区別の公共施設の配置状況を示しました。</w:t>
      </w:r>
    </w:p>
    <w:p w14:paraId="2C7689EE"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42880" behindDoc="0" locked="0" layoutInCell="1" hidden="0" allowOverlap="1" wp14:anchorId="1F5C8EF1" wp14:editId="3CE47317">
                <wp:simplePos x="0" y="0"/>
                <wp:positionH relativeFrom="column">
                  <wp:posOffset>4266565</wp:posOffset>
                </wp:positionH>
                <wp:positionV relativeFrom="paragraph">
                  <wp:posOffset>1618615</wp:posOffset>
                </wp:positionV>
                <wp:extent cx="914400" cy="257175"/>
                <wp:effectExtent l="30480" t="114935" r="31115" b="115570"/>
                <wp:wrapNone/>
                <wp:docPr id="1085" name="テキスト ボックス 1613"/>
                <wp:cNvGraphicFramePr/>
                <a:graphic xmlns:a="http://schemas.openxmlformats.org/drawingml/2006/main">
                  <a:graphicData uri="http://schemas.microsoft.com/office/word/2010/wordprocessingShape">
                    <wps:wsp>
                      <wps:cNvSpPr txBox="1"/>
                      <wps:spPr>
                        <a:xfrm rot="2421974">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EB4CE"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80</w:t>
                            </w:r>
                          </w:p>
                        </w:txbxContent>
                      </wps:txbx>
                      <wps:bodyPr rot="0" vertOverflow="overflow" horzOverflow="overflow" wrap="none" numCol="1" spcCol="0" rtlCol="0" fromWordArt="0" anchor="t" anchorCtr="0" forceAA="0" compatLnSpc="1"/>
                    </wps:wsp>
                  </a:graphicData>
                </a:graphic>
              </wp:anchor>
            </w:drawing>
          </mc:Choice>
          <mc:Fallback>
            <w:pict>
              <v:shape w14:anchorId="1F5C8EF1" id="テキスト ボックス 1613" o:spid="_x0000_s1064" type="#_x0000_t202" style="position:absolute;margin-left:335.95pt;margin-top:127.45pt;width:1in;height:20.25pt;rotation:2645441fd;z-index:2516428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" filled="f" stroked="f" strokeweight=".5pt">
                <v:textbox>
                  <w:txbxContent>
                    <w:p w14:paraId="468EB4CE"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80</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40832" behindDoc="0" locked="0" layoutInCell="1" hidden="0" allowOverlap="1" wp14:anchorId="23201465" wp14:editId="20BB34C5">
                <wp:simplePos x="0" y="0"/>
                <wp:positionH relativeFrom="column">
                  <wp:posOffset>3634740</wp:posOffset>
                </wp:positionH>
                <wp:positionV relativeFrom="paragraph">
                  <wp:posOffset>3554730</wp:posOffset>
                </wp:positionV>
                <wp:extent cx="914400" cy="257175"/>
                <wp:effectExtent l="27940" t="123825" r="28575" b="124460"/>
                <wp:wrapNone/>
                <wp:docPr id="1086" name="テキスト ボックス 1563"/>
                <wp:cNvGraphicFramePr/>
                <a:graphic xmlns:a="http://schemas.openxmlformats.org/drawingml/2006/main">
                  <a:graphicData uri="http://schemas.microsoft.com/office/word/2010/wordprocessingShape">
                    <wps:wsp>
                      <wps:cNvSpPr txBox="1"/>
                      <wps:spPr>
                        <a:xfrm rot="2145250">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01829"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473</w:t>
                            </w:r>
                          </w:p>
                        </w:txbxContent>
                      </wps:txbx>
                      <wps:bodyPr rot="0" vertOverflow="overflow" horzOverflow="overflow" wrap="none" numCol="1" spcCol="0" rtlCol="0" fromWordArt="0" anchor="t" anchorCtr="0" forceAA="0" compatLnSpc="1"/>
                    </wps:wsp>
                  </a:graphicData>
                </a:graphic>
              </wp:anchor>
            </w:drawing>
          </mc:Choice>
          <mc:Fallback>
            <w:pict>
              <v:shape w14:anchorId="23201465" id="テキスト ボックス 1563" o:spid="_x0000_s1065" type="#_x0000_t202" style="position:absolute;margin-left:286.2pt;margin-top:279.9pt;width:1in;height:20.25pt;rotation:2343185fd;z-index:2516408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" filled="f" stroked="f" strokeweight=".5pt">
                <v:textbox>
                  <w:txbxContent>
                    <w:p w14:paraId="05E01829"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473</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37760" behindDoc="0" locked="0" layoutInCell="1" hidden="0" allowOverlap="1" wp14:anchorId="48E42762" wp14:editId="73C7AED1">
                <wp:simplePos x="0" y="0"/>
                <wp:positionH relativeFrom="column">
                  <wp:posOffset>2625090</wp:posOffset>
                </wp:positionH>
                <wp:positionV relativeFrom="paragraph">
                  <wp:posOffset>2235200</wp:posOffset>
                </wp:positionV>
                <wp:extent cx="914400" cy="257175"/>
                <wp:effectExtent l="23495" t="133350" r="24130" b="133985"/>
                <wp:wrapNone/>
                <wp:docPr id="1087" name="テキスト ボックス 1534"/>
                <wp:cNvGraphicFramePr/>
                <a:graphic xmlns:a="http://schemas.openxmlformats.org/drawingml/2006/main">
                  <a:graphicData uri="http://schemas.microsoft.com/office/word/2010/wordprocessingShape">
                    <wps:wsp>
                      <wps:cNvSpPr txBox="1"/>
                      <wps:spPr>
                        <a:xfrm rot="2421974">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76FC6"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257</w:t>
                            </w:r>
                          </w:p>
                        </w:txbxContent>
                      </wps:txbx>
                      <wps:bodyPr rot="0" vertOverflow="overflow" horzOverflow="overflow" wrap="none" numCol="1" spcCol="0" rtlCol="0" fromWordArt="0" anchor="t" anchorCtr="0" forceAA="0" compatLnSpc="1"/>
                    </wps:wsp>
                  </a:graphicData>
                </a:graphic>
              </wp:anchor>
            </w:drawing>
          </mc:Choice>
          <mc:Fallback>
            <w:pict>
              <v:shape w14:anchorId="48E42762" id="テキスト ボックス 1534" o:spid="_x0000_s1066" type="#_x0000_t202" style="position:absolute;margin-left:206.7pt;margin-top:176pt;width:1in;height:20.25pt;rotation:2645441fd;z-index:2516377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" filled="f" stroked="f" strokeweight=".5pt">
                <v:textbox>
                  <w:txbxContent>
                    <w:p w14:paraId="32276FC6"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257</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41856" behindDoc="0" locked="0" layoutInCell="1" hidden="0" allowOverlap="1" wp14:anchorId="4E8A8E6C" wp14:editId="3486A0DF">
                <wp:simplePos x="0" y="0"/>
                <wp:positionH relativeFrom="column">
                  <wp:posOffset>2348230</wp:posOffset>
                </wp:positionH>
                <wp:positionV relativeFrom="paragraph">
                  <wp:posOffset>5034915</wp:posOffset>
                </wp:positionV>
                <wp:extent cx="914400" cy="257175"/>
                <wp:effectExtent l="116205" t="29845" r="374015" b="0"/>
                <wp:wrapNone/>
                <wp:docPr id="1088" name="テキスト ボックス 231"/>
                <wp:cNvGraphicFramePr/>
                <a:graphic xmlns:a="http://schemas.openxmlformats.org/drawingml/2006/main">
                  <a:graphicData uri="http://schemas.microsoft.com/office/word/2010/wordprocessingShape">
                    <wps:wsp>
                      <wps:cNvSpPr txBox="1"/>
                      <wps:spPr>
                        <a:xfrm rot="3449702">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3B562"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389</w:t>
                            </w:r>
                          </w:p>
                        </w:txbxContent>
                      </wps:txbx>
                      <wps:bodyPr rot="0" vertOverflow="overflow" horzOverflow="overflow" wrap="none" numCol="1" spcCol="0" rtlCol="0" fromWordArt="0" anchor="t" anchorCtr="0" forceAA="0" compatLnSpc="1"/>
                    </wps:wsp>
                  </a:graphicData>
                </a:graphic>
              </wp:anchor>
            </w:drawing>
          </mc:Choice>
          <mc:Fallback>
            <w:pict>
              <v:shape w14:anchorId="4E8A8E6C" id="テキスト ボックス 231" o:spid="_x0000_s1067" type="#_x0000_t202" style="position:absolute;margin-left:184.9pt;margin-top:396.45pt;width:1in;height:20.25pt;rotation:3767995fd;z-index:251641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" filled="f" stroked="f" strokeweight=".5pt">
                <v:textbox>
                  <w:txbxContent>
                    <w:p w14:paraId="15F3B562"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389</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35712" behindDoc="0" locked="0" layoutInCell="1" hidden="0" allowOverlap="1" wp14:anchorId="2BD66A79" wp14:editId="5BBF672B">
                <wp:simplePos x="0" y="0"/>
                <wp:positionH relativeFrom="column">
                  <wp:posOffset>262890</wp:posOffset>
                </wp:positionH>
                <wp:positionV relativeFrom="paragraph">
                  <wp:posOffset>6809740</wp:posOffset>
                </wp:positionV>
                <wp:extent cx="3003550" cy="1410335"/>
                <wp:effectExtent l="0" t="0" r="635" b="635"/>
                <wp:wrapNone/>
                <wp:docPr id="108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003550" cy="1410335"/>
                        </a:xfrm>
                        <a:prstGeom prst="rect">
                          <a:avLst/>
                        </a:prstGeom>
                        <a:noFill/>
                        <a:ln>
                          <a:noFill/>
                        </a:ln>
                      </wps:spPr>
                      <wps:txbx>
                        <w:txbxContent>
                          <w:tbl>
                            <w:tblPr>
                              <w:tblW w:w="4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016"/>
                            </w:tblGrid>
                            <w:tr w:rsidR="00AE7AD6" w14:paraId="010C2BDE" w14:textId="77777777">
                              <w:tc>
                                <w:tcPr>
                                  <w:tcW w:w="817" w:type="dxa"/>
                                  <w:shd w:val="clear" w:color="auto" w:fill="1F497D" w:themeFill="text2"/>
                                  <w:vAlign w:val="center"/>
                                </w:tcPr>
                                <w:p w14:paraId="3B8D53E5" w14:textId="77777777" w:rsidR="00AE7AD6" w:rsidRDefault="00D46D23">
                                  <w:pPr>
                                    <w:jc w:val="center"/>
                                    <w:rPr>
                                      <w:rFonts w:ascii="HG丸ｺﾞｼｯｸM-PRO" w:eastAsia="HG丸ｺﾞｼｯｸM-PRO" w:hAnsi="HG丸ｺﾞｼｯｸM-PRO"/>
                                      <w:color w:val="FFFFFF"/>
                                      <w:sz w:val="18"/>
                                    </w:rPr>
                                  </w:pPr>
                                  <w:r>
                                    <w:rPr>
                                      <w:rFonts w:ascii="HG丸ｺﾞｼｯｸM-PRO" w:eastAsia="HG丸ｺﾞｼｯｸM-PRO" w:hAnsi="HG丸ｺﾞｼｯｸM-PRO" w:hint="eastAsia"/>
                                      <w:color w:val="FFFFFF"/>
                                      <w:sz w:val="18"/>
                                    </w:rPr>
                                    <w:t>地区名</w:t>
                                  </w:r>
                                </w:p>
                              </w:tc>
                              <w:tc>
                                <w:tcPr>
                                  <w:tcW w:w="4016" w:type="dxa"/>
                                  <w:shd w:val="clear" w:color="auto" w:fill="1F497D" w:themeFill="text2"/>
                                  <w:vAlign w:val="center"/>
                                </w:tcPr>
                                <w:p w14:paraId="37D8539B" w14:textId="77777777" w:rsidR="00AE7AD6" w:rsidRDefault="00D46D23">
                                  <w:pPr>
                                    <w:jc w:val="center"/>
                                    <w:rPr>
                                      <w:rFonts w:ascii="HG丸ｺﾞｼｯｸM-PRO" w:eastAsia="HG丸ｺﾞｼｯｸM-PRO" w:hAnsi="HG丸ｺﾞｼｯｸM-PRO"/>
                                      <w:color w:val="FFFFFF"/>
                                      <w:sz w:val="18"/>
                                    </w:rPr>
                                  </w:pPr>
                                  <w:r>
                                    <w:rPr>
                                      <w:rFonts w:ascii="HG丸ｺﾞｼｯｸM-PRO" w:eastAsia="HG丸ｺﾞｼｯｸM-PRO" w:hAnsi="HG丸ｺﾞｼｯｸM-PRO" w:hint="eastAsia"/>
                                      <w:color w:val="FFFFFF"/>
                                      <w:sz w:val="18"/>
                                    </w:rPr>
                                    <w:t>大　字</w:t>
                                  </w:r>
                                </w:p>
                              </w:tc>
                            </w:tr>
                            <w:tr w:rsidR="00AE7AD6" w14:paraId="51223571" w14:textId="77777777">
                              <w:trPr>
                                <w:trHeight w:val="467"/>
                              </w:trPr>
                              <w:tc>
                                <w:tcPr>
                                  <w:tcW w:w="817" w:type="dxa"/>
                                  <w:shd w:val="clear" w:color="auto" w:fill="66CCFF"/>
                                  <w:vAlign w:val="center"/>
                                </w:tcPr>
                                <w:p w14:paraId="4AFB8CDC"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田口</w:t>
                                  </w:r>
                                </w:p>
                              </w:tc>
                              <w:tc>
                                <w:tcPr>
                                  <w:tcW w:w="4016" w:type="dxa"/>
                                  <w:shd w:val="clear" w:color="auto" w:fill="FFFFFF"/>
                                  <w:vAlign w:val="center"/>
                                </w:tcPr>
                                <w:p w14:paraId="2F57AA04"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荒尾・神田・小松・長江・松戸</w:t>
                                  </w:r>
                                  <w:r>
                                    <w:rPr>
                                      <w:rFonts w:ascii="HG丸ｺﾞｼｯｸM-PRO" w:eastAsia="HG丸ｺﾞｼｯｸM-PRO" w:hAnsi="HG丸ｺﾞｼｯｸM-PRO"/>
                                      <w:spacing w:val="24"/>
                                      <w:sz w:val="18"/>
                                    </w:rPr>
                                    <w:t>・</w:t>
                                  </w:r>
                                  <w:r>
                                    <w:rPr>
                                      <w:rFonts w:ascii="HG丸ｺﾞｼｯｸM-PRO" w:eastAsia="HG丸ｺﾞｼｯｸM-PRO" w:hAnsi="HG丸ｺﾞｼｯｸM-PRO" w:hint="eastAsia"/>
                                      <w:spacing w:val="24"/>
                                      <w:sz w:val="18"/>
                                    </w:rPr>
                                    <w:t>田口</w:t>
                                  </w:r>
                                  <w:r>
                                    <w:rPr>
                                      <w:rFonts w:ascii="HG丸ｺﾞｼｯｸM-PRO" w:eastAsia="HG丸ｺﾞｼｯｸM-PRO" w:hAnsi="HG丸ｺﾞｼｯｸM-PRO"/>
                                      <w:spacing w:val="24"/>
                                      <w:sz w:val="18"/>
                                    </w:rPr>
                                    <w:t>・平山</w:t>
                                  </w:r>
                                  <w:r>
                                    <w:rPr>
                                      <w:rFonts w:ascii="HG丸ｺﾞｼｯｸM-PRO" w:eastAsia="HG丸ｺﾞｼｯｸM-PRO" w:hAnsi="HG丸ｺﾞｼｯｸM-PRO" w:hint="eastAsia"/>
                                      <w:spacing w:val="24"/>
                                      <w:sz w:val="18"/>
                                    </w:rPr>
                                    <w:t>・八橋</w:t>
                                  </w:r>
                                  <w:r>
                                    <w:rPr>
                                      <w:rFonts w:ascii="HG丸ｺﾞｼｯｸM-PRO" w:eastAsia="HG丸ｺﾞｼｯｸM-PRO" w:hAnsi="HG丸ｺﾞｼｯｸM-PRO"/>
                                      <w:spacing w:val="24"/>
                                      <w:sz w:val="18"/>
                                    </w:rPr>
                                    <w:t>・</w:t>
                                  </w:r>
                                  <w:r>
                                    <w:rPr>
                                      <w:rFonts w:ascii="HG丸ｺﾞｼｯｸM-PRO" w:eastAsia="HG丸ｺﾞｼｯｸM-PRO" w:hAnsi="HG丸ｺﾞｼｯｸM-PRO" w:hint="eastAsia"/>
                                      <w:spacing w:val="24"/>
                                      <w:sz w:val="18"/>
                                    </w:rPr>
                                    <w:t>和市・</w:t>
                                  </w:r>
                                  <w:r>
                                    <w:rPr>
                                      <w:rFonts w:ascii="HG丸ｺﾞｼｯｸM-PRO" w:eastAsia="HG丸ｺﾞｼｯｸM-PRO" w:hAnsi="HG丸ｺﾞｼｯｸM-PRO"/>
                                      <w:spacing w:val="24"/>
                                      <w:sz w:val="18"/>
                                    </w:rPr>
                                    <w:t>川向</w:t>
                                  </w:r>
                                  <w:r>
                                    <w:rPr>
                                      <w:rFonts w:ascii="HG丸ｺﾞｼｯｸM-PRO" w:eastAsia="HG丸ｺﾞｼｯｸM-PRO" w:hAnsi="HG丸ｺﾞｼｯｸM-PRO" w:hint="eastAsia"/>
                                      <w:spacing w:val="24"/>
                                      <w:sz w:val="18"/>
                                    </w:rPr>
                                    <w:t>・大名倉</w:t>
                                  </w:r>
                                </w:p>
                              </w:tc>
                            </w:tr>
                            <w:tr w:rsidR="00AE7AD6" w14:paraId="1CE47E79" w14:textId="77777777">
                              <w:trPr>
                                <w:trHeight w:val="467"/>
                              </w:trPr>
                              <w:tc>
                                <w:tcPr>
                                  <w:tcW w:w="817" w:type="dxa"/>
                                  <w:shd w:val="clear" w:color="auto" w:fill="FF9999"/>
                                  <w:vAlign w:val="center"/>
                                </w:tcPr>
                                <w:p w14:paraId="28690FA9"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名倉</w:t>
                                  </w:r>
                                </w:p>
                              </w:tc>
                              <w:tc>
                                <w:tcPr>
                                  <w:tcW w:w="4016" w:type="dxa"/>
                                  <w:shd w:val="clear" w:color="auto" w:fill="FFFFFF"/>
                                  <w:vAlign w:val="center"/>
                                </w:tcPr>
                                <w:p w14:paraId="618A978A"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東納</w:t>
                                  </w:r>
                                  <w:r>
                                    <w:rPr>
                                      <w:rFonts w:ascii="HG丸ｺﾞｼｯｸM-PRO" w:eastAsia="HG丸ｺﾞｼｯｸM-PRO" w:hAnsi="HG丸ｺﾞｼｯｸM-PRO"/>
                                      <w:spacing w:val="24"/>
                                      <w:sz w:val="18"/>
                                    </w:rPr>
                                    <w:t>庫</w:t>
                                  </w:r>
                                  <w:r>
                                    <w:rPr>
                                      <w:rFonts w:ascii="HG丸ｺﾞｼｯｸM-PRO" w:eastAsia="HG丸ｺﾞｼｯｸM-PRO" w:hAnsi="HG丸ｺﾞｼｯｸM-PRO" w:hint="eastAsia"/>
                                      <w:spacing w:val="24"/>
                                      <w:sz w:val="18"/>
                                    </w:rPr>
                                    <w:t>・西納</w:t>
                                  </w:r>
                                  <w:r>
                                    <w:rPr>
                                      <w:rFonts w:ascii="HG丸ｺﾞｼｯｸM-PRO" w:eastAsia="HG丸ｺﾞｼｯｸM-PRO" w:hAnsi="HG丸ｺﾞｼｯｸM-PRO"/>
                                      <w:spacing w:val="24"/>
                                      <w:sz w:val="18"/>
                                    </w:rPr>
                                    <w:t>庫</w:t>
                                  </w:r>
                                  <w:r>
                                    <w:rPr>
                                      <w:rFonts w:ascii="HG丸ｺﾞｼｯｸM-PRO" w:eastAsia="HG丸ｺﾞｼｯｸM-PRO" w:hAnsi="HG丸ｺﾞｼｯｸM-PRO" w:hint="eastAsia"/>
                                      <w:spacing w:val="24"/>
                                      <w:sz w:val="18"/>
                                    </w:rPr>
                                    <w:t>・川向の一部</w:t>
                                  </w:r>
                                </w:p>
                              </w:tc>
                            </w:tr>
                            <w:tr w:rsidR="00AE7AD6" w14:paraId="4D97ACE1" w14:textId="77777777">
                              <w:trPr>
                                <w:trHeight w:val="467"/>
                              </w:trPr>
                              <w:tc>
                                <w:tcPr>
                                  <w:tcW w:w="817" w:type="dxa"/>
                                  <w:shd w:val="clear" w:color="auto" w:fill="E36C0A" w:themeFill="accent6" w:themeFillShade="BF"/>
                                  <w:vAlign w:val="center"/>
                                </w:tcPr>
                                <w:p w14:paraId="04D4ACAC"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清嶺</w:t>
                                  </w:r>
                                </w:p>
                              </w:tc>
                              <w:tc>
                                <w:tcPr>
                                  <w:tcW w:w="4016" w:type="dxa"/>
                                  <w:shd w:val="clear" w:color="auto" w:fill="FFFFFF"/>
                                  <w:vAlign w:val="center"/>
                                </w:tcPr>
                                <w:p w14:paraId="6DF0E540"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清崎・田内・三都橋・豊邦・</w:t>
                                  </w:r>
                                  <w:r>
                                    <w:rPr>
                                      <w:rFonts w:ascii="HG丸ｺﾞｼｯｸM-PRO" w:eastAsia="HG丸ｺﾞｼｯｸM-PRO" w:hAnsi="HG丸ｺﾞｼｯｸM-PRO"/>
                                      <w:spacing w:val="24"/>
                                      <w:sz w:val="18"/>
                                    </w:rPr>
                                    <w:t>田峯</w:t>
                                  </w:r>
                                </w:p>
                              </w:tc>
                            </w:tr>
                            <w:tr w:rsidR="00AE7AD6" w14:paraId="46EDE523" w14:textId="77777777">
                              <w:trPr>
                                <w:trHeight w:val="467"/>
                              </w:trPr>
                              <w:tc>
                                <w:tcPr>
                                  <w:tcW w:w="817" w:type="dxa"/>
                                  <w:shd w:val="clear" w:color="auto" w:fill="9BBB59" w:themeFill="accent3"/>
                                  <w:vAlign w:val="center"/>
                                </w:tcPr>
                                <w:p w14:paraId="4ED00B7B"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津具</w:t>
                                  </w:r>
                                </w:p>
                              </w:tc>
                              <w:tc>
                                <w:tcPr>
                                  <w:tcW w:w="4016" w:type="dxa"/>
                                  <w:shd w:val="clear" w:color="auto" w:fill="FFFFFF"/>
                                  <w:vAlign w:val="center"/>
                                </w:tcPr>
                                <w:p w14:paraId="1E553C10"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津具</w:t>
                                  </w:r>
                                </w:p>
                              </w:tc>
                            </w:tr>
                          </w:tbl>
                          <w:p w14:paraId="2F7C59D1" w14:textId="77777777" w:rsidR="00AE7AD6" w:rsidRDefault="00AE7AD6"/>
                        </w:txbxContent>
                      </wps:txbx>
                      <wps:bodyPr rot="0" vertOverflow="overflow" horzOverflow="overflow" wrap="square" lIns="74295" tIns="8890" rIns="74295" bIns="8890" anchor="t" anchorCtr="0" upright="1"/>
                    </wps:wsp>
                  </a:graphicData>
                </a:graphic>
              </wp:anchor>
            </w:drawing>
          </mc:Choice>
          <mc:Fallback>
            <w:pict>
              <v:shape w14:anchorId="2BD66A79" id="Text Box 21" o:spid="_x0000_s1068" type="#_x0000_t202" style="position:absolute;margin-left:20.7pt;margin-top:536.2pt;width:236.5pt;height:111.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" filled="f" stroked="f">
                <v:textbox inset="5.85pt,.7pt,5.85pt,.7pt">
                  <w:txbxContent>
                    <w:tbl>
                      <w:tblPr>
                        <w:tblW w:w="4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016"/>
                      </w:tblGrid>
                      <w:tr w:rsidR="00AE7AD6" w14:paraId="010C2BDE" w14:textId="77777777">
                        <w:tc>
                          <w:tcPr>
                            <w:tcW w:w="817" w:type="dxa"/>
                            <w:shd w:val="clear" w:color="auto" w:fill="1F497D" w:themeFill="text2"/>
                            <w:vAlign w:val="center"/>
                          </w:tcPr>
                          <w:p w14:paraId="3B8D53E5" w14:textId="77777777" w:rsidR="00AE7AD6" w:rsidRDefault="00D46D23">
                            <w:pPr>
                              <w:jc w:val="center"/>
                              <w:rPr>
                                <w:rFonts w:ascii="HG丸ｺﾞｼｯｸM-PRO" w:eastAsia="HG丸ｺﾞｼｯｸM-PRO" w:hAnsi="HG丸ｺﾞｼｯｸM-PRO"/>
                                <w:color w:val="FFFFFF"/>
                                <w:sz w:val="18"/>
                              </w:rPr>
                            </w:pPr>
                            <w:r>
                              <w:rPr>
                                <w:rFonts w:ascii="HG丸ｺﾞｼｯｸM-PRO" w:eastAsia="HG丸ｺﾞｼｯｸM-PRO" w:hAnsi="HG丸ｺﾞｼｯｸM-PRO" w:hint="eastAsia"/>
                                <w:color w:val="FFFFFF"/>
                                <w:sz w:val="18"/>
                              </w:rPr>
                              <w:t>地区名</w:t>
                            </w:r>
                          </w:p>
                        </w:tc>
                        <w:tc>
                          <w:tcPr>
                            <w:tcW w:w="4016" w:type="dxa"/>
                            <w:shd w:val="clear" w:color="auto" w:fill="1F497D" w:themeFill="text2"/>
                            <w:vAlign w:val="center"/>
                          </w:tcPr>
                          <w:p w14:paraId="37D8539B" w14:textId="77777777" w:rsidR="00AE7AD6" w:rsidRDefault="00D46D23">
                            <w:pPr>
                              <w:jc w:val="center"/>
                              <w:rPr>
                                <w:rFonts w:ascii="HG丸ｺﾞｼｯｸM-PRO" w:eastAsia="HG丸ｺﾞｼｯｸM-PRO" w:hAnsi="HG丸ｺﾞｼｯｸM-PRO"/>
                                <w:color w:val="FFFFFF"/>
                                <w:sz w:val="18"/>
                              </w:rPr>
                            </w:pPr>
                            <w:r>
                              <w:rPr>
                                <w:rFonts w:ascii="HG丸ｺﾞｼｯｸM-PRO" w:eastAsia="HG丸ｺﾞｼｯｸM-PRO" w:hAnsi="HG丸ｺﾞｼｯｸM-PRO" w:hint="eastAsia"/>
                                <w:color w:val="FFFFFF"/>
                                <w:sz w:val="18"/>
                              </w:rPr>
                              <w:t>大　字</w:t>
                            </w:r>
                          </w:p>
                        </w:tc>
                      </w:tr>
                      <w:tr w:rsidR="00AE7AD6" w14:paraId="51223571" w14:textId="77777777">
                        <w:trPr>
                          <w:trHeight w:val="467"/>
                        </w:trPr>
                        <w:tc>
                          <w:tcPr>
                            <w:tcW w:w="817" w:type="dxa"/>
                            <w:shd w:val="clear" w:color="auto" w:fill="66CCFF"/>
                            <w:vAlign w:val="center"/>
                          </w:tcPr>
                          <w:p w14:paraId="4AFB8CDC"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田口</w:t>
                            </w:r>
                          </w:p>
                        </w:tc>
                        <w:tc>
                          <w:tcPr>
                            <w:tcW w:w="4016" w:type="dxa"/>
                            <w:shd w:val="clear" w:color="auto" w:fill="FFFFFF"/>
                            <w:vAlign w:val="center"/>
                          </w:tcPr>
                          <w:p w14:paraId="2F57AA04"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荒尾・神田・小松・長江・松戸</w:t>
                            </w:r>
                            <w:r>
                              <w:rPr>
                                <w:rFonts w:ascii="HG丸ｺﾞｼｯｸM-PRO" w:eastAsia="HG丸ｺﾞｼｯｸM-PRO" w:hAnsi="HG丸ｺﾞｼｯｸM-PRO"/>
                                <w:spacing w:val="24"/>
                                <w:sz w:val="18"/>
                              </w:rPr>
                              <w:t>・</w:t>
                            </w:r>
                            <w:r>
                              <w:rPr>
                                <w:rFonts w:ascii="HG丸ｺﾞｼｯｸM-PRO" w:eastAsia="HG丸ｺﾞｼｯｸM-PRO" w:hAnsi="HG丸ｺﾞｼｯｸM-PRO" w:hint="eastAsia"/>
                                <w:spacing w:val="24"/>
                                <w:sz w:val="18"/>
                              </w:rPr>
                              <w:t>田口</w:t>
                            </w:r>
                            <w:r>
                              <w:rPr>
                                <w:rFonts w:ascii="HG丸ｺﾞｼｯｸM-PRO" w:eastAsia="HG丸ｺﾞｼｯｸM-PRO" w:hAnsi="HG丸ｺﾞｼｯｸM-PRO"/>
                                <w:spacing w:val="24"/>
                                <w:sz w:val="18"/>
                              </w:rPr>
                              <w:t>・平山</w:t>
                            </w:r>
                            <w:r>
                              <w:rPr>
                                <w:rFonts w:ascii="HG丸ｺﾞｼｯｸM-PRO" w:eastAsia="HG丸ｺﾞｼｯｸM-PRO" w:hAnsi="HG丸ｺﾞｼｯｸM-PRO" w:hint="eastAsia"/>
                                <w:spacing w:val="24"/>
                                <w:sz w:val="18"/>
                              </w:rPr>
                              <w:t>・八橋</w:t>
                            </w:r>
                            <w:r>
                              <w:rPr>
                                <w:rFonts w:ascii="HG丸ｺﾞｼｯｸM-PRO" w:eastAsia="HG丸ｺﾞｼｯｸM-PRO" w:hAnsi="HG丸ｺﾞｼｯｸM-PRO"/>
                                <w:spacing w:val="24"/>
                                <w:sz w:val="18"/>
                              </w:rPr>
                              <w:t>・</w:t>
                            </w:r>
                            <w:r>
                              <w:rPr>
                                <w:rFonts w:ascii="HG丸ｺﾞｼｯｸM-PRO" w:eastAsia="HG丸ｺﾞｼｯｸM-PRO" w:hAnsi="HG丸ｺﾞｼｯｸM-PRO" w:hint="eastAsia"/>
                                <w:spacing w:val="24"/>
                                <w:sz w:val="18"/>
                              </w:rPr>
                              <w:t>和市・</w:t>
                            </w:r>
                            <w:r>
                              <w:rPr>
                                <w:rFonts w:ascii="HG丸ｺﾞｼｯｸM-PRO" w:eastAsia="HG丸ｺﾞｼｯｸM-PRO" w:hAnsi="HG丸ｺﾞｼｯｸM-PRO"/>
                                <w:spacing w:val="24"/>
                                <w:sz w:val="18"/>
                              </w:rPr>
                              <w:t>川向</w:t>
                            </w:r>
                            <w:r>
                              <w:rPr>
                                <w:rFonts w:ascii="HG丸ｺﾞｼｯｸM-PRO" w:eastAsia="HG丸ｺﾞｼｯｸM-PRO" w:hAnsi="HG丸ｺﾞｼｯｸM-PRO" w:hint="eastAsia"/>
                                <w:spacing w:val="24"/>
                                <w:sz w:val="18"/>
                              </w:rPr>
                              <w:t>・大名倉</w:t>
                            </w:r>
                          </w:p>
                        </w:tc>
                      </w:tr>
                      <w:tr w:rsidR="00AE7AD6" w14:paraId="1CE47E79" w14:textId="77777777">
                        <w:trPr>
                          <w:trHeight w:val="467"/>
                        </w:trPr>
                        <w:tc>
                          <w:tcPr>
                            <w:tcW w:w="817" w:type="dxa"/>
                            <w:shd w:val="clear" w:color="auto" w:fill="FF9999"/>
                            <w:vAlign w:val="center"/>
                          </w:tcPr>
                          <w:p w14:paraId="28690FA9"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名倉</w:t>
                            </w:r>
                          </w:p>
                        </w:tc>
                        <w:tc>
                          <w:tcPr>
                            <w:tcW w:w="4016" w:type="dxa"/>
                            <w:shd w:val="clear" w:color="auto" w:fill="FFFFFF"/>
                            <w:vAlign w:val="center"/>
                          </w:tcPr>
                          <w:p w14:paraId="618A978A"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東納</w:t>
                            </w:r>
                            <w:r>
                              <w:rPr>
                                <w:rFonts w:ascii="HG丸ｺﾞｼｯｸM-PRO" w:eastAsia="HG丸ｺﾞｼｯｸM-PRO" w:hAnsi="HG丸ｺﾞｼｯｸM-PRO"/>
                                <w:spacing w:val="24"/>
                                <w:sz w:val="18"/>
                              </w:rPr>
                              <w:t>庫</w:t>
                            </w:r>
                            <w:r>
                              <w:rPr>
                                <w:rFonts w:ascii="HG丸ｺﾞｼｯｸM-PRO" w:eastAsia="HG丸ｺﾞｼｯｸM-PRO" w:hAnsi="HG丸ｺﾞｼｯｸM-PRO" w:hint="eastAsia"/>
                                <w:spacing w:val="24"/>
                                <w:sz w:val="18"/>
                              </w:rPr>
                              <w:t>・西納</w:t>
                            </w:r>
                            <w:r>
                              <w:rPr>
                                <w:rFonts w:ascii="HG丸ｺﾞｼｯｸM-PRO" w:eastAsia="HG丸ｺﾞｼｯｸM-PRO" w:hAnsi="HG丸ｺﾞｼｯｸM-PRO"/>
                                <w:spacing w:val="24"/>
                                <w:sz w:val="18"/>
                              </w:rPr>
                              <w:t>庫</w:t>
                            </w:r>
                            <w:r>
                              <w:rPr>
                                <w:rFonts w:ascii="HG丸ｺﾞｼｯｸM-PRO" w:eastAsia="HG丸ｺﾞｼｯｸM-PRO" w:hAnsi="HG丸ｺﾞｼｯｸM-PRO" w:hint="eastAsia"/>
                                <w:spacing w:val="24"/>
                                <w:sz w:val="18"/>
                              </w:rPr>
                              <w:t>・川向の一部</w:t>
                            </w:r>
                          </w:p>
                        </w:tc>
                      </w:tr>
                      <w:tr w:rsidR="00AE7AD6" w14:paraId="4D97ACE1" w14:textId="77777777">
                        <w:trPr>
                          <w:trHeight w:val="467"/>
                        </w:trPr>
                        <w:tc>
                          <w:tcPr>
                            <w:tcW w:w="817" w:type="dxa"/>
                            <w:shd w:val="clear" w:color="auto" w:fill="E36C0A" w:themeFill="accent6" w:themeFillShade="BF"/>
                            <w:vAlign w:val="center"/>
                          </w:tcPr>
                          <w:p w14:paraId="04D4ACAC"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清嶺</w:t>
                            </w:r>
                          </w:p>
                        </w:tc>
                        <w:tc>
                          <w:tcPr>
                            <w:tcW w:w="4016" w:type="dxa"/>
                            <w:shd w:val="clear" w:color="auto" w:fill="FFFFFF"/>
                            <w:vAlign w:val="center"/>
                          </w:tcPr>
                          <w:p w14:paraId="6DF0E540"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清崎・田内・三都橋・豊邦・</w:t>
                            </w:r>
                            <w:r>
                              <w:rPr>
                                <w:rFonts w:ascii="HG丸ｺﾞｼｯｸM-PRO" w:eastAsia="HG丸ｺﾞｼｯｸM-PRO" w:hAnsi="HG丸ｺﾞｼｯｸM-PRO"/>
                                <w:spacing w:val="24"/>
                                <w:sz w:val="18"/>
                              </w:rPr>
                              <w:t>田峯</w:t>
                            </w:r>
                          </w:p>
                        </w:tc>
                      </w:tr>
                      <w:tr w:rsidR="00AE7AD6" w14:paraId="46EDE523" w14:textId="77777777">
                        <w:trPr>
                          <w:trHeight w:val="467"/>
                        </w:trPr>
                        <w:tc>
                          <w:tcPr>
                            <w:tcW w:w="817" w:type="dxa"/>
                            <w:shd w:val="clear" w:color="auto" w:fill="9BBB59" w:themeFill="accent3"/>
                            <w:vAlign w:val="center"/>
                          </w:tcPr>
                          <w:p w14:paraId="4ED00B7B" w14:textId="77777777" w:rsidR="00AE7AD6" w:rsidRDefault="00D46D23">
                            <w:pPr>
                              <w:jc w:val="center"/>
                              <w:rPr>
                                <w:rFonts w:ascii="HG丸ｺﾞｼｯｸM-PRO" w:eastAsia="HG丸ｺﾞｼｯｸM-PRO" w:hAnsi="HG丸ｺﾞｼｯｸM-PRO"/>
                                <w:sz w:val="18"/>
                              </w:rPr>
                            </w:pPr>
                            <w:r>
                              <w:rPr>
                                <w:rFonts w:ascii="HG丸ｺﾞｼｯｸM-PRO" w:eastAsia="HG丸ｺﾞｼｯｸM-PRO" w:hAnsi="HG丸ｺﾞｼｯｸM-PRO" w:hint="eastAsia"/>
                                <w:sz w:val="18"/>
                              </w:rPr>
                              <w:t>津具</w:t>
                            </w:r>
                          </w:p>
                        </w:tc>
                        <w:tc>
                          <w:tcPr>
                            <w:tcW w:w="4016" w:type="dxa"/>
                            <w:shd w:val="clear" w:color="auto" w:fill="FFFFFF"/>
                            <w:vAlign w:val="center"/>
                          </w:tcPr>
                          <w:p w14:paraId="1E553C10" w14:textId="77777777" w:rsidR="00AE7AD6" w:rsidRDefault="00D46D23">
                            <w:pPr>
                              <w:rPr>
                                <w:rFonts w:ascii="HG丸ｺﾞｼｯｸM-PRO" w:eastAsia="HG丸ｺﾞｼｯｸM-PRO" w:hAnsi="HG丸ｺﾞｼｯｸM-PRO"/>
                                <w:sz w:val="18"/>
                              </w:rPr>
                            </w:pPr>
                            <w:r>
                              <w:rPr>
                                <w:rFonts w:ascii="HG丸ｺﾞｼｯｸM-PRO" w:eastAsia="HG丸ｺﾞｼｯｸM-PRO" w:hAnsi="HG丸ｺﾞｼｯｸM-PRO" w:hint="eastAsia"/>
                                <w:spacing w:val="24"/>
                                <w:sz w:val="18"/>
                              </w:rPr>
                              <w:t>津具</w:t>
                            </w:r>
                          </w:p>
                        </w:tc>
                      </w:tr>
                    </w:tbl>
                    <w:p w14:paraId="2F7C59D1" w14:textId="77777777" w:rsidR="00AE7AD6" w:rsidRDefault="00AE7AD6"/>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39808" behindDoc="0" locked="0" layoutInCell="1" hidden="0" allowOverlap="1" wp14:anchorId="58E5B3D6" wp14:editId="7F310310">
                <wp:simplePos x="0" y="0"/>
                <wp:positionH relativeFrom="column">
                  <wp:posOffset>199390</wp:posOffset>
                </wp:positionH>
                <wp:positionV relativeFrom="paragraph">
                  <wp:posOffset>3827145</wp:posOffset>
                </wp:positionV>
                <wp:extent cx="914400" cy="257175"/>
                <wp:effectExtent l="25400" t="62865" r="26035" b="63500"/>
                <wp:wrapNone/>
                <wp:docPr id="1090" name="テキスト ボックス 1557"/>
                <wp:cNvGraphicFramePr/>
                <a:graphic xmlns:a="http://schemas.openxmlformats.org/drawingml/2006/main">
                  <a:graphicData uri="http://schemas.microsoft.com/office/word/2010/wordprocessingShape">
                    <wps:wsp>
                      <wps:cNvSpPr txBox="1"/>
                      <wps:spPr>
                        <a:xfrm rot="20679062">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59E5A5"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420</w:t>
                            </w:r>
                          </w:p>
                        </w:txbxContent>
                      </wps:txbx>
                      <wps:bodyPr rot="0" vertOverflow="overflow" horzOverflow="overflow" wrap="none" numCol="1" spcCol="0" rtlCol="0" fromWordArt="0" anchor="t" anchorCtr="0" forceAA="0" compatLnSpc="1"/>
                    </wps:wsp>
                  </a:graphicData>
                </a:graphic>
              </wp:anchor>
            </w:drawing>
          </mc:Choice>
          <mc:Fallback>
            <w:pict>
              <v:shape w14:anchorId="58E5B3D6" id="テキスト ボックス 1557" o:spid="_x0000_s1069" type="#_x0000_t202" style="position:absolute;margin-left:15.7pt;margin-top:301.35pt;width:1in;height:20.25pt;rotation:-1005910fd;z-index:251639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" filled="f" stroked="f" strokeweight=".5pt">
                <v:textbox>
                  <w:txbxContent>
                    <w:p w14:paraId="0159E5A5"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420</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38784" behindDoc="0" locked="0" layoutInCell="1" hidden="0" allowOverlap="1" wp14:anchorId="164F735A" wp14:editId="010904F6">
                <wp:simplePos x="0" y="0"/>
                <wp:positionH relativeFrom="column">
                  <wp:posOffset>3137535</wp:posOffset>
                </wp:positionH>
                <wp:positionV relativeFrom="paragraph">
                  <wp:posOffset>2821305</wp:posOffset>
                </wp:positionV>
                <wp:extent cx="914400" cy="257175"/>
                <wp:effectExtent l="118110" t="27940" r="375920" b="0"/>
                <wp:wrapNone/>
                <wp:docPr id="1091" name="テキスト ボックス 1556"/>
                <wp:cNvGraphicFramePr/>
                <a:graphic xmlns:a="http://schemas.openxmlformats.org/drawingml/2006/main">
                  <a:graphicData uri="http://schemas.microsoft.com/office/word/2010/wordprocessingShape">
                    <wps:wsp>
                      <wps:cNvSpPr txBox="1"/>
                      <wps:spPr>
                        <a:xfrm rot="18754286">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B0CB3"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10</w:t>
                            </w:r>
                          </w:p>
                        </w:txbxContent>
                      </wps:txbx>
                      <wps:bodyPr rot="0" vertOverflow="overflow" horzOverflow="overflow" wrap="none" numCol="1" spcCol="0" rtlCol="0" fromWordArt="0" anchor="t" anchorCtr="0" forceAA="0" compatLnSpc="1"/>
                    </wps:wsp>
                  </a:graphicData>
                </a:graphic>
              </wp:anchor>
            </w:drawing>
          </mc:Choice>
          <mc:Fallback>
            <w:pict>
              <v:shape w14:anchorId="164F735A" id="テキスト ボックス 1556" o:spid="_x0000_s1070" type="#_x0000_t202" style="position:absolute;margin-left:247.05pt;margin-top:222.15pt;width:1in;height:20.25pt;rotation:-3108279fd;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" filled="f" stroked="f" strokeweight=".5pt">
                <v:textbox>
                  <w:txbxContent>
                    <w:p w14:paraId="4D7B0CB3"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県</w:t>
                      </w:r>
                      <w:r>
                        <w:rPr>
                          <w:rFonts w:ascii="ＭＳ Ｐゴシック" w:eastAsia="ＭＳ Ｐゴシック" w:hAnsi="ＭＳ Ｐゴシック" w:hint="eastAsia"/>
                          <w:b/>
                          <w:color w:val="C00000"/>
                          <w:sz w:val="18"/>
                        </w:rPr>
                        <w:t>10</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43904" behindDoc="0" locked="0" layoutInCell="1" hidden="0" allowOverlap="1" wp14:anchorId="52100CDC" wp14:editId="4CCA364E">
                <wp:simplePos x="0" y="0"/>
                <wp:positionH relativeFrom="column">
                  <wp:posOffset>952500</wp:posOffset>
                </wp:positionH>
                <wp:positionV relativeFrom="paragraph">
                  <wp:posOffset>739140</wp:posOffset>
                </wp:positionV>
                <wp:extent cx="914400" cy="257175"/>
                <wp:effectExtent l="20320" t="137795" r="20955" b="138430"/>
                <wp:wrapNone/>
                <wp:docPr id="1092" name="テキスト ボックス 239"/>
                <wp:cNvGraphicFramePr/>
                <a:graphic xmlns:a="http://schemas.openxmlformats.org/drawingml/2006/main">
                  <a:graphicData uri="http://schemas.microsoft.com/office/word/2010/wordprocessingShape">
                    <wps:wsp>
                      <wps:cNvSpPr txBox="1"/>
                      <wps:spPr>
                        <a:xfrm rot="19028707">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124B6"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153</w:t>
                            </w:r>
                          </w:p>
                        </w:txbxContent>
                      </wps:txbx>
                      <wps:bodyPr rot="0" vertOverflow="overflow" horzOverflow="overflow" wrap="none" numCol="1" spcCol="0" rtlCol="0" fromWordArt="0" anchor="t" anchorCtr="0" forceAA="0" compatLnSpc="1"/>
                    </wps:wsp>
                  </a:graphicData>
                </a:graphic>
              </wp:anchor>
            </w:drawing>
          </mc:Choice>
          <mc:Fallback>
            <w:pict>
              <v:shape w14:anchorId="52100CDC" id="テキスト ボックス 239" o:spid="_x0000_s1071" type="#_x0000_t202" style="position:absolute;margin-left:75pt;margin-top:58.2pt;width:1in;height:20.25pt;rotation:-2808538fd;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" filled="f" stroked="f" strokeweight=".5pt">
                <v:textbox>
                  <w:txbxContent>
                    <w:p w14:paraId="7FD124B6" w14:textId="77777777" w:rsidR="00AE7AD6" w:rsidRDefault="00D46D23">
                      <w:pPr>
                        <w:rPr>
                          <w:rFonts w:ascii="ＭＳ Ｐゴシック" w:eastAsia="ＭＳ Ｐゴシック" w:hAnsi="ＭＳ Ｐゴシック"/>
                          <w:b/>
                          <w:color w:val="C00000"/>
                          <w:sz w:val="18"/>
                        </w:rPr>
                      </w:pPr>
                      <w:r>
                        <w:rPr>
                          <w:rFonts w:ascii="ＭＳ Ｐゴシック" w:eastAsia="ＭＳ Ｐゴシック" w:hAnsi="ＭＳ Ｐゴシック" w:hint="eastAsia"/>
                          <w:b/>
                          <w:color w:val="C00000"/>
                          <w:sz w:val="18"/>
                        </w:rPr>
                        <w:t>国</w:t>
                      </w:r>
                      <w:r>
                        <w:rPr>
                          <w:rFonts w:ascii="ＭＳ Ｐゴシック" w:eastAsia="ＭＳ Ｐゴシック" w:hAnsi="ＭＳ Ｐゴシック" w:hint="eastAsia"/>
                          <w:b/>
                          <w:color w:val="C00000"/>
                          <w:sz w:val="18"/>
                        </w:rPr>
                        <w:t>153</w:t>
                      </w:r>
                    </w:p>
                  </w:txbxContent>
                </v:textbox>
              </v:shape>
            </w:pict>
          </mc:Fallback>
        </mc:AlternateContent>
      </w:r>
      <w:r w:rsidRPr="00E91182">
        <w:rPr>
          <w:noProof/>
        </w:rPr>
        <mc:AlternateContent>
          <mc:Choice Requires="wps">
            <w:drawing>
              <wp:anchor distT="0" distB="0" distL="114300" distR="114300" simplePos="0" relativeHeight="251636736" behindDoc="0" locked="0" layoutInCell="1" hidden="0" allowOverlap="1" wp14:anchorId="0492203D" wp14:editId="74EB65BA">
                <wp:simplePos x="0" y="0"/>
                <wp:positionH relativeFrom="column">
                  <wp:posOffset>173355</wp:posOffset>
                </wp:positionH>
                <wp:positionV relativeFrom="paragraph">
                  <wp:posOffset>5247640</wp:posOffset>
                </wp:positionV>
                <wp:extent cx="1938655" cy="532765"/>
                <wp:effectExtent l="0" t="0" r="635" b="635"/>
                <wp:wrapNone/>
                <wp:docPr id="1093" name="テキスト ボックス 4"/>
                <wp:cNvGraphicFramePr/>
                <a:graphic xmlns:a="http://schemas.openxmlformats.org/drawingml/2006/main">
                  <a:graphicData uri="http://schemas.microsoft.com/office/word/2010/wordprocessingShape">
                    <wps:wsp>
                      <wps:cNvSpPr txBox="1"/>
                      <wps:spPr>
                        <a:xfrm>
                          <a:off x="0" y="0"/>
                          <a:ext cx="1938655" cy="532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9E029" w14:textId="77777777" w:rsidR="00AE7AD6" w:rsidRDefault="00D46D23">
                            <w:pPr>
                              <w:spacing w:line="360" w:lineRule="auto"/>
                              <w:jc w:val="center"/>
                              <w:rPr>
                                <w:rFonts w:ascii="HG丸ｺﾞｼｯｸM-PRO" w:eastAsia="HG丸ｺﾞｼｯｸM-PRO" w:hAnsi="HG丸ｺﾞｼｯｸM-PRO"/>
                                <w:shd w:val="clear" w:color="auto" w:fill="F79646" w:themeFill="accent6"/>
                              </w:rPr>
                            </w:pPr>
                            <w:r>
                              <w:rPr>
                                <w:rFonts w:ascii="HG丸ｺﾞｼｯｸM-PRO" w:eastAsia="HG丸ｺﾞｼｯｸM-PRO" w:hAnsi="HG丸ｺﾞｼｯｸM-PRO" w:hint="eastAsia"/>
                                <w:shd w:val="clear" w:color="auto" w:fill="FF9999"/>
                              </w:rPr>
                              <w:t>□</w:t>
                            </w:r>
                            <w:r>
                              <w:rPr>
                                <w:rFonts w:ascii="HG丸ｺﾞｼｯｸM-PRO" w:eastAsia="HG丸ｺﾞｼｯｸM-PRO" w:hAnsi="HG丸ｺﾞｼｯｸM-PRO" w:hint="eastAsia"/>
                                <w:shd w:val="clear" w:color="auto" w:fill="FF9999"/>
                              </w:rPr>
                              <w:t xml:space="preserve"> </w:t>
                            </w:r>
                            <w:r>
                              <w:rPr>
                                <w:rFonts w:ascii="HG丸ｺﾞｼｯｸM-PRO" w:eastAsia="HG丸ｺﾞｼｯｸM-PRO" w:hAnsi="HG丸ｺﾞｼｯｸM-PRO" w:hint="eastAsia"/>
                                <w:shd w:val="clear" w:color="auto" w:fill="FF9999"/>
                              </w:rPr>
                              <w:t>名倉地区</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hd w:val="clear" w:color="auto" w:fill="C2D69B" w:themeFill="accent3" w:themeFillTint="99"/>
                              </w:rPr>
                              <w:t>□</w:t>
                            </w:r>
                            <w:r>
                              <w:rPr>
                                <w:rFonts w:ascii="HG丸ｺﾞｼｯｸM-PRO" w:eastAsia="HG丸ｺﾞｼｯｸM-PRO" w:hAnsi="HG丸ｺﾞｼｯｸM-PRO" w:hint="eastAsia"/>
                                <w:shd w:val="clear" w:color="auto" w:fill="C2D69B" w:themeFill="accent3" w:themeFillTint="99"/>
                              </w:rPr>
                              <w:t xml:space="preserve"> </w:t>
                            </w:r>
                            <w:r>
                              <w:rPr>
                                <w:rFonts w:ascii="HG丸ｺﾞｼｯｸM-PRO" w:eastAsia="HG丸ｺﾞｼｯｸM-PRO" w:hAnsi="HG丸ｺﾞｼｯｸM-PRO" w:hint="eastAsia"/>
                                <w:shd w:val="clear" w:color="auto" w:fill="C2D69B" w:themeFill="accent3" w:themeFillTint="99"/>
                              </w:rPr>
                              <w:t>津具地区</w:t>
                            </w:r>
                          </w:p>
                          <w:p w14:paraId="7D2950DE" w14:textId="77777777" w:rsidR="00AE7AD6" w:rsidRDefault="00D46D23">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shd w:val="clear" w:color="auto" w:fill="F79646" w:themeFill="accent6"/>
                              </w:rPr>
                              <w:t>□</w:t>
                            </w:r>
                            <w:r>
                              <w:rPr>
                                <w:rFonts w:ascii="HG丸ｺﾞｼｯｸM-PRO" w:eastAsia="HG丸ｺﾞｼｯｸM-PRO" w:hAnsi="HG丸ｺﾞｼｯｸM-PRO" w:hint="eastAsia"/>
                                <w:shd w:val="clear" w:color="auto" w:fill="F79646" w:themeFill="accent6"/>
                              </w:rPr>
                              <w:t xml:space="preserve"> </w:t>
                            </w:r>
                            <w:r>
                              <w:rPr>
                                <w:rFonts w:ascii="HG丸ｺﾞｼｯｸM-PRO" w:eastAsia="HG丸ｺﾞｼｯｸM-PRO" w:hAnsi="HG丸ｺﾞｼｯｸM-PRO" w:hint="eastAsia"/>
                                <w:shd w:val="clear" w:color="auto" w:fill="F79646" w:themeFill="accent6"/>
                              </w:rPr>
                              <w:t>清嶺地区</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hd w:val="clear" w:color="auto" w:fill="99CCFF"/>
                              </w:rPr>
                              <w:t>□</w:t>
                            </w:r>
                            <w:r>
                              <w:rPr>
                                <w:rFonts w:ascii="HG丸ｺﾞｼｯｸM-PRO" w:eastAsia="HG丸ｺﾞｼｯｸM-PRO" w:hAnsi="HG丸ｺﾞｼｯｸM-PRO" w:hint="eastAsia"/>
                                <w:shd w:val="clear" w:color="auto" w:fill="99CCFF"/>
                              </w:rPr>
                              <w:t xml:space="preserve"> </w:t>
                            </w:r>
                            <w:r>
                              <w:rPr>
                                <w:rFonts w:ascii="HG丸ｺﾞｼｯｸM-PRO" w:eastAsia="HG丸ｺﾞｼｯｸM-PRO" w:hAnsi="HG丸ｺﾞｼｯｸM-PRO" w:hint="eastAsia"/>
                                <w:shd w:val="clear" w:color="auto" w:fill="99CCFF"/>
                              </w:rPr>
                              <w:t>田口地区</w:t>
                            </w:r>
                          </w:p>
                        </w:txbxContent>
                      </wps:txbx>
                      <wps:bodyPr rot="0" vertOverflow="overflow" horzOverflow="overflow" wrap="square" numCol="1" spcCol="0" rtlCol="0" fromWordArt="0" anchor="t" anchorCtr="0" forceAA="0" compatLnSpc="1"/>
                    </wps:wsp>
                  </a:graphicData>
                </a:graphic>
              </wp:anchor>
            </w:drawing>
          </mc:Choice>
          <mc:Fallback>
            <w:pict>
              <v:shape w14:anchorId="0492203D" id="テキスト ボックス 4" o:spid="_x0000_s1072" type="#_x0000_t202" style="position:absolute;margin-left:13.65pt;margin-top:413.2pt;width:152.65pt;height:41.9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" filled="f" stroked="f" strokeweight=".5pt">
                <v:textbox>
                  <w:txbxContent>
                    <w:p w14:paraId="1049E029" w14:textId="77777777" w:rsidR="00AE7AD6" w:rsidRDefault="00D46D23">
                      <w:pPr>
                        <w:spacing w:line="360" w:lineRule="auto"/>
                        <w:jc w:val="center"/>
                        <w:rPr>
                          <w:rFonts w:ascii="HG丸ｺﾞｼｯｸM-PRO" w:eastAsia="HG丸ｺﾞｼｯｸM-PRO" w:hAnsi="HG丸ｺﾞｼｯｸM-PRO"/>
                          <w:shd w:val="clear" w:color="auto" w:fill="F79646" w:themeFill="accent6"/>
                        </w:rPr>
                      </w:pPr>
                      <w:r>
                        <w:rPr>
                          <w:rFonts w:ascii="HG丸ｺﾞｼｯｸM-PRO" w:eastAsia="HG丸ｺﾞｼｯｸM-PRO" w:hAnsi="HG丸ｺﾞｼｯｸM-PRO" w:hint="eastAsia"/>
                          <w:shd w:val="clear" w:color="auto" w:fill="FF9999"/>
                        </w:rPr>
                        <w:t>□</w:t>
                      </w:r>
                      <w:r>
                        <w:rPr>
                          <w:rFonts w:ascii="HG丸ｺﾞｼｯｸM-PRO" w:eastAsia="HG丸ｺﾞｼｯｸM-PRO" w:hAnsi="HG丸ｺﾞｼｯｸM-PRO" w:hint="eastAsia"/>
                          <w:shd w:val="clear" w:color="auto" w:fill="FF9999"/>
                        </w:rPr>
                        <w:t xml:space="preserve"> </w:t>
                      </w:r>
                      <w:r>
                        <w:rPr>
                          <w:rFonts w:ascii="HG丸ｺﾞｼｯｸM-PRO" w:eastAsia="HG丸ｺﾞｼｯｸM-PRO" w:hAnsi="HG丸ｺﾞｼｯｸM-PRO" w:hint="eastAsia"/>
                          <w:shd w:val="clear" w:color="auto" w:fill="FF9999"/>
                        </w:rPr>
                        <w:t>名倉地区</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hd w:val="clear" w:color="auto" w:fill="C2D69B" w:themeFill="accent3" w:themeFillTint="99"/>
                        </w:rPr>
                        <w:t>□</w:t>
                      </w:r>
                      <w:r>
                        <w:rPr>
                          <w:rFonts w:ascii="HG丸ｺﾞｼｯｸM-PRO" w:eastAsia="HG丸ｺﾞｼｯｸM-PRO" w:hAnsi="HG丸ｺﾞｼｯｸM-PRO" w:hint="eastAsia"/>
                          <w:shd w:val="clear" w:color="auto" w:fill="C2D69B" w:themeFill="accent3" w:themeFillTint="99"/>
                        </w:rPr>
                        <w:t xml:space="preserve"> </w:t>
                      </w:r>
                      <w:r>
                        <w:rPr>
                          <w:rFonts w:ascii="HG丸ｺﾞｼｯｸM-PRO" w:eastAsia="HG丸ｺﾞｼｯｸM-PRO" w:hAnsi="HG丸ｺﾞｼｯｸM-PRO" w:hint="eastAsia"/>
                          <w:shd w:val="clear" w:color="auto" w:fill="C2D69B" w:themeFill="accent3" w:themeFillTint="99"/>
                        </w:rPr>
                        <w:t>津具地区</w:t>
                      </w:r>
                    </w:p>
                    <w:p w14:paraId="7D2950DE" w14:textId="77777777" w:rsidR="00AE7AD6" w:rsidRDefault="00D46D23">
                      <w:pPr>
                        <w:spacing w:line="360" w:lineRule="auto"/>
                        <w:jc w:val="center"/>
                        <w:rPr>
                          <w:rFonts w:ascii="HG丸ｺﾞｼｯｸM-PRO" w:eastAsia="HG丸ｺﾞｼｯｸM-PRO" w:hAnsi="HG丸ｺﾞｼｯｸM-PRO"/>
                        </w:rPr>
                      </w:pPr>
                      <w:r>
                        <w:rPr>
                          <w:rFonts w:ascii="HG丸ｺﾞｼｯｸM-PRO" w:eastAsia="HG丸ｺﾞｼｯｸM-PRO" w:hAnsi="HG丸ｺﾞｼｯｸM-PRO" w:hint="eastAsia"/>
                          <w:shd w:val="clear" w:color="auto" w:fill="F79646" w:themeFill="accent6"/>
                        </w:rPr>
                        <w:t>□</w:t>
                      </w:r>
                      <w:r>
                        <w:rPr>
                          <w:rFonts w:ascii="HG丸ｺﾞｼｯｸM-PRO" w:eastAsia="HG丸ｺﾞｼｯｸM-PRO" w:hAnsi="HG丸ｺﾞｼｯｸM-PRO" w:hint="eastAsia"/>
                          <w:shd w:val="clear" w:color="auto" w:fill="F79646" w:themeFill="accent6"/>
                        </w:rPr>
                        <w:t xml:space="preserve"> </w:t>
                      </w:r>
                      <w:r>
                        <w:rPr>
                          <w:rFonts w:ascii="HG丸ｺﾞｼｯｸM-PRO" w:eastAsia="HG丸ｺﾞｼｯｸM-PRO" w:hAnsi="HG丸ｺﾞｼｯｸM-PRO" w:hint="eastAsia"/>
                          <w:shd w:val="clear" w:color="auto" w:fill="F79646" w:themeFill="accent6"/>
                        </w:rPr>
                        <w:t>清嶺地区</w:t>
                      </w: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hd w:val="clear" w:color="auto" w:fill="99CCFF"/>
                        </w:rPr>
                        <w:t>□</w:t>
                      </w:r>
                      <w:r>
                        <w:rPr>
                          <w:rFonts w:ascii="HG丸ｺﾞｼｯｸM-PRO" w:eastAsia="HG丸ｺﾞｼｯｸM-PRO" w:hAnsi="HG丸ｺﾞｼｯｸM-PRO" w:hint="eastAsia"/>
                          <w:shd w:val="clear" w:color="auto" w:fill="99CCFF"/>
                        </w:rPr>
                        <w:t xml:space="preserve"> </w:t>
                      </w:r>
                      <w:r>
                        <w:rPr>
                          <w:rFonts w:ascii="HG丸ｺﾞｼｯｸM-PRO" w:eastAsia="HG丸ｺﾞｼｯｸM-PRO" w:hAnsi="HG丸ｺﾞｼｯｸM-PRO" w:hint="eastAsia"/>
                          <w:shd w:val="clear" w:color="auto" w:fill="99CCFF"/>
                        </w:rPr>
                        <w:t>田口地区</w:t>
                      </w:r>
                    </w:p>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05AA78CD" wp14:editId="77E8F70F">
                <wp:extent cx="5759450" cy="8316595"/>
                <wp:effectExtent l="635" t="635" r="29845" b="10795"/>
                <wp:docPr id="1094" name="グループ化 1061"/>
                <wp:cNvGraphicFramePr/>
                <a:graphic xmlns:a="http://schemas.openxmlformats.org/drawingml/2006/main">
                  <a:graphicData uri="http://schemas.microsoft.com/office/word/2010/wordprocessingGroup">
                    <wpg:wgp>
                      <wpg:cNvGrpSpPr/>
                      <wpg:grpSpPr>
                        <a:xfrm>
                          <a:off x="0" y="0"/>
                          <a:ext cx="5759450" cy="8316595"/>
                          <a:chOff x="0" y="0"/>
                          <a:chExt cx="6203590" cy="8499364"/>
                        </a:xfrm>
                      </wpg:grpSpPr>
                      <wps:wsp>
                        <wps:cNvPr id="1095" name="片側の 2 つの角を丸めた四角形 1062"/>
                        <wps:cNvSpPr/>
                        <wps:spPr>
                          <a:xfrm>
                            <a:off x="0" y="0"/>
                            <a:ext cx="6203590" cy="33551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A234C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公共施設類型別の配置状況（地理的状況）</w:t>
                              </w:r>
                            </w:p>
                          </w:txbxContent>
                        </wps:txbx>
                        <wps:bodyPr rot="0" vertOverflow="overflow" horzOverflow="overflow" wrap="square" numCol="1" spcCol="0" rtlCol="0" fromWordArt="0" anchor="ctr" anchorCtr="0" forceAA="0" compatLnSpc="1"/>
                      </wps:wsp>
                      <wps:wsp>
                        <wps:cNvPr id="1096" name="テキスト ボックス 1063"/>
                        <wps:cNvSpPr txBox="1"/>
                        <wps:spPr>
                          <a:xfrm>
                            <a:off x="9526" y="333047"/>
                            <a:ext cx="6194014" cy="816645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DC310CE" w14:textId="77777777" w:rsidR="00AE7AD6" w:rsidRDefault="00D46D23">
                              <w:pPr>
                                <w:jc w:val="right"/>
                                <w:rPr>
                                  <w:rFonts w:ascii="HG丸ｺﾞｼｯｸM-PRO" w:eastAsia="HG丸ｺﾞｼｯｸM-PRO" w:hAnsi="HG丸ｺﾞｼｯｸM-PRO"/>
                                  <w:sz w:val="24"/>
                                </w:rPr>
                              </w:pPr>
                              <w:r>
                                <w:rPr>
                                  <w:noProof/>
                                </w:rPr>
                                <w:drawing>
                                  <wp:inline distT="0" distB="0" distL="0" distR="0" wp14:anchorId="4E0C3A1D" wp14:editId="461E54A2">
                                    <wp:extent cx="5494020" cy="5335270"/>
                                    <wp:effectExtent l="0" t="0" r="0" b="0"/>
                                    <wp:docPr id="1097" name="オブジェクト 0"/>
                                    <wp:cNvGraphicFramePr/>
                                    <a:graphic xmlns:a="http://schemas.openxmlformats.org/drawingml/2006/main">
                                      <a:graphicData uri="http://schemas.openxmlformats.org/drawingml/2006/picture">
                                        <pic:pic xmlns:pic="http://schemas.openxmlformats.org/drawingml/2006/picture">
                                          <pic:nvPicPr>
                                            <pic:cNvPr id="1097" name="オブジェクト 0"/>
                                            <pic:cNvPicPr/>
                                          </pic:nvPicPr>
                                          <pic:blipFill>
                                            <a:blip r:embed="rId28"/>
                                            <a:stretch>
                                              <a:fillRect/>
                                            </a:stretch>
                                          </pic:blipFill>
                                          <pic:spPr>
                                            <a:xfrm>
                                              <a:off x="0" y="0"/>
                                              <a:ext cx="5494020" cy="5335270"/>
                                            </a:xfrm>
                                            <a:prstGeom prst="rect">
                                              <a:avLst/>
                                            </a:prstGeom>
                                          </pic:spPr>
                                        </pic:pic>
                                      </a:graphicData>
                                    </a:graphic>
                                  </wp:inline>
                                </w:drawing>
                              </w:r>
                            </w:p>
                            <w:p w14:paraId="6F68AF8F" w14:textId="77777777" w:rsidR="00AE7AD6" w:rsidRDefault="00D46D23">
                              <w:pPr>
                                <w:jc w:val="right"/>
                                <w:rPr>
                                  <w:rFonts w:ascii="HG丸ｺﾞｼｯｸM-PRO" w:eastAsia="HG丸ｺﾞｼｯｸM-PRO" w:hAnsi="HG丸ｺﾞｼｯｸM-PRO"/>
                                  <w:sz w:val="24"/>
                                </w:rPr>
                              </w:pPr>
                              <w:r>
                                <w:rPr>
                                  <w:rFonts w:ascii="HG丸ｺﾞｼｯｸM-PRO" w:eastAsia="HG丸ｺﾞｼｯｸM-PRO" w:hAnsi="HG丸ｺﾞｼｯｸM-PRO"/>
                                  <w:noProof/>
                                  <w:sz w:val="24"/>
                                </w:rPr>
                                <w:drawing>
                                  <wp:inline distT="0" distB="0" distL="0" distR="0" wp14:anchorId="14A1AC7C" wp14:editId="1962DE87">
                                    <wp:extent cx="1638300" cy="2474595"/>
                                    <wp:effectExtent l="24130" t="24130" r="23495" b="23495"/>
                                    <wp:docPr id="1098" name="Picture 10"/>
                                    <wp:cNvGraphicFramePr/>
                                    <a:graphic xmlns:a="http://schemas.openxmlformats.org/drawingml/2006/main">
                                      <a:graphicData uri="http://schemas.openxmlformats.org/drawingml/2006/picture">
                                        <pic:pic xmlns:pic="http://schemas.openxmlformats.org/drawingml/2006/picture">
                                          <pic:nvPicPr>
                                            <pic:cNvPr id="1098" name="Picture 10"/>
                                            <pic:cNvPicPr>
                                              <a:picLocks noChangeAspect="1" noChangeArrowheads="1"/>
                                            </pic:cNvPicPr>
                                          </pic:nvPicPr>
                                          <pic:blipFill>
                                            <a:blip r:embed="rId29"/>
                                            <a:stretch>
                                              <a:fillRect/>
                                            </a:stretch>
                                          </pic:blipFill>
                                          <pic:spPr>
                                            <a:xfrm>
                                              <a:off x="0" y="0"/>
                                              <a:ext cx="1638300" cy="2474595"/>
                                            </a:xfrm>
                                            <a:prstGeom prst="rect">
                                              <a:avLst/>
                                            </a:prstGeom>
                                            <a:noFill/>
                                            <a:ln>
                                              <a:solidFill>
                                                <a:schemeClr val="tx1"/>
                                              </a:solidFill>
                                            </a:ln>
                                          </pic:spPr>
                                        </pic:pic>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05AA78CD" id="グループ化 1061" o:spid="_x0000_s1073" style="width:453.5pt;height:654.85pt;mso-position-horizontal-relative:char;mso-position-vertical-relative:line" coordsize="62035,84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">
                <v:shape id="片側の 2 つの角を丸めた四角形 1062" o:spid="_x0000_s1074" style="position:absolute;width:62035;height:3355;visibility:visible;mso-wrap-style:square;v-text-anchor:middle" coordsize="6203590,3355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" adj="-11796480,,5400" path="m55919,l6147671,v30883,,55919,25036,55919,55919l6203590,335510r,l,335510r,l,55919c,25036,25036,,55919,xe" fillcolor="#4f81bd [3204]" strokecolor="#4f81bd [3204]" strokeweight="2pt">
                  <v:stroke joinstyle="miter"/>
                  <v:formulas/>
                  <v:path arrowok="t" o:connecttype="custom" o:connectlocs="55919,0;6147671,0;6203590,55919;6203590,335510;6203590,335510;0,335510;0,335510;0,55919;55919,0" o:connectangles="0,0,0,0,0,0,0,0,0" textboxrect="0,0,6203590,335510"/>
                  <v:textbox>
                    <w:txbxContent>
                      <w:p w14:paraId="4FA234C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公共施設類型別の配置状況（地理的状況）</w:t>
                        </w:r>
                      </w:p>
                    </w:txbxContent>
                  </v:textbox>
                </v:shape>
                <v:shape id="テキスト ボックス 1063" o:spid="_x0000_s1075" type="#_x0000_t202" style="position:absolute;left:95;top:3330;width:61940;height:8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" filled="f" strokecolor="#4f81bd [3204]" strokeweight="2pt">
                  <v:textbox>
                    <w:txbxContent>
                      <w:p w14:paraId="6DC310CE" w14:textId="77777777" w:rsidR="00AE7AD6" w:rsidRDefault="00D46D23">
                        <w:pPr>
                          <w:jc w:val="right"/>
                          <w:rPr>
                            <w:rFonts w:ascii="HG丸ｺﾞｼｯｸM-PRO" w:eastAsia="HG丸ｺﾞｼｯｸM-PRO" w:hAnsi="HG丸ｺﾞｼｯｸM-PRO"/>
                            <w:sz w:val="24"/>
                          </w:rPr>
                        </w:pPr>
                        <w:r>
                          <w:rPr>
                            <w:noProof/>
                          </w:rPr>
                          <w:drawing>
                            <wp:inline distT="0" distB="0" distL="0" distR="0" wp14:anchorId="4E0C3A1D" wp14:editId="461E54A2">
                              <wp:extent cx="5494020" cy="5335270"/>
                              <wp:effectExtent l="0" t="0" r="0" b="0"/>
                              <wp:docPr id="1097" name="オブジェクト 0"/>
                              <wp:cNvGraphicFramePr/>
                              <a:graphic xmlns:a="http://schemas.openxmlformats.org/drawingml/2006/main">
                                <a:graphicData uri="http://schemas.openxmlformats.org/drawingml/2006/picture">
                                  <pic:pic xmlns:pic="http://schemas.openxmlformats.org/drawingml/2006/picture">
                                    <pic:nvPicPr>
                                      <pic:cNvPr id="1097" name="オブジェクト 0"/>
                                      <pic:cNvPicPr/>
                                    </pic:nvPicPr>
                                    <pic:blipFill>
                                      <a:blip r:embed="rId28"/>
                                      <a:stretch>
                                        <a:fillRect/>
                                      </a:stretch>
                                    </pic:blipFill>
                                    <pic:spPr>
                                      <a:xfrm>
                                        <a:off x="0" y="0"/>
                                        <a:ext cx="5494020" cy="5335270"/>
                                      </a:xfrm>
                                      <a:prstGeom prst="rect">
                                        <a:avLst/>
                                      </a:prstGeom>
                                    </pic:spPr>
                                  </pic:pic>
                                </a:graphicData>
                              </a:graphic>
                            </wp:inline>
                          </w:drawing>
                        </w:r>
                      </w:p>
                      <w:p w14:paraId="6F68AF8F" w14:textId="77777777" w:rsidR="00AE7AD6" w:rsidRDefault="00D46D23">
                        <w:pPr>
                          <w:jc w:val="right"/>
                          <w:rPr>
                            <w:rFonts w:ascii="HG丸ｺﾞｼｯｸM-PRO" w:eastAsia="HG丸ｺﾞｼｯｸM-PRO" w:hAnsi="HG丸ｺﾞｼｯｸM-PRO"/>
                            <w:sz w:val="24"/>
                          </w:rPr>
                        </w:pPr>
                        <w:r>
                          <w:rPr>
                            <w:rFonts w:ascii="HG丸ｺﾞｼｯｸM-PRO" w:eastAsia="HG丸ｺﾞｼｯｸM-PRO" w:hAnsi="HG丸ｺﾞｼｯｸM-PRO"/>
                            <w:noProof/>
                            <w:sz w:val="24"/>
                          </w:rPr>
                          <w:drawing>
                            <wp:inline distT="0" distB="0" distL="0" distR="0" wp14:anchorId="14A1AC7C" wp14:editId="1962DE87">
                              <wp:extent cx="1638300" cy="2474595"/>
                              <wp:effectExtent l="24130" t="24130" r="23495" b="23495"/>
                              <wp:docPr id="1098" name="Picture 10"/>
                              <wp:cNvGraphicFramePr/>
                              <a:graphic xmlns:a="http://schemas.openxmlformats.org/drawingml/2006/main">
                                <a:graphicData uri="http://schemas.openxmlformats.org/drawingml/2006/picture">
                                  <pic:pic xmlns:pic="http://schemas.openxmlformats.org/drawingml/2006/picture">
                                    <pic:nvPicPr>
                                      <pic:cNvPr id="1098" name="Picture 10"/>
                                      <pic:cNvPicPr>
                                        <a:picLocks noChangeAspect="1" noChangeArrowheads="1"/>
                                      </pic:cNvPicPr>
                                    </pic:nvPicPr>
                                    <pic:blipFill>
                                      <a:blip r:embed="rId29"/>
                                      <a:stretch>
                                        <a:fillRect/>
                                      </a:stretch>
                                    </pic:blipFill>
                                    <pic:spPr>
                                      <a:xfrm>
                                        <a:off x="0" y="0"/>
                                        <a:ext cx="1638300" cy="2474595"/>
                                      </a:xfrm>
                                      <a:prstGeom prst="rect">
                                        <a:avLst/>
                                      </a:prstGeom>
                                      <a:noFill/>
                                      <a:ln>
                                        <a:solidFill>
                                          <a:schemeClr val="tx1"/>
                                        </a:solidFill>
                                      </a:ln>
                                    </pic:spPr>
                                  </pic:pic>
                                </a:graphicData>
                              </a:graphic>
                            </wp:inline>
                          </w:drawing>
                        </w:r>
                      </w:p>
                    </w:txbxContent>
                  </v:textbox>
                </v:shape>
                <w10:anchorlock/>
              </v:group>
            </w:pict>
          </mc:Fallback>
        </mc:AlternateContent>
      </w:r>
    </w:p>
    <w:p w14:paraId="5A963BA9"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本</w:t>
      </w:r>
      <w:r w:rsidRPr="00E91182">
        <w:rPr>
          <w:rFonts w:ascii="HG丸ｺﾞｼｯｸM-PRO" w:eastAsia="HG丸ｺﾞｼｯｸM-PRO" w:hAnsi="HG丸ｺﾞｼｯｸM-PRO" w:hint="eastAsia"/>
        </w:rPr>
        <w:t xml:space="preserve">町内の公共施設の延床面積を地区別に集計しました。　</w:t>
      </w:r>
    </w:p>
    <w:p w14:paraId="507BB82E"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役場庁舎、総合支所が設置されている田口、津具地区では、学校の割合が大きく、延床面積が突出して大きくなっています。また、前頁の「公共施設類型別の配置状況」から、地区の中心部に様々な用途の公共施設が集中している状況が確認できます。施設の老朽化の度合いによっては、近隣施設の利用状況も考慮して複合化等について検討する必要があります。</w:t>
      </w:r>
    </w:p>
    <w:p w14:paraId="3555AB3B"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3296CD34"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203200" distR="203200" simplePos="0" relativeHeight="251677696" behindDoc="0" locked="0" layoutInCell="1" hidden="0" allowOverlap="1" wp14:anchorId="3F5AE932" wp14:editId="1DB0E8A0">
                <wp:simplePos x="0" y="0"/>
                <wp:positionH relativeFrom="column">
                  <wp:posOffset>4860290</wp:posOffset>
                </wp:positionH>
                <wp:positionV relativeFrom="paragraph">
                  <wp:posOffset>6957695</wp:posOffset>
                </wp:positionV>
                <wp:extent cx="1221740" cy="236855"/>
                <wp:effectExtent l="0" t="0" r="635" b="635"/>
                <wp:wrapNone/>
                <wp:docPr id="1099" name="オブジェクト 0"/>
                <wp:cNvGraphicFramePr/>
                <a:graphic xmlns:a="http://schemas.openxmlformats.org/drawingml/2006/main">
                  <a:graphicData uri="http://schemas.microsoft.com/office/word/2010/wordprocessingShape">
                    <wps:wsp>
                      <wps:cNvSpPr txBox="1"/>
                      <wps:spPr>
                        <a:xfrm>
                          <a:off x="0" y="0"/>
                          <a:ext cx="1221740" cy="23685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66A902C6" w14:textId="77777777" w:rsidR="00AE7AD6" w:rsidRDefault="00D46D23">
                            <w:r>
                              <w:rPr>
                                <w:rFonts w:ascii="HG丸ｺﾞｼｯｸM-PRO" w:eastAsia="HG丸ｺﾞｼｯｸM-PRO" w:hAnsi="HG丸ｺﾞｼｯｸM-PRO" w:hint="eastAsia"/>
                                <w:color w:val="FF0000"/>
                                <w:sz w:val="16"/>
                              </w:rPr>
                              <w:t>令和元年度末時点</w:t>
                            </w:r>
                          </w:p>
                        </w:txbxContent>
                      </wps:txbx>
                      <wps:bodyPr vertOverflow="overflow" horzOverflow="overflow" wrap="none" lIns="74295" tIns="8890" rIns="74295" bIns="8890"/>
                    </wps:wsp>
                  </a:graphicData>
                </a:graphic>
              </wp:anchor>
            </w:drawing>
          </mc:Choice>
          <mc:Fallback>
            <w:pict>
              <v:shape w14:anchorId="3F5AE932" id="_x0000_s1076" type="#_x0000_t202" style="position:absolute;margin-left:382.7pt;margin-top:547.85pt;width:96.2pt;height:18.65pt;z-index:251677696;visibility:visible;mso-wrap-style:non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" filled="f" stroked="f" strokeweight=".5pt">
                <v:textbox inset="5.85pt,.7pt,5.85pt,.7pt">
                  <w:txbxContent>
                    <w:p w14:paraId="66A902C6" w14:textId="77777777" w:rsidR="00AE7AD6" w:rsidRDefault="00D46D23">
                      <w:r>
                        <w:rPr>
                          <w:rFonts w:ascii="HG丸ｺﾞｼｯｸM-PRO" w:eastAsia="HG丸ｺﾞｼｯｸM-PRO" w:hAnsi="HG丸ｺﾞｼｯｸM-PRO" w:hint="eastAsia"/>
                          <w:color w:val="FF0000"/>
                          <w:sz w:val="16"/>
                        </w:rPr>
                        <w:t>令和元年度末時点</w:t>
                      </w:r>
                    </w:p>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26D90437" wp14:editId="6E836D65">
                <wp:extent cx="5759450" cy="7096125"/>
                <wp:effectExtent l="635" t="635" r="29845" b="10795"/>
                <wp:docPr id="1100" name="グループ化 89"/>
                <wp:cNvGraphicFramePr/>
                <a:graphic xmlns:a="http://schemas.openxmlformats.org/drawingml/2006/main">
                  <a:graphicData uri="http://schemas.microsoft.com/office/word/2010/wordprocessingGroup">
                    <wpg:wgp>
                      <wpg:cNvGrpSpPr/>
                      <wpg:grpSpPr>
                        <a:xfrm>
                          <a:off x="0" y="0"/>
                          <a:ext cx="5759450" cy="7096125"/>
                          <a:chOff x="0" y="0"/>
                          <a:chExt cx="6203590" cy="7066387"/>
                        </a:xfrm>
                      </wpg:grpSpPr>
                      <wps:wsp>
                        <wps:cNvPr id="1101" name="片側の 2 つの角を丸めた四角形 90"/>
                        <wps:cNvSpPr/>
                        <wps:spPr>
                          <a:xfrm>
                            <a:off x="0" y="0"/>
                            <a:ext cx="6203590" cy="335140"/>
                          </a:xfrm>
                          <a:prstGeom prst="round2Same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BD29BE"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公共施設の地区別延床面積比較</w:t>
                              </w:r>
                            </w:p>
                          </w:txbxContent>
                        </wps:txbx>
                        <wps:bodyPr rot="0" vertOverflow="overflow" horzOverflow="overflow" wrap="square" numCol="1" spcCol="0" rtlCol="0" fromWordArt="0" anchor="ctr" anchorCtr="0" forceAA="0" compatLnSpc="1"/>
                      </wps:wsp>
                      <wps:wsp>
                        <wps:cNvPr id="1102" name="テキスト ボックス 91"/>
                        <wps:cNvSpPr txBox="1"/>
                        <wps:spPr>
                          <a:xfrm>
                            <a:off x="9526" y="333105"/>
                            <a:ext cx="6194014" cy="6733144"/>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877BE5A"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00FF8D7B" wp14:editId="66E35025">
                                    <wp:extent cx="4457700" cy="2447925"/>
                                    <wp:effectExtent l="0" t="0" r="0" b="0"/>
                                    <wp:docPr id="110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W w:w="6400" w:type="dxa"/>
                                <w:jc w:val="center"/>
                                <w:tblLayout w:type="fixed"/>
                                <w:tblCellMar>
                                  <w:left w:w="99" w:type="dxa"/>
                                  <w:right w:w="99" w:type="dxa"/>
                                </w:tblCellMar>
                                <w:tblLook w:val="04A0" w:firstRow="1" w:lastRow="0" w:firstColumn="1" w:lastColumn="0" w:noHBand="0" w:noVBand="1"/>
                              </w:tblPr>
                              <w:tblGrid>
                                <w:gridCol w:w="2080"/>
                                <w:gridCol w:w="1080"/>
                                <w:gridCol w:w="1080"/>
                                <w:gridCol w:w="1080"/>
                                <w:gridCol w:w="1080"/>
                              </w:tblGrid>
                              <w:tr w:rsidR="00AE7AD6" w14:paraId="32667A70" w14:textId="77777777">
                                <w:trPr>
                                  <w:trHeight w:val="375"/>
                                  <w:jc w:val="center"/>
                                </w:trPr>
                                <w:tc>
                                  <w:tcPr>
                                    <w:tcW w:w="2080" w:type="dxa"/>
                                    <w:tcBorders>
                                      <w:top w:val="single" w:sz="4" w:space="0" w:color="auto"/>
                                      <w:left w:val="single" w:sz="4" w:space="0" w:color="auto"/>
                                      <w:bottom w:val="single" w:sz="4" w:space="0" w:color="auto"/>
                                      <w:right w:val="single" w:sz="4" w:space="0" w:color="auto"/>
                                    </w:tcBorders>
                                    <w:shd w:val="clear" w:color="000000" w:fill="D9E1F2"/>
                                    <w:vAlign w:val="bottom"/>
                                  </w:tcPr>
                                  <w:p w14:paraId="24CE86C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2215FC94"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田口</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408783A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名倉</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29D22E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清嶺</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7F4FC5D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津具</w:t>
                                    </w:r>
                                  </w:p>
                                </w:tc>
                              </w:tr>
                              <w:tr w:rsidR="00AE7AD6" w14:paraId="3163910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073FBB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集会施設</w:t>
                                    </w:r>
                                  </w:p>
                                </w:tc>
                                <w:tc>
                                  <w:tcPr>
                                    <w:tcW w:w="1080" w:type="dxa"/>
                                    <w:tcBorders>
                                      <w:top w:val="nil"/>
                                      <w:left w:val="nil"/>
                                      <w:bottom w:val="single" w:sz="4" w:space="0" w:color="auto"/>
                                      <w:right w:val="single" w:sz="4" w:space="0" w:color="auto"/>
                                    </w:tcBorders>
                                    <w:vAlign w:val="bottom"/>
                                  </w:tcPr>
                                  <w:p w14:paraId="1C8CA44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1,909</w:t>
                                    </w:r>
                                  </w:p>
                                </w:tc>
                                <w:tc>
                                  <w:tcPr>
                                    <w:tcW w:w="1080" w:type="dxa"/>
                                    <w:tcBorders>
                                      <w:top w:val="nil"/>
                                      <w:left w:val="nil"/>
                                      <w:bottom w:val="single" w:sz="4" w:space="0" w:color="auto"/>
                                      <w:right w:val="single" w:sz="4" w:space="0" w:color="auto"/>
                                    </w:tcBorders>
                                    <w:vAlign w:val="bottom"/>
                                  </w:tcPr>
                                  <w:p w14:paraId="5A87EB5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192</w:t>
                                    </w:r>
                                  </w:p>
                                </w:tc>
                                <w:tc>
                                  <w:tcPr>
                                    <w:tcW w:w="1080" w:type="dxa"/>
                                    <w:tcBorders>
                                      <w:top w:val="nil"/>
                                      <w:left w:val="nil"/>
                                      <w:bottom w:val="single" w:sz="4" w:space="0" w:color="auto"/>
                                      <w:right w:val="single" w:sz="4" w:space="0" w:color="auto"/>
                                    </w:tcBorders>
                                    <w:vAlign w:val="bottom"/>
                                  </w:tcPr>
                                  <w:p w14:paraId="2B5D8D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2,701</w:t>
                                    </w:r>
                                  </w:p>
                                </w:tc>
                                <w:tc>
                                  <w:tcPr>
                                    <w:tcW w:w="1080" w:type="dxa"/>
                                    <w:tcBorders>
                                      <w:top w:val="nil"/>
                                      <w:left w:val="nil"/>
                                      <w:bottom w:val="single" w:sz="4" w:space="0" w:color="auto"/>
                                      <w:right w:val="single" w:sz="4" w:space="0" w:color="auto"/>
                                    </w:tcBorders>
                                    <w:vAlign w:val="bottom"/>
                                  </w:tcPr>
                                  <w:p w14:paraId="3F12055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1,862</w:t>
                                    </w:r>
                                  </w:p>
                                </w:tc>
                              </w:tr>
                              <w:tr w:rsidR="00AE7AD6" w14:paraId="2F0F3E52"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53BEA84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図書館</w:t>
                                    </w:r>
                                  </w:p>
                                </w:tc>
                                <w:tc>
                                  <w:tcPr>
                                    <w:tcW w:w="1080" w:type="dxa"/>
                                    <w:tcBorders>
                                      <w:top w:val="nil"/>
                                      <w:left w:val="nil"/>
                                      <w:bottom w:val="single" w:sz="4" w:space="0" w:color="auto"/>
                                      <w:right w:val="single" w:sz="4" w:space="0" w:color="auto"/>
                                    </w:tcBorders>
                                    <w:vAlign w:val="bottom"/>
                                  </w:tcPr>
                                  <w:p w14:paraId="5449BE1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C0EA1E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4866903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center"/>
                                  </w:tcPr>
                                  <w:p w14:paraId="21B81BC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4,086 </w:t>
                                    </w:r>
                                  </w:p>
                                </w:tc>
                              </w:tr>
                              <w:tr w:rsidR="00AE7AD6" w14:paraId="11B2A169"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76D6A82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博物館</w:t>
                                    </w:r>
                                  </w:p>
                                </w:tc>
                                <w:tc>
                                  <w:tcPr>
                                    <w:tcW w:w="1080" w:type="dxa"/>
                                    <w:tcBorders>
                                      <w:top w:val="nil"/>
                                      <w:left w:val="nil"/>
                                      <w:bottom w:val="single" w:sz="4" w:space="0" w:color="auto"/>
                                      <w:right w:val="single" w:sz="4" w:space="0" w:color="auto"/>
                                    </w:tcBorders>
                                    <w:vAlign w:val="bottom"/>
                                  </w:tcPr>
                                  <w:p w14:paraId="23FCD9C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1,023</w:t>
                                    </w:r>
                                  </w:p>
                                </w:tc>
                                <w:tc>
                                  <w:tcPr>
                                    <w:tcW w:w="1080" w:type="dxa"/>
                                    <w:tcBorders>
                                      <w:top w:val="nil"/>
                                      <w:left w:val="nil"/>
                                      <w:bottom w:val="single" w:sz="4" w:space="0" w:color="auto"/>
                                      <w:right w:val="single" w:sz="4" w:space="0" w:color="auto"/>
                                    </w:tcBorders>
                                    <w:vAlign w:val="bottom"/>
                                  </w:tcPr>
                                  <w:p w14:paraId="363A539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6A6CF6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401</w:t>
                                    </w:r>
                                  </w:p>
                                </w:tc>
                                <w:tc>
                                  <w:tcPr>
                                    <w:tcW w:w="1080" w:type="dxa"/>
                                    <w:tcBorders>
                                      <w:top w:val="nil"/>
                                      <w:left w:val="nil"/>
                                      <w:bottom w:val="single" w:sz="4" w:space="0" w:color="auto"/>
                                      <w:right w:val="single" w:sz="4" w:space="0" w:color="auto"/>
                                    </w:tcBorders>
                                    <w:vAlign w:val="bottom"/>
                                  </w:tcPr>
                                  <w:p w14:paraId="7870928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349</w:t>
                                    </w:r>
                                  </w:p>
                                </w:tc>
                              </w:tr>
                              <w:tr w:rsidR="00AE7AD6" w14:paraId="12537C4A"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0CE6F49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スポーツ施設</w:t>
                                    </w:r>
                                  </w:p>
                                </w:tc>
                                <w:tc>
                                  <w:tcPr>
                                    <w:tcW w:w="1080" w:type="dxa"/>
                                    <w:tcBorders>
                                      <w:top w:val="nil"/>
                                      <w:left w:val="nil"/>
                                      <w:bottom w:val="single" w:sz="4" w:space="0" w:color="auto"/>
                                      <w:right w:val="single" w:sz="4" w:space="0" w:color="auto"/>
                                    </w:tcBorders>
                                    <w:vAlign w:val="bottom"/>
                                  </w:tcPr>
                                  <w:p w14:paraId="134113B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5,320</w:t>
                                    </w:r>
                                  </w:p>
                                </w:tc>
                                <w:tc>
                                  <w:tcPr>
                                    <w:tcW w:w="1080" w:type="dxa"/>
                                    <w:tcBorders>
                                      <w:top w:val="nil"/>
                                      <w:left w:val="nil"/>
                                      <w:bottom w:val="single" w:sz="4" w:space="0" w:color="auto"/>
                                      <w:right w:val="single" w:sz="4" w:space="0" w:color="auto"/>
                                    </w:tcBorders>
                                    <w:vAlign w:val="bottom"/>
                                  </w:tcPr>
                                  <w:p w14:paraId="429E912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1,523</w:t>
                                    </w:r>
                                  </w:p>
                                </w:tc>
                                <w:tc>
                                  <w:tcPr>
                                    <w:tcW w:w="1080" w:type="dxa"/>
                                    <w:tcBorders>
                                      <w:top w:val="nil"/>
                                      <w:left w:val="nil"/>
                                      <w:bottom w:val="single" w:sz="4" w:space="0" w:color="auto"/>
                                      <w:right w:val="single" w:sz="4" w:space="0" w:color="auto"/>
                                    </w:tcBorders>
                                    <w:vAlign w:val="bottom"/>
                                  </w:tcPr>
                                  <w:p w14:paraId="5832483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50</w:t>
                                    </w:r>
                                  </w:p>
                                </w:tc>
                                <w:tc>
                                  <w:tcPr>
                                    <w:tcW w:w="1080" w:type="dxa"/>
                                    <w:tcBorders>
                                      <w:top w:val="nil"/>
                                      <w:left w:val="nil"/>
                                      <w:bottom w:val="single" w:sz="4" w:space="0" w:color="auto"/>
                                      <w:right w:val="single" w:sz="4" w:space="0" w:color="auto"/>
                                    </w:tcBorders>
                                    <w:vAlign w:val="bottom"/>
                                  </w:tcPr>
                                  <w:p w14:paraId="1C08A29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1,578</w:t>
                                    </w:r>
                                  </w:p>
                                </w:tc>
                              </w:tr>
                              <w:tr w:rsidR="00AE7AD6" w14:paraId="65ED0F09"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7D3E42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レク・観光施設</w:t>
                                    </w:r>
                                  </w:p>
                                </w:tc>
                                <w:tc>
                                  <w:tcPr>
                                    <w:tcW w:w="1080" w:type="dxa"/>
                                    <w:tcBorders>
                                      <w:top w:val="nil"/>
                                      <w:left w:val="nil"/>
                                      <w:bottom w:val="single" w:sz="4" w:space="0" w:color="auto"/>
                                      <w:right w:val="single" w:sz="4" w:space="0" w:color="auto"/>
                                    </w:tcBorders>
                                    <w:vAlign w:val="bottom"/>
                                  </w:tcPr>
                                  <w:p w14:paraId="06E4414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DA9E2F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91</w:t>
                                    </w:r>
                                  </w:p>
                                </w:tc>
                                <w:tc>
                                  <w:tcPr>
                                    <w:tcW w:w="1080" w:type="dxa"/>
                                    <w:tcBorders>
                                      <w:top w:val="nil"/>
                                      <w:left w:val="nil"/>
                                      <w:bottom w:val="single" w:sz="4" w:space="0" w:color="auto"/>
                                      <w:right w:val="single" w:sz="4" w:space="0" w:color="auto"/>
                                    </w:tcBorders>
                                    <w:vAlign w:val="bottom"/>
                                  </w:tcPr>
                                  <w:p w14:paraId="7975F0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175</w:t>
                                    </w:r>
                                  </w:p>
                                </w:tc>
                                <w:tc>
                                  <w:tcPr>
                                    <w:tcW w:w="1080" w:type="dxa"/>
                                    <w:tcBorders>
                                      <w:top w:val="nil"/>
                                      <w:left w:val="nil"/>
                                      <w:bottom w:val="single" w:sz="4" w:space="0" w:color="auto"/>
                                      <w:right w:val="single" w:sz="4" w:space="0" w:color="auto"/>
                                    </w:tcBorders>
                                    <w:vAlign w:val="bottom"/>
                                  </w:tcPr>
                                  <w:p w14:paraId="3CA01F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219</w:t>
                                    </w:r>
                                  </w:p>
                                </w:tc>
                              </w:tr>
                              <w:tr w:rsidR="00AE7AD6" w14:paraId="2AE9152E"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5266B385"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産業施設</w:t>
                                    </w:r>
                                  </w:p>
                                </w:tc>
                                <w:tc>
                                  <w:tcPr>
                                    <w:tcW w:w="1080" w:type="dxa"/>
                                    <w:tcBorders>
                                      <w:top w:val="nil"/>
                                      <w:left w:val="nil"/>
                                      <w:bottom w:val="single" w:sz="4" w:space="0" w:color="auto"/>
                                      <w:right w:val="single" w:sz="4" w:space="0" w:color="auto"/>
                                    </w:tcBorders>
                                    <w:vAlign w:val="bottom"/>
                                  </w:tcPr>
                                  <w:p w14:paraId="4901DAB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594</w:t>
                                    </w:r>
                                  </w:p>
                                </w:tc>
                                <w:tc>
                                  <w:tcPr>
                                    <w:tcW w:w="1080" w:type="dxa"/>
                                    <w:tcBorders>
                                      <w:top w:val="nil"/>
                                      <w:left w:val="nil"/>
                                      <w:bottom w:val="single" w:sz="4" w:space="0" w:color="auto"/>
                                      <w:right w:val="single" w:sz="4" w:space="0" w:color="auto"/>
                                    </w:tcBorders>
                                    <w:vAlign w:val="bottom"/>
                                  </w:tcPr>
                                  <w:p w14:paraId="672FAF4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1,106</w:t>
                                    </w:r>
                                  </w:p>
                                </w:tc>
                                <w:tc>
                                  <w:tcPr>
                                    <w:tcW w:w="1080" w:type="dxa"/>
                                    <w:tcBorders>
                                      <w:top w:val="nil"/>
                                      <w:left w:val="nil"/>
                                      <w:bottom w:val="single" w:sz="4" w:space="0" w:color="auto"/>
                                      <w:right w:val="single" w:sz="4" w:space="0" w:color="auto"/>
                                    </w:tcBorders>
                                    <w:vAlign w:val="bottom"/>
                                  </w:tcPr>
                                  <w:p w14:paraId="2B646E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386</w:t>
                                    </w:r>
                                  </w:p>
                                </w:tc>
                                <w:tc>
                                  <w:tcPr>
                                    <w:tcW w:w="1080" w:type="dxa"/>
                                    <w:tcBorders>
                                      <w:top w:val="nil"/>
                                      <w:left w:val="nil"/>
                                      <w:bottom w:val="single" w:sz="4" w:space="0" w:color="auto"/>
                                      <w:right w:val="single" w:sz="4" w:space="0" w:color="auto"/>
                                    </w:tcBorders>
                                    <w:vAlign w:val="bottom"/>
                                  </w:tcPr>
                                  <w:p w14:paraId="46EDC69B"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3,342</w:t>
                                    </w:r>
                                  </w:p>
                                </w:tc>
                              </w:tr>
                              <w:tr w:rsidR="00AE7AD6" w14:paraId="32A7C53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ADE5CA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学校施設</w:t>
                                    </w:r>
                                  </w:p>
                                </w:tc>
                                <w:tc>
                                  <w:tcPr>
                                    <w:tcW w:w="1080" w:type="dxa"/>
                                    <w:tcBorders>
                                      <w:top w:val="nil"/>
                                      <w:left w:val="nil"/>
                                      <w:bottom w:val="single" w:sz="4" w:space="0" w:color="auto"/>
                                      <w:right w:val="single" w:sz="4" w:space="0" w:color="auto"/>
                                    </w:tcBorders>
                                    <w:vAlign w:val="bottom"/>
                                  </w:tcPr>
                                  <w:p w14:paraId="4F945AF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11,642</w:t>
                                    </w:r>
                                  </w:p>
                                </w:tc>
                                <w:tc>
                                  <w:tcPr>
                                    <w:tcW w:w="1080" w:type="dxa"/>
                                    <w:tcBorders>
                                      <w:top w:val="nil"/>
                                      <w:left w:val="nil"/>
                                      <w:bottom w:val="single" w:sz="4" w:space="0" w:color="auto"/>
                                      <w:right w:val="single" w:sz="4" w:space="0" w:color="auto"/>
                                    </w:tcBorders>
                                    <w:vAlign w:val="bottom"/>
                                  </w:tcPr>
                                  <w:p w14:paraId="097189D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2,581</w:t>
                                    </w:r>
                                  </w:p>
                                </w:tc>
                                <w:tc>
                                  <w:tcPr>
                                    <w:tcW w:w="1080" w:type="dxa"/>
                                    <w:tcBorders>
                                      <w:top w:val="nil"/>
                                      <w:left w:val="nil"/>
                                      <w:bottom w:val="single" w:sz="4" w:space="0" w:color="auto"/>
                                      <w:right w:val="single" w:sz="4" w:space="0" w:color="auto"/>
                                    </w:tcBorders>
                                    <w:vAlign w:val="bottom"/>
                                  </w:tcPr>
                                  <w:p w14:paraId="63C209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2,601</w:t>
                                    </w:r>
                                  </w:p>
                                </w:tc>
                                <w:tc>
                                  <w:tcPr>
                                    <w:tcW w:w="1080" w:type="dxa"/>
                                    <w:tcBorders>
                                      <w:top w:val="nil"/>
                                      <w:left w:val="nil"/>
                                      <w:bottom w:val="single" w:sz="4" w:space="0" w:color="auto"/>
                                      <w:right w:val="single" w:sz="4" w:space="0" w:color="auto"/>
                                    </w:tcBorders>
                                    <w:vAlign w:val="bottom"/>
                                  </w:tcPr>
                                  <w:p w14:paraId="25F13C6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7,423</w:t>
                                    </w:r>
                                  </w:p>
                                </w:tc>
                              </w:tr>
                              <w:tr w:rsidR="00AE7AD6" w14:paraId="6506268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6944A6F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保育園施設</w:t>
                                    </w:r>
                                  </w:p>
                                </w:tc>
                                <w:tc>
                                  <w:tcPr>
                                    <w:tcW w:w="1080" w:type="dxa"/>
                                    <w:tcBorders>
                                      <w:top w:val="nil"/>
                                      <w:left w:val="nil"/>
                                      <w:bottom w:val="single" w:sz="4" w:space="0" w:color="auto"/>
                                      <w:right w:val="single" w:sz="4" w:space="0" w:color="auto"/>
                                    </w:tcBorders>
                                    <w:vAlign w:val="bottom"/>
                                  </w:tcPr>
                                  <w:p w14:paraId="09C72EFA"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961D1F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381</w:t>
                                    </w:r>
                                  </w:p>
                                </w:tc>
                                <w:tc>
                                  <w:tcPr>
                                    <w:tcW w:w="1080" w:type="dxa"/>
                                    <w:tcBorders>
                                      <w:top w:val="nil"/>
                                      <w:left w:val="nil"/>
                                      <w:bottom w:val="single" w:sz="4" w:space="0" w:color="auto"/>
                                      <w:right w:val="single" w:sz="4" w:space="0" w:color="auto"/>
                                    </w:tcBorders>
                                    <w:vAlign w:val="bottom"/>
                                  </w:tcPr>
                                  <w:p w14:paraId="78C18DFB"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295</w:t>
                                    </w:r>
                                  </w:p>
                                </w:tc>
                                <w:tc>
                                  <w:tcPr>
                                    <w:tcW w:w="1080" w:type="dxa"/>
                                    <w:tcBorders>
                                      <w:top w:val="nil"/>
                                      <w:left w:val="nil"/>
                                      <w:bottom w:val="single" w:sz="4" w:space="0" w:color="auto"/>
                                      <w:right w:val="single" w:sz="4" w:space="0" w:color="auto"/>
                                    </w:tcBorders>
                                    <w:vAlign w:val="bottom"/>
                                  </w:tcPr>
                                  <w:p w14:paraId="3470C36E"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800</w:t>
                                    </w:r>
                                  </w:p>
                                </w:tc>
                              </w:tr>
                              <w:tr w:rsidR="00AE7AD6" w14:paraId="4D85EB4A"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3800110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保健・福祉施設</w:t>
                                    </w:r>
                                  </w:p>
                                </w:tc>
                                <w:tc>
                                  <w:tcPr>
                                    <w:tcW w:w="1080" w:type="dxa"/>
                                    <w:tcBorders>
                                      <w:top w:val="nil"/>
                                      <w:left w:val="nil"/>
                                      <w:bottom w:val="single" w:sz="4" w:space="0" w:color="auto"/>
                                      <w:right w:val="single" w:sz="4" w:space="0" w:color="auto"/>
                                    </w:tcBorders>
                                    <w:vAlign w:val="bottom"/>
                                  </w:tcPr>
                                  <w:p w14:paraId="7599540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4,050</w:t>
                                    </w:r>
                                  </w:p>
                                </w:tc>
                                <w:tc>
                                  <w:tcPr>
                                    <w:tcW w:w="1080" w:type="dxa"/>
                                    <w:tcBorders>
                                      <w:top w:val="nil"/>
                                      <w:left w:val="nil"/>
                                      <w:bottom w:val="single" w:sz="4" w:space="0" w:color="auto"/>
                                      <w:right w:val="single" w:sz="4" w:space="0" w:color="auto"/>
                                    </w:tcBorders>
                                    <w:vAlign w:val="bottom"/>
                                  </w:tcPr>
                                  <w:p w14:paraId="1638F29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1BEB21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BC206A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616</w:t>
                                    </w:r>
                                  </w:p>
                                </w:tc>
                              </w:tr>
                              <w:tr w:rsidR="00AE7AD6" w14:paraId="53254A58"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5A05F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医療施設</w:t>
                                    </w:r>
                                  </w:p>
                                </w:tc>
                                <w:tc>
                                  <w:tcPr>
                                    <w:tcW w:w="1080" w:type="dxa"/>
                                    <w:tcBorders>
                                      <w:top w:val="nil"/>
                                      <w:left w:val="nil"/>
                                      <w:bottom w:val="single" w:sz="4" w:space="0" w:color="auto"/>
                                      <w:right w:val="single" w:sz="4" w:space="0" w:color="auto"/>
                                    </w:tcBorders>
                                    <w:vAlign w:val="bottom"/>
                                  </w:tcPr>
                                  <w:p w14:paraId="1483825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142BD4D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0910D6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07BC0555"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380</w:t>
                                    </w:r>
                                  </w:p>
                                </w:tc>
                              </w:tr>
                              <w:tr w:rsidR="00AE7AD6" w14:paraId="39916CD1"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58A2023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庁舎等</w:t>
                                    </w:r>
                                  </w:p>
                                </w:tc>
                                <w:tc>
                                  <w:tcPr>
                                    <w:tcW w:w="1080" w:type="dxa"/>
                                    <w:tcBorders>
                                      <w:top w:val="nil"/>
                                      <w:left w:val="nil"/>
                                      <w:bottom w:val="single" w:sz="4" w:space="0" w:color="auto"/>
                                      <w:right w:val="single" w:sz="4" w:space="0" w:color="auto"/>
                                    </w:tcBorders>
                                    <w:vAlign w:val="bottom"/>
                                  </w:tcPr>
                                  <w:p w14:paraId="5A3BAF3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4,284</w:t>
                                    </w:r>
                                  </w:p>
                                </w:tc>
                                <w:tc>
                                  <w:tcPr>
                                    <w:tcW w:w="1080" w:type="dxa"/>
                                    <w:tcBorders>
                                      <w:top w:val="nil"/>
                                      <w:left w:val="nil"/>
                                      <w:bottom w:val="single" w:sz="4" w:space="0" w:color="auto"/>
                                      <w:right w:val="single" w:sz="4" w:space="0" w:color="auto"/>
                                    </w:tcBorders>
                                    <w:vAlign w:val="bottom"/>
                                  </w:tcPr>
                                  <w:p w14:paraId="3EBD32B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B4F3B44"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9A1A70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2,243</w:t>
                                    </w:r>
                                  </w:p>
                                </w:tc>
                              </w:tr>
                              <w:tr w:rsidR="00AE7AD6" w14:paraId="11858F72"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1B086D6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消防施設</w:t>
                                    </w:r>
                                  </w:p>
                                </w:tc>
                                <w:tc>
                                  <w:tcPr>
                                    <w:tcW w:w="1080" w:type="dxa"/>
                                    <w:tcBorders>
                                      <w:top w:val="nil"/>
                                      <w:left w:val="nil"/>
                                      <w:bottom w:val="single" w:sz="4" w:space="0" w:color="auto"/>
                                      <w:right w:val="single" w:sz="4" w:space="0" w:color="auto"/>
                                    </w:tcBorders>
                                    <w:vAlign w:val="bottom"/>
                                  </w:tcPr>
                                  <w:p w14:paraId="2D59322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465</w:t>
                                    </w:r>
                                  </w:p>
                                </w:tc>
                                <w:tc>
                                  <w:tcPr>
                                    <w:tcW w:w="1080" w:type="dxa"/>
                                    <w:tcBorders>
                                      <w:top w:val="nil"/>
                                      <w:left w:val="nil"/>
                                      <w:bottom w:val="single" w:sz="4" w:space="0" w:color="auto"/>
                                      <w:right w:val="single" w:sz="4" w:space="0" w:color="auto"/>
                                    </w:tcBorders>
                                    <w:vAlign w:val="bottom"/>
                                  </w:tcPr>
                                  <w:p w14:paraId="51E6BF9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1C4FE1A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F8FFA6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456</w:t>
                                    </w:r>
                                  </w:p>
                                </w:tc>
                              </w:tr>
                              <w:tr w:rsidR="00AE7AD6" w14:paraId="50AA6520"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BDCB5F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その他行政施設</w:t>
                                    </w:r>
                                  </w:p>
                                </w:tc>
                                <w:tc>
                                  <w:tcPr>
                                    <w:tcW w:w="1080" w:type="dxa"/>
                                    <w:tcBorders>
                                      <w:top w:val="nil"/>
                                      <w:left w:val="nil"/>
                                      <w:bottom w:val="single" w:sz="4" w:space="0" w:color="auto"/>
                                      <w:right w:val="single" w:sz="4" w:space="0" w:color="auto"/>
                                    </w:tcBorders>
                                    <w:vAlign w:val="bottom"/>
                                  </w:tcPr>
                                  <w:p w14:paraId="6D3DD5B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195</w:t>
                                    </w:r>
                                  </w:p>
                                </w:tc>
                                <w:tc>
                                  <w:tcPr>
                                    <w:tcW w:w="1080" w:type="dxa"/>
                                    <w:tcBorders>
                                      <w:top w:val="nil"/>
                                      <w:left w:val="nil"/>
                                      <w:bottom w:val="single" w:sz="4" w:space="0" w:color="auto"/>
                                      <w:right w:val="single" w:sz="4" w:space="0" w:color="auto"/>
                                    </w:tcBorders>
                                    <w:vAlign w:val="bottom"/>
                                  </w:tcPr>
                                  <w:p w14:paraId="783CB98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w:t>
                                    </w:r>
                                  </w:p>
                                </w:tc>
                                <w:tc>
                                  <w:tcPr>
                                    <w:tcW w:w="1080" w:type="dxa"/>
                                    <w:tcBorders>
                                      <w:top w:val="nil"/>
                                      <w:left w:val="nil"/>
                                      <w:bottom w:val="single" w:sz="4" w:space="0" w:color="auto"/>
                                      <w:right w:val="single" w:sz="4" w:space="0" w:color="auto"/>
                                    </w:tcBorders>
                                    <w:vAlign w:val="bottom"/>
                                  </w:tcPr>
                                  <w:p w14:paraId="4CA6472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w:t>
                                    </w:r>
                                  </w:p>
                                </w:tc>
                                <w:tc>
                                  <w:tcPr>
                                    <w:tcW w:w="1080" w:type="dxa"/>
                                    <w:tcBorders>
                                      <w:top w:val="nil"/>
                                      <w:left w:val="nil"/>
                                      <w:bottom w:val="single" w:sz="4" w:space="0" w:color="auto"/>
                                      <w:right w:val="single" w:sz="4" w:space="0" w:color="auto"/>
                                    </w:tcBorders>
                                    <w:vAlign w:val="bottom"/>
                                  </w:tcPr>
                                  <w:p w14:paraId="2205B98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w:t>
                                    </w:r>
                                  </w:p>
                                </w:tc>
                              </w:tr>
                              <w:tr w:rsidR="00AE7AD6" w14:paraId="5C8747C2"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33F65F9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公営住宅</w:t>
                                    </w:r>
                                  </w:p>
                                </w:tc>
                                <w:tc>
                                  <w:tcPr>
                                    <w:tcW w:w="1080" w:type="dxa"/>
                                    <w:tcBorders>
                                      <w:top w:val="nil"/>
                                      <w:left w:val="nil"/>
                                      <w:bottom w:val="single" w:sz="4" w:space="0" w:color="auto"/>
                                      <w:right w:val="single" w:sz="4" w:space="0" w:color="auto"/>
                                    </w:tcBorders>
                                    <w:vAlign w:val="bottom"/>
                                  </w:tcPr>
                                  <w:p w14:paraId="0DBE952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6,016</w:t>
                                    </w:r>
                                  </w:p>
                                </w:tc>
                                <w:tc>
                                  <w:tcPr>
                                    <w:tcW w:w="1080" w:type="dxa"/>
                                    <w:tcBorders>
                                      <w:top w:val="nil"/>
                                      <w:left w:val="nil"/>
                                      <w:bottom w:val="single" w:sz="4" w:space="0" w:color="auto"/>
                                      <w:right w:val="single" w:sz="4" w:space="0" w:color="auto"/>
                                    </w:tcBorders>
                                    <w:vAlign w:val="bottom"/>
                                  </w:tcPr>
                                  <w:p w14:paraId="636BC1F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7FD1CAA"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044169D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1,981</w:t>
                                    </w:r>
                                  </w:p>
                                </w:tc>
                              </w:tr>
                              <w:tr w:rsidR="00AE7AD6" w14:paraId="2F6DF855"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CD8BCB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その他施設</w:t>
                                    </w:r>
                                  </w:p>
                                </w:tc>
                                <w:tc>
                                  <w:tcPr>
                                    <w:tcW w:w="1080" w:type="dxa"/>
                                    <w:tcBorders>
                                      <w:top w:val="nil"/>
                                      <w:left w:val="nil"/>
                                      <w:bottom w:val="single" w:sz="4" w:space="0" w:color="auto"/>
                                      <w:right w:val="single" w:sz="4" w:space="0" w:color="auto"/>
                                    </w:tcBorders>
                                    <w:vAlign w:val="bottom"/>
                                  </w:tcPr>
                                  <w:p w14:paraId="31CC66C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274</w:t>
                                    </w:r>
                                  </w:p>
                                </w:tc>
                                <w:tc>
                                  <w:tcPr>
                                    <w:tcW w:w="1080" w:type="dxa"/>
                                    <w:tcBorders>
                                      <w:top w:val="nil"/>
                                      <w:left w:val="nil"/>
                                      <w:bottom w:val="single" w:sz="4" w:space="0" w:color="auto"/>
                                      <w:right w:val="single" w:sz="4" w:space="0" w:color="auto"/>
                                    </w:tcBorders>
                                    <w:vAlign w:val="bottom"/>
                                  </w:tcPr>
                                  <w:p w14:paraId="0990109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2,260</w:t>
                                    </w:r>
                                  </w:p>
                                </w:tc>
                                <w:tc>
                                  <w:tcPr>
                                    <w:tcW w:w="1080" w:type="dxa"/>
                                    <w:tcBorders>
                                      <w:top w:val="nil"/>
                                      <w:left w:val="nil"/>
                                      <w:bottom w:val="single" w:sz="4" w:space="0" w:color="auto"/>
                                      <w:right w:val="single" w:sz="4" w:space="0" w:color="auto"/>
                                    </w:tcBorders>
                                    <w:vAlign w:val="bottom"/>
                                  </w:tcPr>
                                  <w:p w14:paraId="76D9A6C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417</w:t>
                                    </w:r>
                                  </w:p>
                                </w:tc>
                                <w:tc>
                                  <w:tcPr>
                                    <w:tcW w:w="1080" w:type="dxa"/>
                                    <w:tcBorders>
                                      <w:top w:val="nil"/>
                                      <w:left w:val="nil"/>
                                      <w:bottom w:val="single" w:sz="4" w:space="0" w:color="auto"/>
                                      <w:right w:val="single" w:sz="4" w:space="0" w:color="auto"/>
                                    </w:tcBorders>
                                    <w:vAlign w:val="bottom"/>
                                  </w:tcPr>
                                  <w:p w14:paraId="16E0216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697</w:t>
                                    </w:r>
                                  </w:p>
                                </w:tc>
                              </w:tr>
                              <w:tr w:rsidR="00AE7AD6" w14:paraId="7AAAE40D"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8DCAA2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ひとりあたり</w:t>
                                    </w:r>
                                  </w:p>
                                </w:tc>
                                <w:tc>
                                  <w:tcPr>
                                    <w:tcW w:w="1080" w:type="dxa"/>
                                    <w:tcBorders>
                                      <w:top w:val="nil"/>
                                      <w:left w:val="nil"/>
                                      <w:bottom w:val="single" w:sz="4" w:space="0" w:color="auto"/>
                                      <w:right w:val="single" w:sz="4" w:space="0" w:color="auto"/>
                                    </w:tcBorders>
                                    <w:vAlign w:val="bottom"/>
                                  </w:tcPr>
                                  <w:p w14:paraId="3478426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21.0</w:t>
                                    </w:r>
                                  </w:p>
                                </w:tc>
                                <w:tc>
                                  <w:tcPr>
                                    <w:tcW w:w="1080" w:type="dxa"/>
                                    <w:tcBorders>
                                      <w:top w:val="nil"/>
                                      <w:left w:val="nil"/>
                                      <w:bottom w:val="single" w:sz="4" w:space="0" w:color="auto"/>
                                      <w:right w:val="single" w:sz="4" w:space="0" w:color="auto"/>
                                    </w:tcBorders>
                                    <w:vAlign w:val="bottom"/>
                                  </w:tcPr>
                                  <w:p w14:paraId="0498580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7.7</w:t>
                                    </w:r>
                                  </w:p>
                                </w:tc>
                                <w:tc>
                                  <w:tcPr>
                                    <w:tcW w:w="1080" w:type="dxa"/>
                                    <w:tcBorders>
                                      <w:top w:val="nil"/>
                                      <w:left w:val="nil"/>
                                      <w:bottom w:val="single" w:sz="4" w:space="0" w:color="auto"/>
                                      <w:right w:val="single" w:sz="4" w:space="0" w:color="auto"/>
                                    </w:tcBorders>
                                    <w:vAlign w:val="bottom"/>
                                  </w:tcPr>
                                  <w:p w14:paraId="637548D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9.0</w:t>
                                    </w:r>
                                  </w:p>
                                </w:tc>
                                <w:tc>
                                  <w:tcPr>
                                    <w:tcW w:w="1080" w:type="dxa"/>
                                    <w:tcBorders>
                                      <w:top w:val="nil"/>
                                      <w:left w:val="nil"/>
                                      <w:bottom w:val="single" w:sz="4" w:space="0" w:color="auto"/>
                                      <w:right w:val="single" w:sz="4" w:space="0" w:color="auto"/>
                                    </w:tcBorders>
                                    <w:vAlign w:val="bottom"/>
                                  </w:tcPr>
                                  <w:p w14:paraId="2577A96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23.1</w:t>
                                    </w:r>
                                  </w:p>
                                </w:tc>
                              </w:tr>
                            </w:tbl>
                            <w:p w14:paraId="08FBCECC" w14:textId="77777777" w:rsidR="00AE7AD6" w:rsidRDefault="00AE7AD6">
                              <w:pPr>
                                <w:jc w:val="center"/>
                                <w:rPr>
                                  <w:rFonts w:ascii="HG丸ｺﾞｼｯｸM-PRO" w:eastAsia="HG丸ｺﾞｼｯｸM-PRO" w:hAnsi="HG丸ｺﾞｼｯｸM-PRO"/>
                                  <w:sz w:val="24"/>
                                </w:rPr>
                              </w:pPr>
                            </w:p>
                            <w:p w14:paraId="3F391631" w14:textId="77777777" w:rsidR="00AE7AD6" w:rsidRDefault="00D46D23">
                              <w:pPr>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令和元年度末時点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26D90437" id="グループ化 89" o:spid="_x0000_s1077" style="width:453.5pt;height:558.75pt;mso-position-horizontal-relative:char;mso-position-vertical-relative:line" coordsize="62035,7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">
                <v:shape id="片側の 2 つの角を丸めた四角形 90" o:spid="_x0000_s1078" style="position:absolute;width:62035;height:3351;visibility:visible;mso-wrap-style:square;v-text-anchor:middle" coordsize="6203590,335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" adj="-11796480,,5400" path="m55858,l6147732,v30850,,55858,25008,55858,55858l6203590,335140r,l,335140r,l,55858c,25008,25008,,55858,xe" fillcolor="#4f81bd [3204]" stroked="f" strokeweight="2pt">
                  <v:stroke joinstyle="miter"/>
                  <v:formulas/>
                  <v:path arrowok="t" o:connecttype="custom" o:connectlocs="55858,0;6147732,0;6203590,55858;6203590,335140;6203590,335140;0,335140;0,335140;0,55858;55858,0" o:connectangles="0,0,0,0,0,0,0,0,0" textboxrect="0,0,6203590,335140"/>
                  <v:textbox>
                    <w:txbxContent>
                      <w:p w14:paraId="2CBD29BE"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公共施設の地区別延床面積比較</w:t>
                        </w:r>
                      </w:p>
                    </w:txbxContent>
                  </v:textbox>
                </v:shape>
                <v:shape id="テキスト ボックス 91" o:spid="_x0000_s1079" type="#_x0000_t202" style="position:absolute;left:95;top:3331;width:61940;height:6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" filled="f" strokecolor="#4f81bd [3204]" strokeweight="2pt">
                  <v:textbox>
                    <w:txbxContent>
                      <w:p w14:paraId="7877BE5A"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00FF8D7B" wp14:editId="66E35025">
                              <wp:extent cx="4457700" cy="2447925"/>
                              <wp:effectExtent l="0" t="0" r="0" b="0"/>
                              <wp:docPr id="1103"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W w:w="6400" w:type="dxa"/>
                          <w:jc w:val="center"/>
                          <w:tblLayout w:type="fixed"/>
                          <w:tblCellMar>
                            <w:left w:w="99" w:type="dxa"/>
                            <w:right w:w="99" w:type="dxa"/>
                          </w:tblCellMar>
                          <w:tblLook w:val="04A0" w:firstRow="1" w:lastRow="0" w:firstColumn="1" w:lastColumn="0" w:noHBand="0" w:noVBand="1"/>
                        </w:tblPr>
                        <w:tblGrid>
                          <w:gridCol w:w="2080"/>
                          <w:gridCol w:w="1080"/>
                          <w:gridCol w:w="1080"/>
                          <w:gridCol w:w="1080"/>
                          <w:gridCol w:w="1080"/>
                        </w:tblGrid>
                        <w:tr w:rsidR="00AE7AD6" w14:paraId="32667A70" w14:textId="77777777">
                          <w:trPr>
                            <w:trHeight w:val="375"/>
                            <w:jc w:val="center"/>
                          </w:trPr>
                          <w:tc>
                            <w:tcPr>
                              <w:tcW w:w="2080" w:type="dxa"/>
                              <w:tcBorders>
                                <w:top w:val="single" w:sz="4" w:space="0" w:color="auto"/>
                                <w:left w:val="single" w:sz="4" w:space="0" w:color="auto"/>
                                <w:bottom w:val="single" w:sz="4" w:space="0" w:color="auto"/>
                                <w:right w:val="single" w:sz="4" w:space="0" w:color="auto"/>
                              </w:tcBorders>
                              <w:shd w:val="clear" w:color="000000" w:fill="D9E1F2"/>
                              <w:vAlign w:val="bottom"/>
                            </w:tcPr>
                            <w:p w14:paraId="24CE86C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2215FC94"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田口</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408783A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名倉</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29D22E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清嶺</w:t>
                              </w:r>
                            </w:p>
                          </w:tc>
                          <w:tc>
                            <w:tcPr>
                              <w:tcW w:w="1080" w:type="dxa"/>
                              <w:tcBorders>
                                <w:top w:val="single" w:sz="4" w:space="0" w:color="auto"/>
                                <w:left w:val="nil"/>
                                <w:bottom w:val="single" w:sz="4" w:space="0" w:color="auto"/>
                                <w:right w:val="single" w:sz="4" w:space="0" w:color="auto"/>
                              </w:tcBorders>
                              <w:shd w:val="clear" w:color="000000" w:fill="D9E1F2"/>
                              <w:vAlign w:val="center"/>
                            </w:tcPr>
                            <w:p w14:paraId="7F4FC5D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津具</w:t>
                              </w:r>
                            </w:p>
                          </w:tc>
                        </w:tr>
                        <w:tr w:rsidR="00AE7AD6" w14:paraId="3163910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073FBB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集会施設</w:t>
                              </w:r>
                            </w:p>
                          </w:tc>
                          <w:tc>
                            <w:tcPr>
                              <w:tcW w:w="1080" w:type="dxa"/>
                              <w:tcBorders>
                                <w:top w:val="nil"/>
                                <w:left w:val="nil"/>
                                <w:bottom w:val="single" w:sz="4" w:space="0" w:color="auto"/>
                                <w:right w:val="single" w:sz="4" w:space="0" w:color="auto"/>
                              </w:tcBorders>
                              <w:vAlign w:val="bottom"/>
                            </w:tcPr>
                            <w:p w14:paraId="1C8CA44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1,909</w:t>
                              </w:r>
                            </w:p>
                          </w:tc>
                          <w:tc>
                            <w:tcPr>
                              <w:tcW w:w="1080" w:type="dxa"/>
                              <w:tcBorders>
                                <w:top w:val="nil"/>
                                <w:left w:val="nil"/>
                                <w:bottom w:val="single" w:sz="4" w:space="0" w:color="auto"/>
                                <w:right w:val="single" w:sz="4" w:space="0" w:color="auto"/>
                              </w:tcBorders>
                              <w:vAlign w:val="bottom"/>
                            </w:tcPr>
                            <w:p w14:paraId="5A87EB5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192</w:t>
                              </w:r>
                            </w:p>
                          </w:tc>
                          <w:tc>
                            <w:tcPr>
                              <w:tcW w:w="1080" w:type="dxa"/>
                              <w:tcBorders>
                                <w:top w:val="nil"/>
                                <w:left w:val="nil"/>
                                <w:bottom w:val="single" w:sz="4" w:space="0" w:color="auto"/>
                                <w:right w:val="single" w:sz="4" w:space="0" w:color="auto"/>
                              </w:tcBorders>
                              <w:vAlign w:val="bottom"/>
                            </w:tcPr>
                            <w:p w14:paraId="2B5D8D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2,701</w:t>
                              </w:r>
                            </w:p>
                          </w:tc>
                          <w:tc>
                            <w:tcPr>
                              <w:tcW w:w="1080" w:type="dxa"/>
                              <w:tcBorders>
                                <w:top w:val="nil"/>
                                <w:left w:val="nil"/>
                                <w:bottom w:val="single" w:sz="4" w:space="0" w:color="auto"/>
                                <w:right w:val="single" w:sz="4" w:space="0" w:color="auto"/>
                              </w:tcBorders>
                              <w:vAlign w:val="bottom"/>
                            </w:tcPr>
                            <w:p w14:paraId="3F12055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1,862</w:t>
                              </w:r>
                            </w:p>
                          </w:tc>
                        </w:tr>
                        <w:tr w:rsidR="00AE7AD6" w14:paraId="2F0F3E52"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53BEA84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図書館</w:t>
                              </w:r>
                            </w:p>
                          </w:tc>
                          <w:tc>
                            <w:tcPr>
                              <w:tcW w:w="1080" w:type="dxa"/>
                              <w:tcBorders>
                                <w:top w:val="nil"/>
                                <w:left w:val="nil"/>
                                <w:bottom w:val="single" w:sz="4" w:space="0" w:color="auto"/>
                                <w:right w:val="single" w:sz="4" w:space="0" w:color="auto"/>
                              </w:tcBorders>
                              <w:vAlign w:val="bottom"/>
                            </w:tcPr>
                            <w:p w14:paraId="5449BE1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C0EA1E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4866903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center"/>
                            </w:tcPr>
                            <w:p w14:paraId="21B81BC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4,086 </w:t>
                              </w:r>
                            </w:p>
                          </w:tc>
                        </w:tr>
                        <w:tr w:rsidR="00AE7AD6" w14:paraId="11B2A169"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76D6A82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博物館</w:t>
                              </w:r>
                            </w:p>
                          </w:tc>
                          <w:tc>
                            <w:tcPr>
                              <w:tcW w:w="1080" w:type="dxa"/>
                              <w:tcBorders>
                                <w:top w:val="nil"/>
                                <w:left w:val="nil"/>
                                <w:bottom w:val="single" w:sz="4" w:space="0" w:color="auto"/>
                                <w:right w:val="single" w:sz="4" w:space="0" w:color="auto"/>
                              </w:tcBorders>
                              <w:vAlign w:val="bottom"/>
                            </w:tcPr>
                            <w:p w14:paraId="23FCD9C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1,023</w:t>
                              </w:r>
                            </w:p>
                          </w:tc>
                          <w:tc>
                            <w:tcPr>
                              <w:tcW w:w="1080" w:type="dxa"/>
                              <w:tcBorders>
                                <w:top w:val="nil"/>
                                <w:left w:val="nil"/>
                                <w:bottom w:val="single" w:sz="4" w:space="0" w:color="auto"/>
                                <w:right w:val="single" w:sz="4" w:space="0" w:color="auto"/>
                              </w:tcBorders>
                              <w:vAlign w:val="bottom"/>
                            </w:tcPr>
                            <w:p w14:paraId="363A539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6A6CF6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401</w:t>
                              </w:r>
                            </w:p>
                          </w:tc>
                          <w:tc>
                            <w:tcPr>
                              <w:tcW w:w="1080" w:type="dxa"/>
                              <w:tcBorders>
                                <w:top w:val="nil"/>
                                <w:left w:val="nil"/>
                                <w:bottom w:val="single" w:sz="4" w:space="0" w:color="auto"/>
                                <w:right w:val="single" w:sz="4" w:space="0" w:color="auto"/>
                              </w:tcBorders>
                              <w:vAlign w:val="bottom"/>
                            </w:tcPr>
                            <w:p w14:paraId="7870928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349</w:t>
                              </w:r>
                            </w:p>
                          </w:tc>
                        </w:tr>
                        <w:tr w:rsidR="00AE7AD6" w14:paraId="12537C4A"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0CE6F49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スポーツ施設</w:t>
                              </w:r>
                            </w:p>
                          </w:tc>
                          <w:tc>
                            <w:tcPr>
                              <w:tcW w:w="1080" w:type="dxa"/>
                              <w:tcBorders>
                                <w:top w:val="nil"/>
                                <w:left w:val="nil"/>
                                <w:bottom w:val="single" w:sz="4" w:space="0" w:color="auto"/>
                                <w:right w:val="single" w:sz="4" w:space="0" w:color="auto"/>
                              </w:tcBorders>
                              <w:vAlign w:val="bottom"/>
                            </w:tcPr>
                            <w:p w14:paraId="134113B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5,320</w:t>
                              </w:r>
                            </w:p>
                          </w:tc>
                          <w:tc>
                            <w:tcPr>
                              <w:tcW w:w="1080" w:type="dxa"/>
                              <w:tcBorders>
                                <w:top w:val="nil"/>
                                <w:left w:val="nil"/>
                                <w:bottom w:val="single" w:sz="4" w:space="0" w:color="auto"/>
                                <w:right w:val="single" w:sz="4" w:space="0" w:color="auto"/>
                              </w:tcBorders>
                              <w:vAlign w:val="bottom"/>
                            </w:tcPr>
                            <w:p w14:paraId="429E912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1,523</w:t>
                              </w:r>
                            </w:p>
                          </w:tc>
                          <w:tc>
                            <w:tcPr>
                              <w:tcW w:w="1080" w:type="dxa"/>
                              <w:tcBorders>
                                <w:top w:val="nil"/>
                                <w:left w:val="nil"/>
                                <w:bottom w:val="single" w:sz="4" w:space="0" w:color="auto"/>
                                <w:right w:val="single" w:sz="4" w:space="0" w:color="auto"/>
                              </w:tcBorders>
                              <w:vAlign w:val="bottom"/>
                            </w:tcPr>
                            <w:p w14:paraId="5832483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50</w:t>
                              </w:r>
                            </w:p>
                          </w:tc>
                          <w:tc>
                            <w:tcPr>
                              <w:tcW w:w="1080" w:type="dxa"/>
                              <w:tcBorders>
                                <w:top w:val="nil"/>
                                <w:left w:val="nil"/>
                                <w:bottom w:val="single" w:sz="4" w:space="0" w:color="auto"/>
                                <w:right w:val="single" w:sz="4" w:space="0" w:color="auto"/>
                              </w:tcBorders>
                              <w:vAlign w:val="bottom"/>
                            </w:tcPr>
                            <w:p w14:paraId="1C08A29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1,578</w:t>
                              </w:r>
                            </w:p>
                          </w:tc>
                        </w:tr>
                        <w:tr w:rsidR="00AE7AD6" w14:paraId="65ED0F09"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7D3E42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レク・観光施設</w:t>
                              </w:r>
                            </w:p>
                          </w:tc>
                          <w:tc>
                            <w:tcPr>
                              <w:tcW w:w="1080" w:type="dxa"/>
                              <w:tcBorders>
                                <w:top w:val="nil"/>
                                <w:left w:val="nil"/>
                                <w:bottom w:val="single" w:sz="4" w:space="0" w:color="auto"/>
                                <w:right w:val="single" w:sz="4" w:space="0" w:color="auto"/>
                              </w:tcBorders>
                              <w:vAlign w:val="bottom"/>
                            </w:tcPr>
                            <w:p w14:paraId="06E4414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DA9E2F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91</w:t>
                              </w:r>
                            </w:p>
                          </w:tc>
                          <w:tc>
                            <w:tcPr>
                              <w:tcW w:w="1080" w:type="dxa"/>
                              <w:tcBorders>
                                <w:top w:val="nil"/>
                                <w:left w:val="nil"/>
                                <w:bottom w:val="single" w:sz="4" w:space="0" w:color="auto"/>
                                <w:right w:val="single" w:sz="4" w:space="0" w:color="auto"/>
                              </w:tcBorders>
                              <w:vAlign w:val="bottom"/>
                            </w:tcPr>
                            <w:p w14:paraId="7975F0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175</w:t>
                              </w:r>
                            </w:p>
                          </w:tc>
                          <w:tc>
                            <w:tcPr>
                              <w:tcW w:w="1080" w:type="dxa"/>
                              <w:tcBorders>
                                <w:top w:val="nil"/>
                                <w:left w:val="nil"/>
                                <w:bottom w:val="single" w:sz="4" w:space="0" w:color="auto"/>
                                <w:right w:val="single" w:sz="4" w:space="0" w:color="auto"/>
                              </w:tcBorders>
                              <w:vAlign w:val="bottom"/>
                            </w:tcPr>
                            <w:p w14:paraId="3CA01FB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219</w:t>
                              </w:r>
                            </w:p>
                          </w:tc>
                        </w:tr>
                        <w:tr w:rsidR="00AE7AD6" w14:paraId="2AE9152E"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5266B385"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産業施設</w:t>
                              </w:r>
                            </w:p>
                          </w:tc>
                          <w:tc>
                            <w:tcPr>
                              <w:tcW w:w="1080" w:type="dxa"/>
                              <w:tcBorders>
                                <w:top w:val="nil"/>
                                <w:left w:val="nil"/>
                                <w:bottom w:val="single" w:sz="4" w:space="0" w:color="auto"/>
                                <w:right w:val="single" w:sz="4" w:space="0" w:color="auto"/>
                              </w:tcBorders>
                              <w:vAlign w:val="bottom"/>
                            </w:tcPr>
                            <w:p w14:paraId="4901DAB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594</w:t>
                              </w:r>
                            </w:p>
                          </w:tc>
                          <w:tc>
                            <w:tcPr>
                              <w:tcW w:w="1080" w:type="dxa"/>
                              <w:tcBorders>
                                <w:top w:val="nil"/>
                                <w:left w:val="nil"/>
                                <w:bottom w:val="single" w:sz="4" w:space="0" w:color="auto"/>
                                <w:right w:val="single" w:sz="4" w:space="0" w:color="auto"/>
                              </w:tcBorders>
                              <w:vAlign w:val="bottom"/>
                            </w:tcPr>
                            <w:p w14:paraId="672FAF4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1,106</w:t>
                              </w:r>
                            </w:p>
                          </w:tc>
                          <w:tc>
                            <w:tcPr>
                              <w:tcW w:w="1080" w:type="dxa"/>
                              <w:tcBorders>
                                <w:top w:val="nil"/>
                                <w:left w:val="nil"/>
                                <w:bottom w:val="single" w:sz="4" w:space="0" w:color="auto"/>
                                <w:right w:val="single" w:sz="4" w:space="0" w:color="auto"/>
                              </w:tcBorders>
                              <w:vAlign w:val="bottom"/>
                            </w:tcPr>
                            <w:p w14:paraId="2B646E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386</w:t>
                              </w:r>
                            </w:p>
                          </w:tc>
                          <w:tc>
                            <w:tcPr>
                              <w:tcW w:w="1080" w:type="dxa"/>
                              <w:tcBorders>
                                <w:top w:val="nil"/>
                                <w:left w:val="nil"/>
                                <w:bottom w:val="single" w:sz="4" w:space="0" w:color="auto"/>
                                <w:right w:val="single" w:sz="4" w:space="0" w:color="auto"/>
                              </w:tcBorders>
                              <w:vAlign w:val="bottom"/>
                            </w:tcPr>
                            <w:p w14:paraId="46EDC69B"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3,342</w:t>
                              </w:r>
                            </w:p>
                          </w:tc>
                        </w:tr>
                        <w:tr w:rsidR="00AE7AD6" w14:paraId="32A7C53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ADE5CA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学校施設</w:t>
                              </w:r>
                            </w:p>
                          </w:tc>
                          <w:tc>
                            <w:tcPr>
                              <w:tcW w:w="1080" w:type="dxa"/>
                              <w:tcBorders>
                                <w:top w:val="nil"/>
                                <w:left w:val="nil"/>
                                <w:bottom w:val="single" w:sz="4" w:space="0" w:color="auto"/>
                                <w:right w:val="single" w:sz="4" w:space="0" w:color="auto"/>
                              </w:tcBorders>
                              <w:vAlign w:val="bottom"/>
                            </w:tcPr>
                            <w:p w14:paraId="4F945AF0"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11,642</w:t>
                              </w:r>
                            </w:p>
                          </w:tc>
                          <w:tc>
                            <w:tcPr>
                              <w:tcW w:w="1080" w:type="dxa"/>
                              <w:tcBorders>
                                <w:top w:val="nil"/>
                                <w:left w:val="nil"/>
                                <w:bottom w:val="single" w:sz="4" w:space="0" w:color="auto"/>
                                <w:right w:val="single" w:sz="4" w:space="0" w:color="auto"/>
                              </w:tcBorders>
                              <w:vAlign w:val="bottom"/>
                            </w:tcPr>
                            <w:p w14:paraId="097189D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2,581</w:t>
                              </w:r>
                            </w:p>
                          </w:tc>
                          <w:tc>
                            <w:tcPr>
                              <w:tcW w:w="1080" w:type="dxa"/>
                              <w:tcBorders>
                                <w:top w:val="nil"/>
                                <w:left w:val="nil"/>
                                <w:bottom w:val="single" w:sz="4" w:space="0" w:color="auto"/>
                                <w:right w:val="single" w:sz="4" w:space="0" w:color="auto"/>
                              </w:tcBorders>
                              <w:vAlign w:val="bottom"/>
                            </w:tcPr>
                            <w:p w14:paraId="63C2097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2,601</w:t>
                              </w:r>
                            </w:p>
                          </w:tc>
                          <w:tc>
                            <w:tcPr>
                              <w:tcW w:w="1080" w:type="dxa"/>
                              <w:tcBorders>
                                <w:top w:val="nil"/>
                                <w:left w:val="nil"/>
                                <w:bottom w:val="single" w:sz="4" w:space="0" w:color="auto"/>
                                <w:right w:val="single" w:sz="4" w:space="0" w:color="auto"/>
                              </w:tcBorders>
                              <w:vAlign w:val="bottom"/>
                            </w:tcPr>
                            <w:p w14:paraId="25F13C6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7,423</w:t>
                              </w:r>
                            </w:p>
                          </w:tc>
                        </w:tr>
                        <w:tr w:rsidR="00AE7AD6" w14:paraId="65062681"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6944A6F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保育園施設</w:t>
                              </w:r>
                            </w:p>
                          </w:tc>
                          <w:tc>
                            <w:tcPr>
                              <w:tcW w:w="1080" w:type="dxa"/>
                              <w:tcBorders>
                                <w:top w:val="nil"/>
                                <w:left w:val="nil"/>
                                <w:bottom w:val="single" w:sz="4" w:space="0" w:color="auto"/>
                                <w:right w:val="single" w:sz="4" w:space="0" w:color="auto"/>
                              </w:tcBorders>
                              <w:vAlign w:val="bottom"/>
                            </w:tcPr>
                            <w:p w14:paraId="09C72EFA"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961D1F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381</w:t>
                              </w:r>
                            </w:p>
                          </w:tc>
                          <w:tc>
                            <w:tcPr>
                              <w:tcW w:w="1080" w:type="dxa"/>
                              <w:tcBorders>
                                <w:top w:val="nil"/>
                                <w:left w:val="nil"/>
                                <w:bottom w:val="single" w:sz="4" w:space="0" w:color="auto"/>
                                <w:right w:val="single" w:sz="4" w:space="0" w:color="auto"/>
                              </w:tcBorders>
                              <w:vAlign w:val="bottom"/>
                            </w:tcPr>
                            <w:p w14:paraId="78C18DFB"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295</w:t>
                              </w:r>
                            </w:p>
                          </w:tc>
                          <w:tc>
                            <w:tcPr>
                              <w:tcW w:w="1080" w:type="dxa"/>
                              <w:tcBorders>
                                <w:top w:val="nil"/>
                                <w:left w:val="nil"/>
                                <w:bottom w:val="single" w:sz="4" w:space="0" w:color="auto"/>
                                <w:right w:val="single" w:sz="4" w:space="0" w:color="auto"/>
                              </w:tcBorders>
                              <w:vAlign w:val="bottom"/>
                            </w:tcPr>
                            <w:p w14:paraId="3470C36E"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800</w:t>
                              </w:r>
                            </w:p>
                          </w:tc>
                        </w:tr>
                        <w:tr w:rsidR="00AE7AD6" w14:paraId="4D85EB4A"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3800110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保健・福祉施設</w:t>
                              </w:r>
                            </w:p>
                          </w:tc>
                          <w:tc>
                            <w:tcPr>
                              <w:tcW w:w="1080" w:type="dxa"/>
                              <w:tcBorders>
                                <w:top w:val="nil"/>
                                <w:left w:val="nil"/>
                                <w:bottom w:val="single" w:sz="4" w:space="0" w:color="auto"/>
                                <w:right w:val="single" w:sz="4" w:space="0" w:color="auto"/>
                              </w:tcBorders>
                              <w:vAlign w:val="bottom"/>
                            </w:tcPr>
                            <w:p w14:paraId="7599540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4,050</w:t>
                              </w:r>
                            </w:p>
                          </w:tc>
                          <w:tc>
                            <w:tcPr>
                              <w:tcW w:w="1080" w:type="dxa"/>
                              <w:tcBorders>
                                <w:top w:val="nil"/>
                                <w:left w:val="nil"/>
                                <w:bottom w:val="single" w:sz="4" w:space="0" w:color="auto"/>
                                <w:right w:val="single" w:sz="4" w:space="0" w:color="auto"/>
                              </w:tcBorders>
                              <w:vAlign w:val="bottom"/>
                            </w:tcPr>
                            <w:p w14:paraId="1638F29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1BEB211"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BC206A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616</w:t>
                              </w:r>
                            </w:p>
                          </w:tc>
                        </w:tr>
                        <w:tr w:rsidR="00AE7AD6" w14:paraId="53254A58"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5A05F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医療施設</w:t>
                              </w:r>
                            </w:p>
                          </w:tc>
                          <w:tc>
                            <w:tcPr>
                              <w:tcW w:w="1080" w:type="dxa"/>
                              <w:tcBorders>
                                <w:top w:val="nil"/>
                                <w:left w:val="nil"/>
                                <w:bottom w:val="single" w:sz="4" w:space="0" w:color="auto"/>
                                <w:right w:val="single" w:sz="4" w:space="0" w:color="auto"/>
                              </w:tcBorders>
                              <w:vAlign w:val="bottom"/>
                            </w:tcPr>
                            <w:p w14:paraId="1483825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142BD4D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0910D6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07BC0555"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380</w:t>
                              </w:r>
                            </w:p>
                          </w:tc>
                        </w:tr>
                        <w:tr w:rsidR="00AE7AD6" w14:paraId="39916CD1" w14:textId="77777777">
                          <w:trPr>
                            <w:trHeight w:val="375"/>
                            <w:jc w:val="center"/>
                          </w:trPr>
                          <w:tc>
                            <w:tcPr>
                              <w:tcW w:w="2080" w:type="dxa"/>
                              <w:tcBorders>
                                <w:top w:val="nil"/>
                                <w:left w:val="single" w:sz="4" w:space="0" w:color="auto"/>
                                <w:bottom w:val="single" w:sz="4" w:space="0" w:color="auto"/>
                                <w:right w:val="single" w:sz="4" w:space="0" w:color="auto"/>
                              </w:tcBorders>
                              <w:vAlign w:val="center"/>
                            </w:tcPr>
                            <w:p w14:paraId="58A2023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庁舎等</w:t>
                              </w:r>
                            </w:p>
                          </w:tc>
                          <w:tc>
                            <w:tcPr>
                              <w:tcW w:w="1080" w:type="dxa"/>
                              <w:tcBorders>
                                <w:top w:val="nil"/>
                                <w:left w:val="nil"/>
                                <w:bottom w:val="single" w:sz="4" w:space="0" w:color="auto"/>
                                <w:right w:val="single" w:sz="4" w:space="0" w:color="auto"/>
                              </w:tcBorders>
                              <w:vAlign w:val="bottom"/>
                            </w:tcPr>
                            <w:p w14:paraId="5A3BAF3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4,284</w:t>
                              </w:r>
                            </w:p>
                          </w:tc>
                          <w:tc>
                            <w:tcPr>
                              <w:tcW w:w="1080" w:type="dxa"/>
                              <w:tcBorders>
                                <w:top w:val="nil"/>
                                <w:left w:val="nil"/>
                                <w:bottom w:val="single" w:sz="4" w:space="0" w:color="auto"/>
                                <w:right w:val="single" w:sz="4" w:space="0" w:color="auto"/>
                              </w:tcBorders>
                              <w:vAlign w:val="bottom"/>
                            </w:tcPr>
                            <w:p w14:paraId="3EBD32B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7B4F3B44"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29A1A70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2,243</w:t>
                              </w:r>
                            </w:p>
                          </w:tc>
                        </w:tr>
                        <w:tr w:rsidR="00AE7AD6" w14:paraId="11858F72"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1B086D6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消防施設</w:t>
                              </w:r>
                            </w:p>
                          </w:tc>
                          <w:tc>
                            <w:tcPr>
                              <w:tcW w:w="1080" w:type="dxa"/>
                              <w:tcBorders>
                                <w:top w:val="nil"/>
                                <w:left w:val="nil"/>
                                <w:bottom w:val="single" w:sz="4" w:space="0" w:color="auto"/>
                                <w:right w:val="single" w:sz="4" w:space="0" w:color="auto"/>
                              </w:tcBorders>
                              <w:vAlign w:val="bottom"/>
                            </w:tcPr>
                            <w:p w14:paraId="2D59322D"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465</w:t>
                              </w:r>
                            </w:p>
                          </w:tc>
                          <w:tc>
                            <w:tcPr>
                              <w:tcW w:w="1080" w:type="dxa"/>
                              <w:tcBorders>
                                <w:top w:val="nil"/>
                                <w:left w:val="nil"/>
                                <w:bottom w:val="single" w:sz="4" w:space="0" w:color="auto"/>
                                <w:right w:val="single" w:sz="4" w:space="0" w:color="auto"/>
                              </w:tcBorders>
                              <w:vAlign w:val="bottom"/>
                            </w:tcPr>
                            <w:p w14:paraId="51E6BF9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1C4FE1A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F8FFA6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456</w:t>
                              </w:r>
                            </w:p>
                          </w:tc>
                        </w:tr>
                        <w:tr w:rsidR="00AE7AD6" w14:paraId="50AA6520"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BDCB5F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その他行政施設</w:t>
                              </w:r>
                            </w:p>
                          </w:tc>
                          <w:tc>
                            <w:tcPr>
                              <w:tcW w:w="1080" w:type="dxa"/>
                              <w:tcBorders>
                                <w:top w:val="nil"/>
                                <w:left w:val="nil"/>
                                <w:bottom w:val="single" w:sz="4" w:space="0" w:color="auto"/>
                                <w:right w:val="single" w:sz="4" w:space="0" w:color="auto"/>
                              </w:tcBorders>
                              <w:vAlign w:val="bottom"/>
                            </w:tcPr>
                            <w:p w14:paraId="6D3DD5B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195</w:t>
                              </w:r>
                            </w:p>
                          </w:tc>
                          <w:tc>
                            <w:tcPr>
                              <w:tcW w:w="1080" w:type="dxa"/>
                              <w:tcBorders>
                                <w:top w:val="nil"/>
                                <w:left w:val="nil"/>
                                <w:bottom w:val="single" w:sz="4" w:space="0" w:color="auto"/>
                                <w:right w:val="single" w:sz="4" w:space="0" w:color="auto"/>
                              </w:tcBorders>
                              <w:vAlign w:val="bottom"/>
                            </w:tcPr>
                            <w:p w14:paraId="783CB98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8</w:t>
                              </w:r>
                            </w:p>
                          </w:tc>
                          <w:tc>
                            <w:tcPr>
                              <w:tcW w:w="1080" w:type="dxa"/>
                              <w:tcBorders>
                                <w:top w:val="nil"/>
                                <w:left w:val="nil"/>
                                <w:bottom w:val="single" w:sz="4" w:space="0" w:color="auto"/>
                                <w:right w:val="single" w:sz="4" w:space="0" w:color="auto"/>
                              </w:tcBorders>
                              <w:vAlign w:val="bottom"/>
                            </w:tcPr>
                            <w:p w14:paraId="4CA6472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20</w:t>
                              </w:r>
                            </w:p>
                          </w:tc>
                          <w:tc>
                            <w:tcPr>
                              <w:tcW w:w="1080" w:type="dxa"/>
                              <w:tcBorders>
                                <w:top w:val="nil"/>
                                <w:left w:val="nil"/>
                                <w:bottom w:val="single" w:sz="4" w:space="0" w:color="auto"/>
                                <w:right w:val="single" w:sz="4" w:space="0" w:color="auto"/>
                              </w:tcBorders>
                              <w:vAlign w:val="bottom"/>
                            </w:tcPr>
                            <w:p w14:paraId="2205B982"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49</w:t>
                              </w:r>
                            </w:p>
                          </w:tc>
                        </w:tr>
                        <w:tr w:rsidR="00AE7AD6" w14:paraId="5C8747C2"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33F65F9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公営住宅</w:t>
                              </w:r>
                            </w:p>
                          </w:tc>
                          <w:tc>
                            <w:tcPr>
                              <w:tcW w:w="1080" w:type="dxa"/>
                              <w:tcBorders>
                                <w:top w:val="nil"/>
                                <w:left w:val="nil"/>
                                <w:bottom w:val="single" w:sz="4" w:space="0" w:color="auto"/>
                                <w:right w:val="single" w:sz="4" w:space="0" w:color="auto"/>
                              </w:tcBorders>
                              <w:vAlign w:val="bottom"/>
                            </w:tcPr>
                            <w:p w14:paraId="0DBE9521"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6,016</w:t>
                              </w:r>
                            </w:p>
                          </w:tc>
                          <w:tc>
                            <w:tcPr>
                              <w:tcW w:w="1080" w:type="dxa"/>
                              <w:tcBorders>
                                <w:top w:val="nil"/>
                                <w:left w:val="nil"/>
                                <w:bottom w:val="single" w:sz="4" w:space="0" w:color="auto"/>
                                <w:right w:val="single" w:sz="4" w:space="0" w:color="auto"/>
                              </w:tcBorders>
                              <w:vAlign w:val="bottom"/>
                            </w:tcPr>
                            <w:p w14:paraId="636BC1F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37FD1CAA"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1080" w:type="dxa"/>
                              <w:tcBorders>
                                <w:top w:val="nil"/>
                                <w:left w:val="nil"/>
                                <w:bottom w:val="single" w:sz="4" w:space="0" w:color="auto"/>
                                <w:right w:val="single" w:sz="4" w:space="0" w:color="auto"/>
                              </w:tcBorders>
                              <w:vAlign w:val="bottom"/>
                            </w:tcPr>
                            <w:p w14:paraId="044169DF"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1,981</w:t>
                              </w:r>
                            </w:p>
                          </w:tc>
                        </w:tr>
                        <w:tr w:rsidR="00AE7AD6" w14:paraId="2F6DF855"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4CD8BCB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その他施設</w:t>
                              </w:r>
                            </w:p>
                          </w:tc>
                          <w:tc>
                            <w:tcPr>
                              <w:tcW w:w="1080" w:type="dxa"/>
                              <w:tcBorders>
                                <w:top w:val="nil"/>
                                <w:left w:val="nil"/>
                                <w:bottom w:val="single" w:sz="4" w:space="0" w:color="auto"/>
                                <w:right w:val="single" w:sz="4" w:space="0" w:color="auto"/>
                              </w:tcBorders>
                              <w:vAlign w:val="bottom"/>
                            </w:tcPr>
                            <w:p w14:paraId="31CC66C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274</w:t>
                              </w:r>
                            </w:p>
                          </w:tc>
                          <w:tc>
                            <w:tcPr>
                              <w:tcW w:w="1080" w:type="dxa"/>
                              <w:tcBorders>
                                <w:top w:val="nil"/>
                                <w:left w:val="nil"/>
                                <w:bottom w:val="single" w:sz="4" w:space="0" w:color="auto"/>
                                <w:right w:val="single" w:sz="4" w:space="0" w:color="auto"/>
                              </w:tcBorders>
                              <w:vAlign w:val="bottom"/>
                            </w:tcPr>
                            <w:p w14:paraId="0990109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2,260</w:t>
                              </w:r>
                            </w:p>
                          </w:tc>
                          <w:tc>
                            <w:tcPr>
                              <w:tcW w:w="1080" w:type="dxa"/>
                              <w:tcBorders>
                                <w:top w:val="nil"/>
                                <w:left w:val="nil"/>
                                <w:bottom w:val="single" w:sz="4" w:space="0" w:color="auto"/>
                                <w:right w:val="single" w:sz="4" w:space="0" w:color="auto"/>
                              </w:tcBorders>
                              <w:vAlign w:val="bottom"/>
                            </w:tcPr>
                            <w:p w14:paraId="76D9A6C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417</w:t>
                              </w:r>
                            </w:p>
                          </w:tc>
                          <w:tc>
                            <w:tcPr>
                              <w:tcW w:w="1080" w:type="dxa"/>
                              <w:tcBorders>
                                <w:top w:val="nil"/>
                                <w:left w:val="nil"/>
                                <w:bottom w:val="single" w:sz="4" w:space="0" w:color="auto"/>
                                <w:right w:val="single" w:sz="4" w:space="0" w:color="auto"/>
                              </w:tcBorders>
                              <w:vAlign w:val="bottom"/>
                            </w:tcPr>
                            <w:p w14:paraId="16E02166"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697</w:t>
                              </w:r>
                            </w:p>
                          </w:tc>
                        </w:tr>
                        <w:tr w:rsidR="00AE7AD6" w14:paraId="7AAAE40D" w14:textId="77777777">
                          <w:trPr>
                            <w:trHeight w:val="375"/>
                            <w:jc w:val="center"/>
                          </w:trPr>
                          <w:tc>
                            <w:tcPr>
                              <w:tcW w:w="2080" w:type="dxa"/>
                              <w:tcBorders>
                                <w:top w:val="nil"/>
                                <w:left w:val="single" w:sz="4" w:space="0" w:color="auto"/>
                                <w:bottom w:val="single" w:sz="4" w:space="0" w:color="auto"/>
                                <w:right w:val="single" w:sz="4" w:space="0" w:color="auto"/>
                              </w:tcBorders>
                              <w:vAlign w:val="bottom"/>
                            </w:tcPr>
                            <w:p w14:paraId="28DCAA26"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ひとりあたり</w:t>
                              </w:r>
                            </w:p>
                          </w:tc>
                          <w:tc>
                            <w:tcPr>
                              <w:tcW w:w="1080" w:type="dxa"/>
                              <w:tcBorders>
                                <w:top w:val="nil"/>
                                <w:left w:val="nil"/>
                                <w:bottom w:val="single" w:sz="4" w:space="0" w:color="auto"/>
                                <w:right w:val="single" w:sz="4" w:space="0" w:color="auto"/>
                              </w:tcBorders>
                              <w:vAlign w:val="bottom"/>
                            </w:tcPr>
                            <w:p w14:paraId="3478426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21.0</w:t>
                              </w:r>
                            </w:p>
                          </w:tc>
                          <w:tc>
                            <w:tcPr>
                              <w:tcW w:w="1080" w:type="dxa"/>
                              <w:tcBorders>
                                <w:top w:val="nil"/>
                                <w:left w:val="nil"/>
                                <w:bottom w:val="single" w:sz="4" w:space="0" w:color="auto"/>
                                <w:right w:val="single" w:sz="4" w:space="0" w:color="auto"/>
                              </w:tcBorders>
                              <w:vAlign w:val="bottom"/>
                            </w:tcPr>
                            <w:p w14:paraId="0498580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7.7</w:t>
                              </w:r>
                            </w:p>
                          </w:tc>
                          <w:tc>
                            <w:tcPr>
                              <w:tcW w:w="1080" w:type="dxa"/>
                              <w:tcBorders>
                                <w:top w:val="nil"/>
                                <w:left w:val="nil"/>
                                <w:bottom w:val="single" w:sz="4" w:space="0" w:color="auto"/>
                                <w:right w:val="single" w:sz="4" w:space="0" w:color="auto"/>
                              </w:tcBorders>
                              <w:vAlign w:val="bottom"/>
                            </w:tcPr>
                            <w:p w14:paraId="637548D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9.0</w:t>
                              </w:r>
                            </w:p>
                          </w:tc>
                          <w:tc>
                            <w:tcPr>
                              <w:tcW w:w="1080" w:type="dxa"/>
                              <w:tcBorders>
                                <w:top w:val="nil"/>
                                <w:left w:val="nil"/>
                                <w:bottom w:val="single" w:sz="4" w:space="0" w:color="auto"/>
                                <w:right w:val="single" w:sz="4" w:space="0" w:color="auto"/>
                              </w:tcBorders>
                              <w:vAlign w:val="bottom"/>
                            </w:tcPr>
                            <w:p w14:paraId="2577A969"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23.1</w:t>
                              </w:r>
                            </w:p>
                          </w:tc>
                        </w:tr>
                      </w:tbl>
                      <w:p w14:paraId="08FBCECC" w14:textId="77777777" w:rsidR="00AE7AD6" w:rsidRDefault="00AE7AD6">
                        <w:pPr>
                          <w:jc w:val="center"/>
                          <w:rPr>
                            <w:rFonts w:ascii="HG丸ｺﾞｼｯｸM-PRO" w:eastAsia="HG丸ｺﾞｼｯｸM-PRO" w:hAnsi="HG丸ｺﾞｼｯｸM-PRO"/>
                            <w:sz w:val="24"/>
                          </w:rPr>
                        </w:pPr>
                      </w:p>
                      <w:p w14:paraId="3F391631" w14:textId="77777777" w:rsidR="00AE7AD6" w:rsidRDefault="00D46D23">
                        <w:pPr>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令和元年度末時点</w:t>
                        </w:r>
                      </w:p>
                    </w:txbxContent>
                  </v:textbox>
                </v:shape>
                <w10:anchorlock/>
              </v:group>
            </w:pict>
          </mc:Fallback>
        </mc:AlternateContent>
      </w:r>
    </w:p>
    <w:p w14:paraId="5E4B0467" w14:textId="77777777" w:rsidR="00AE7AD6" w:rsidRPr="00E91182" w:rsidRDefault="00D46D23">
      <w:pPr>
        <w:pStyle w:val="32"/>
        <w:keepNext w:val="0"/>
        <w:pageBreakBefore/>
      </w:pPr>
      <w:bookmarkStart w:id="15" w:name="_Toc475520732"/>
      <w:r w:rsidRPr="00E91182">
        <w:rPr>
          <w:rFonts w:hint="eastAsia"/>
        </w:rPr>
        <w:lastRenderedPageBreak/>
        <w:t xml:space="preserve">(3) </w:t>
      </w:r>
      <w:r w:rsidRPr="00E91182">
        <w:rPr>
          <w:rFonts w:hint="eastAsia"/>
        </w:rPr>
        <w:t>他町との比較</w:t>
      </w:r>
      <w:bookmarkEnd w:id="15"/>
    </w:p>
    <w:p w14:paraId="7EF4CC50"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本町の近隣団体</w:t>
      </w:r>
      <w:r w:rsidRPr="00E91182">
        <w:rPr>
          <w:rFonts w:ascii="HG丸ｺﾞｼｯｸM-PRO" w:eastAsia="HG丸ｺﾞｼｯｸM-PRO" w:hAnsi="HG丸ｺﾞｼｯｸM-PRO" w:hint="eastAsia"/>
        </w:rPr>
        <w:t>を対象として、各町の人口と保有する公共施設の延床面積を</w:t>
      </w:r>
      <w:r w:rsidRPr="00E91182">
        <w:rPr>
          <w:rFonts w:ascii="HG丸ｺﾞｼｯｸM-PRO" w:eastAsia="HG丸ｺﾞｼｯｸM-PRO" w:hAnsi="HG丸ｺﾞｼｯｸM-PRO" w:hint="eastAsia"/>
        </w:rPr>
        <w:t>比較</w:t>
      </w:r>
      <w:r w:rsidRPr="00E91182">
        <w:rPr>
          <w:rFonts w:ascii="HG丸ｺﾞｼｯｸM-PRO" w:eastAsia="HG丸ｺﾞｼｯｸM-PRO" w:hAnsi="HG丸ｺﾞｼｯｸM-PRO" w:hint="eastAsia"/>
        </w:rPr>
        <w:t>しました。</w:t>
      </w:r>
    </w:p>
    <w:p w14:paraId="104F24A8"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本町は、人口一人当たり面積を見ると、郡内では最も少ない数値ですが、他市と比較すると多く、将来の人口減少を考えて、適切な規模での施設管理の必要があると言えます。</w:t>
      </w:r>
    </w:p>
    <w:p w14:paraId="473E03C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p>
    <w:tbl>
      <w:tblPr>
        <w:tblW w:w="7824" w:type="dxa"/>
        <w:jc w:val="center"/>
        <w:tblLayout w:type="fixed"/>
        <w:tblCellMar>
          <w:left w:w="99" w:type="dxa"/>
          <w:right w:w="99" w:type="dxa"/>
        </w:tblCellMar>
        <w:tblLook w:val="04A0" w:firstRow="1" w:lastRow="0" w:firstColumn="1" w:lastColumn="0" w:noHBand="0" w:noVBand="1"/>
      </w:tblPr>
      <w:tblGrid>
        <w:gridCol w:w="1624"/>
        <w:gridCol w:w="1623"/>
        <w:gridCol w:w="2289"/>
        <w:gridCol w:w="2288"/>
      </w:tblGrid>
      <w:tr w:rsidR="00AE7AD6" w:rsidRPr="00E91182" w14:paraId="2B9CA874" w14:textId="77777777">
        <w:trPr>
          <w:trHeight w:val="890"/>
          <w:jc w:val="center"/>
        </w:trPr>
        <w:tc>
          <w:tcPr>
            <w:tcW w:w="1624" w:type="dxa"/>
            <w:tcBorders>
              <w:top w:val="single" w:sz="4" w:space="0" w:color="auto"/>
              <w:left w:val="single" w:sz="4" w:space="0" w:color="auto"/>
              <w:bottom w:val="single" w:sz="4" w:space="0" w:color="auto"/>
              <w:right w:val="single" w:sz="4" w:space="0" w:color="auto"/>
            </w:tcBorders>
            <w:shd w:val="clear" w:color="000000" w:fill="DDEBF7"/>
            <w:vAlign w:val="center"/>
          </w:tcPr>
          <w:p w14:paraId="3124568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団体</w:t>
            </w:r>
          </w:p>
        </w:tc>
        <w:tc>
          <w:tcPr>
            <w:tcW w:w="1623" w:type="dxa"/>
            <w:tcBorders>
              <w:top w:val="single" w:sz="4" w:space="0" w:color="auto"/>
              <w:left w:val="nil"/>
              <w:bottom w:val="single" w:sz="4" w:space="0" w:color="auto"/>
              <w:right w:val="single" w:sz="4" w:space="0" w:color="auto"/>
            </w:tcBorders>
            <w:shd w:val="clear" w:color="000000" w:fill="DDEBF7"/>
            <w:vAlign w:val="center"/>
          </w:tcPr>
          <w:p w14:paraId="5A17E2A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人口</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人</w:t>
            </w:r>
            <w:r w:rsidRPr="00E91182">
              <w:rPr>
                <w:rFonts w:ascii="HGSｺﾞｼｯｸM" w:eastAsia="HGSｺﾞｼｯｸM" w:hAnsi="HGSｺﾞｼｯｸM" w:hint="eastAsia"/>
                <w:kern w:val="0"/>
                <w:sz w:val="22"/>
              </w:rPr>
              <w:t>)</w:t>
            </w:r>
          </w:p>
        </w:tc>
        <w:tc>
          <w:tcPr>
            <w:tcW w:w="2289" w:type="dxa"/>
            <w:tcBorders>
              <w:top w:val="single" w:sz="4" w:space="0" w:color="auto"/>
              <w:left w:val="nil"/>
              <w:bottom w:val="single" w:sz="4" w:space="0" w:color="auto"/>
              <w:right w:val="single" w:sz="4" w:space="0" w:color="auto"/>
            </w:tcBorders>
            <w:shd w:val="clear" w:color="000000" w:fill="DDEBF7"/>
            <w:vAlign w:val="center"/>
          </w:tcPr>
          <w:p w14:paraId="615E7B80"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公共施設</w:t>
            </w:r>
          </w:p>
          <w:p w14:paraId="00B4DA1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延床面積</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w:t>
            </w:r>
          </w:p>
        </w:tc>
        <w:tc>
          <w:tcPr>
            <w:tcW w:w="2288" w:type="dxa"/>
            <w:tcBorders>
              <w:top w:val="single" w:sz="4" w:space="0" w:color="auto"/>
              <w:left w:val="nil"/>
              <w:bottom w:val="single" w:sz="4" w:space="0" w:color="auto"/>
              <w:right w:val="single" w:sz="4" w:space="0" w:color="auto"/>
            </w:tcBorders>
            <w:shd w:val="clear" w:color="000000" w:fill="DDEBF7"/>
            <w:vAlign w:val="center"/>
          </w:tcPr>
          <w:p w14:paraId="35201A4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人口一人当たり面積</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w:t>
            </w:r>
          </w:p>
        </w:tc>
      </w:tr>
      <w:tr w:rsidR="00AE7AD6" w:rsidRPr="00E91182" w14:paraId="4DB1A00A" w14:textId="77777777">
        <w:trPr>
          <w:trHeight w:val="446"/>
          <w:jc w:val="center"/>
        </w:trPr>
        <w:tc>
          <w:tcPr>
            <w:tcW w:w="1624" w:type="dxa"/>
            <w:tcBorders>
              <w:top w:val="nil"/>
              <w:left w:val="single" w:sz="4" w:space="0" w:color="auto"/>
              <w:bottom w:val="single" w:sz="4" w:space="0" w:color="auto"/>
              <w:right w:val="single" w:sz="4" w:space="0" w:color="auto"/>
            </w:tcBorders>
            <w:vAlign w:val="center"/>
          </w:tcPr>
          <w:p w14:paraId="33F731E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設楽町</w:t>
            </w:r>
          </w:p>
        </w:tc>
        <w:tc>
          <w:tcPr>
            <w:tcW w:w="1623" w:type="dxa"/>
            <w:tcBorders>
              <w:top w:val="nil"/>
              <w:left w:val="nil"/>
              <w:bottom w:val="single" w:sz="4" w:space="0" w:color="auto"/>
              <w:right w:val="single" w:sz="4" w:space="0" w:color="auto"/>
            </w:tcBorders>
            <w:vAlign w:val="center"/>
          </w:tcPr>
          <w:p w14:paraId="2D41951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4,583</w:t>
            </w:r>
          </w:p>
        </w:tc>
        <w:tc>
          <w:tcPr>
            <w:tcW w:w="2289" w:type="dxa"/>
            <w:tcBorders>
              <w:top w:val="nil"/>
              <w:left w:val="nil"/>
              <w:bottom w:val="single" w:sz="4" w:space="0" w:color="auto"/>
              <w:right w:val="single" w:sz="4" w:space="0" w:color="auto"/>
            </w:tcBorders>
            <w:vAlign w:val="center"/>
          </w:tcPr>
          <w:p w14:paraId="4801575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83,537</w:t>
            </w:r>
          </w:p>
        </w:tc>
        <w:tc>
          <w:tcPr>
            <w:tcW w:w="2288" w:type="dxa"/>
            <w:tcBorders>
              <w:top w:val="nil"/>
              <w:left w:val="nil"/>
              <w:bottom w:val="single" w:sz="4" w:space="0" w:color="auto"/>
              <w:right w:val="single" w:sz="4" w:space="0" w:color="auto"/>
            </w:tcBorders>
            <w:vAlign w:val="center"/>
          </w:tcPr>
          <w:p w14:paraId="7680FE8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18.2</w:t>
            </w:r>
          </w:p>
        </w:tc>
      </w:tr>
      <w:tr w:rsidR="00AE7AD6" w:rsidRPr="00E91182" w14:paraId="46DBF99D" w14:textId="77777777">
        <w:trPr>
          <w:trHeight w:val="447"/>
          <w:jc w:val="center"/>
        </w:trPr>
        <w:tc>
          <w:tcPr>
            <w:tcW w:w="1624" w:type="dxa"/>
            <w:tcBorders>
              <w:top w:val="nil"/>
              <w:left w:val="single" w:sz="4" w:space="0" w:color="auto"/>
              <w:bottom w:val="single" w:sz="4" w:space="0" w:color="auto"/>
              <w:right w:val="single" w:sz="4" w:space="0" w:color="auto"/>
            </w:tcBorders>
            <w:vAlign w:val="center"/>
          </w:tcPr>
          <w:p w14:paraId="32558A8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東栄町</w:t>
            </w:r>
          </w:p>
        </w:tc>
        <w:tc>
          <w:tcPr>
            <w:tcW w:w="1623" w:type="dxa"/>
            <w:tcBorders>
              <w:top w:val="nil"/>
              <w:left w:val="nil"/>
              <w:bottom w:val="single" w:sz="4" w:space="0" w:color="auto"/>
              <w:right w:val="single" w:sz="4" w:space="0" w:color="auto"/>
            </w:tcBorders>
            <w:vAlign w:val="center"/>
          </w:tcPr>
          <w:p w14:paraId="16B14B2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2,990</w:t>
            </w:r>
          </w:p>
        </w:tc>
        <w:tc>
          <w:tcPr>
            <w:tcW w:w="2289" w:type="dxa"/>
            <w:tcBorders>
              <w:top w:val="nil"/>
              <w:left w:val="nil"/>
              <w:bottom w:val="single" w:sz="4" w:space="0" w:color="auto"/>
              <w:right w:val="single" w:sz="4" w:space="0" w:color="auto"/>
            </w:tcBorders>
            <w:vAlign w:val="center"/>
          </w:tcPr>
          <w:p w14:paraId="2A9C90F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68,666</w:t>
            </w:r>
          </w:p>
        </w:tc>
        <w:tc>
          <w:tcPr>
            <w:tcW w:w="2288" w:type="dxa"/>
            <w:tcBorders>
              <w:top w:val="nil"/>
              <w:left w:val="nil"/>
              <w:bottom w:val="single" w:sz="4" w:space="0" w:color="auto"/>
              <w:right w:val="single" w:sz="4" w:space="0" w:color="auto"/>
            </w:tcBorders>
            <w:vAlign w:val="center"/>
          </w:tcPr>
          <w:p w14:paraId="5371913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23.0</w:t>
            </w:r>
          </w:p>
        </w:tc>
      </w:tr>
      <w:tr w:rsidR="00AE7AD6" w:rsidRPr="00E91182" w14:paraId="37C1F141" w14:textId="77777777">
        <w:trPr>
          <w:trHeight w:val="446"/>
          <w:jc w:val="center"/>
        </w:trPr>
        <w:tc>
          <w:tcPr>
            <w:tcW w:w="1624" w:type="dxa"/>
            <w:tcBorders>
              <w:top w:val="nil"/>
              <w:left w:val="single" w:sz="4" w:space="0" w:color="auto"/>
              <w:bottom w:val="single" w:sz="4" w:space="0" w:color="auto"/>
              <w:right w:val="single" w:sz="4" w:space="0" w:color="auto"/>
            </w:tcBorders>
            <w:vAlign w:val="center"/>
          </w:tcPr>
          <w:p w14:paraId="0003DCB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豊根村</w:t>
            </w:r>
          </w:p>
        </w:tc>
        <w:tc>
          <w:tcPr>
            <w:tcW w:w="1623" w:type="dxa"/>
            <w:tcBorders>
              <w:top w:val="nil"/>
              <w:left w:val="nil"/>
              <w:bottom w:val="single" w:sz="4" w:space="0" w:color="auto"/>
              <w:right w:val="single" w:sz="4" w:space="0" w:color="auto"/>
            </w:tcBorders>
            <w:vAlign w:val="center"/>
          </w:tcPr>
          <w:p w14:paraId="2F36584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1,047</w:t>
            </w:r>
          </w:p>
        </w:tc>
        <w:tc>
          <w:tcPr>
            <w:tcW w:w="2289" w:type="dxa"/>
            <w:tcBorders>
              <w:top w:val="nil"/>
              <w:left w:val="nil"/>
              <w:bottom w:val="single" w:sz="4" w:space="0" w:color="auto"/>
              <w:right w:val="single" w:sz="4" w:space="0" w:color="auto"/>
            </w:tcBorders>
            <w:vAlign w:val="center"/>
          </w:tcPr>
          <w:p w14:paraId="52E57DC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49,476</w:t>
            </w:r>
          </w:p>
        </w:tc>
        <w:tc>
          <w:tcPr>
            <w:tcW w:w="2288" w:type="dxa"/>
            <w:tcBorders>
              <w:top w:val="nil"/>
              <w:left w:val="nil"/>
              <w:bottom w:val="single" w:sz="4" w:space="0" w:color="auto"/>
              <w:right w:val="single" w:sz="4" w:space="0" w:color="auto"/>
            </w:tcBorders>
            <w:vAlign w:val="center"/>
          </w:tcPr>
          <w:p w14:paraId="4917F94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47.3</w:t>
            </w:r>
          </w:p>
        </w:tc>
      </w:tr>
      <w:tr w:rsidR="00AE7AD6" w:rsidRPr="00E91182" w14:paraId="3EFDCD5C" w14:textId="77777777">
        <w:trPr>
          <w:trHeight w:val="447"/>
          <w:jc w:val="center"/>
        </w:trPr>
        <w:tc>
          <w:tcPr>
            <w:tcW w:w="1624" w:type="dxa"/>
            <w:tcBorders>
              <w:top w:val="single" w:sz="4" w:space="0" w:color="auto"/>
              <w:left w:val="single" w:sz="4" w:space="0" w:color="auto"/>
              <w:bottom w:val="single" w:sz="4" w:space="0" w:color="auto"/>
              <w:right w:val="single" w:sz="4" w:space="0" w:color="auto"/>
            </w:tcBorders>
            <w:vAlign w:val="center"/>
          </w:tcPr>
          <w:p w14:paraId="26511EC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新城市</w:t>
            </w:r>
          </w:p>
        </w:tc>
        <w:tc>
          <w:tcPr>
            <w:tcW w:w="1623" w:type="dxa"/>
            <w:tcBorders>
              <w:top w:val="single" w:sz="4" w:space="0" w:color="auto"/>
              <w:left w:val="nil"/>
              <w:bottom w:val="single" w:sz="4" w:space="0" w:color="auto"/>
              <w:right w:val="single" w:sz="4" w:space="0" w:color="auto"/>
            </w:tcBorders>
            <w:vAlign w:val="center"/>
          </w:tcPr>
          <w:p w14:paraId="1115D1A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w:t>
            </w:r>
            <w:r w:rsidRPr="00E91182">
              <w:rPr>
                <w:rFonts w:ascii="HGSｺﾞｼｯｸM" w:eastAsia="HGSｺﾞｼｯｸM" w:hAnsi="HGSｺﾞｼｯｸM"/>
                <w:kern w:val="0"/>
                <w:sz w:val="22"/>
              </w:rPr>
              <w:t>4,937</w:t>
            </w:r>
          </w:p>
        </w:tc>
        <w:tc>
          <w:tcPr>
            <w:tcW w:w="2289" w:type="dxa"/>
            <w:tcBorders>
              <w:top w:val="single" w:sz="4" w:space="0" w:color="auto"/>
              <w:left w:val="nil"/>
              <w:bottom w:val="single" w:sz="4" w:space="0" w:color="auto"/>
              <w:right w:val="single" w:sz="4" w:space="0" w:color="auto"/>
            </w:tcBorders>
            <w:vAlign w:val="center"/>
          </w:tcPr>
          <w:p w14:paraId="0D18604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w:t>
            </w:r>
            <w:r w:rsidRPr="00E91182">
              <w:rPr>
                <w:rFonts w:ascii="HGSｺﾞｼｯｸM" w:eastAsia="HGSｺﾞｼｯｸM" w:hAnsi="HGSｺﾞｼｯｸM"/>
                <w:kern w:val="0"/>
                <w:sz w:val="22"/>
              </w:rPr>
              <w:t>03,200</w:t>
            </w:r>
          </w:p>
        </w:tc>
        <w:tc>
          <w:tcPr>
            <w:tcW w:w="2288" w:type="dxa"/>
            <w:tcBorders>
              <w:top w:val="single" w:sz="4" w:space="0" w:color="auto"/>
              <w:left w:val="nil"/>
              <w:bottom w:val="single" w:sz="4" w:space="0" w:color="auto"/>
              <w:right w:val="single" w:sz="4" w:space="0" w:color="auto"/>
            </w:tcBorders>
            <w:vAlign w:val="center"/>
          </w:tcPr>
          <w:p w14:paraId="7B31C27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w:t>
            </w:r>
            <w:r w:rsidRPr="00E91182">
              <w:rPr>
                <w:rFonts w:ascii="HGSｺﾞｼｯｸM" w:eastAsia="HGSｺﾞｼｯｸM" w:hAnsi="HGSｺﾞｼｯｸM"/>
                <w:kern w:val="0"/>
                <w:sz w:val="22"/>
              </w:rPr>
              <w:t>.8</w:t>
            </w:r>
          </w:p>
        </w:tc>
      </w:tr>
      <w:tr w:rsidR="00AE7AD6" w:rsidRPr="00E91182" w14:paraId="2EBE248E" w14:textId="77777777">
        <w:trPr>
          <w:trHeight w:val="447"/>
          <w:jc w:val="center"/>
        </w:trPr>
        <w:tc>
          <w:tcPr>
            <w:tcW w:w="1624" w:type="dxa"/>
            <w:tcBorders>
              <w:top w:val="single" w:sz="4" w:space="0" w:color="auto"/>
              <w:left w:val="single" w:sz="4" w:space="0" w:color="auto"/>
              <w:bottom w:val="single" w:sz="4" w:space="0" w:color="auto"/>
              <w:right w:val="single" w:sz="4" w:space="0" w:color="auto"/>
            </w:tcBorders>
            <w:vAlign w:val="center"/>
          </w:tcPr>
          <w:p w14:paraId="29BC079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豊川市</w:t>
            </w:r>
          </w:p>
        </w:tc>
        <w:tc>
          <w:tcPr>
            <w:tcW w:w="1623" w:type="dxa"/>
            <w:tcBorders>
              <w:top w:val="single" w:sz="4" w:space="0" w:color="auto"/>
              <w:left w:val="nil"/>
              <w:bottom w:val="single" w:sz="4" w:space="0" w:color="auto"/>
              <w:right w:val="single" w:sz="4" w:space="0" w:color="auto"/>
            </w:tcBorders>
            <w:vAlign w:val="center"/>
          </w:tcPr>
          <w:p w14:paraId="2D7BABB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kern w:val="0"/>
                <w:sz w:val="22"/>
              </w:rPr>
              <w:t>83,796</w:t>
            </w:r>
          </w:p>
        </w:tc>
        <w:tc>
          <w:tcPr>
            <w:tcW w:w="2289" w:type="dxa"/>
            <w:tcBorders>
              <w:top w:val="single" w:sz="4" w:space="0" w:color="auto"/>
              <w:left w:val="nil"/>
              <w:bottom w:val="single" w:sz="4" w:space="0" w:color="auto"/>
              <w:right w:val="single" w:sz="4" w:space="0" w:color="auto"/>
            </w:tcBorders>
            <w:vAlign w:val="center"/>
          </w:tcPr>
          <w:p w14:paraId="7C770AA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w:t>
            </w:r>
            <w:r w:rsidRPr="00E91182">
              <w:rPr>
                <w:rFonts w:ascii="HGSｺﾞｼｯｸM" w:eastAsia="HGSｺﾞｼｯｸM" w:hAnsi="HGSｺﾞｼｯｸM"/>
                <w:kern w:val="0"/>
                <w:sz w:val="22"/>
              </w:rPr>
              <w:t>67,250</w:t>
            </w:r>
          </w:p>
        </w:tc>
        <w:tc>
          <w:tcPr>
            <w:tcW w:w="2288" w:type="dxa"/>
            <w:tcBorders>
              <w:top w:val="single" w:sz="4" w:space="0" w:color="auto"/>
              <w:left w:val="nil"/>
              <w:bottom w:val="single" w:sz="4" w:space="0" w:color="auto"/>
              <w:right w:val="single" w:sz="4" w:space="0" w:color="auto"/>
            </w:tcBorders>
            <w:vAlign w:val="center"/>
          </w:tcPr>
          <w:p w14:paraId="7DE0A8F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w:t>
            </w:r>
            <w:r w:rsidRPr="00E91182">
              <w:rPr>
                <w:rFonts w:ascii="HGSｺﾞｼｯｸM" w:eastAsia="HGSｺﾞｼｯｸM" w:hAnsi="HGSｺﾞｼｯｸM"/>
                <w:kern w:val="0"/>
                <w:sz w:val="22"/>
              </w:rPr>
              <w:t>.5</w:t>
            </w:r>
          </w:p>
        </w:tc>
      </w:tr>
      <w:tr w:rsidR="00AE7AD6" w:rsidRPr="00E91182" w14:paraId="30F72704" w14:textId="77777777">
        <w:trPr>
          <w:trHeight w:val="452"/>
          <w:jc w:val="center"/>
        </w:trPr>
        <w:tc>
          <w:tcPr>
            <w:tcW w:w="5536" w:type="dxa"/>
            <w:gridSpan w:val="3"/>
            <w:tcBorders>
              <w:top w:val="single" w:sz="4" w:space="0" w:color="auto"/>
              <w:left w:val="single" w:sz="4" w:space="0" w:color="auto"/>
              <w:bottom w:val="single" w:sz="4" w:space="0" w:color="auto"/>
              <w:right w:val="single" w:sz="4" w:space="0" w:color="auto"/>
            </w:tcBorders>
            <w:vAlign w:val="center"/>
          </w:tcPr>
          <w:p w14:paraId="4F8D30E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平均</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本町除く</w:t>
            </w:r>
            <w:r w:rsidRPr="00E91182">
              <w:rPr>
                <w:rFonts w:ascii="HGSｺﾞｼｯｸM" w:eastAsia="HGSｺﾞｼｯｸM" w:hAnsi="HGSｺﾞｼｯｸM" w:hint="eastAsia"/>
                <w:kern w:val="0"/>
                <w:sz w:val="22"/>
              </w:rPr>
              <w:t>)</w:t>
            </w:r>
          </w:p>
        </w:tc>
        <w:tc>
          <w:tcPr>
            <w:tcW w:w="2288" w:type="dxa"/>
            <w:tcBorders>
              <w:top w:val="single" w:sz="4" w:space="0" w:color="auto"/>
              <w:left w:val="nil"/>
              <w:bottom w:val="single" w:sz="4" w:space="0" w:color="auto"/>
              <w:right w:val="single" w:sz="4" w:space="0" w:color="auto"/>
            </w:tcBorders>
            <w:vAlign w:val="center"/>
          </w:tcPr>
          <w:p w14:paraId="769AF00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kern w:val="0"/>
                <w:sz w:val="22"/>
              </w:rPr>
              <w:t>9.9</w:t>
            </w:r>
          </w:p>
        </w:tc>
      </w:tr>
    </w:tbl>
    <w:p w14:paraId="14A0A2A4" w14:textId="77777777" w:rsidR="00AE7AD6" w:rsidRPr="00E91182" w:rsidRDefault="00AE7AD6">
      <w:pPr>
        <w:rPr>
          <w:rFonts w:ascii="HG丸ｺﾞｼｯｸM-PRO" w:eastAsia="HG丸ｺﾞｼｯｸM-PRO" w:hAnsi="HG丸ｺﾞｼｯｸM-PRO"/>
        </w:rPr>
      </w:pPr>
    </w:p>
    <w:p w14:paraId="718C2D6A"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【出典】</w:t>
      </w:r>
    </w:p>
    <w:p w14:paraId="29B7326C" w14:textId="77777777" w:rsidR="00AE7AD6" w:rsidRPr="00E91182" w:rsidRDefault="00D46D23">
      <w:pPr>
        <w:ind w:leftChars="200" w:left="420"/>
        <w:rPr>
          <w:rFonts w:ascii="HG丸ｺﾞｼｯｸM-PRO" w:eastAsia="HG丸ｺﾞｼｯｸM-PRO" w:hAnsi="HG丸ｺﾞｼｯｸM-PRO"/>
        </w:rPr>
      </w:pPr>
      <w:r w:rsidRPr="00E91182">
        <w:rPr>
          <w:rFonts w:ascii="HGSｺﾞｼｯｸM" w:eastAsia="HGSｺﾞｼｯｸM" w:hAnsi="HGSｺﾞｼｯｸM" w:hint="eastAsia"/>
          <w:sz w:val="22"/>
        </w:rPr>
        <w:t>人口：各団体の住民基本台帳（</w:t>
      </w:r>
      <w:r w:rsidRPr="00E91182">
        <w:rPr>
          <w:rFonts w:ascii="HGSｺﾞｼｯｸM" w:eastAsia="HGSｺﾞｼｯｸM" w:hAnsi="HGSｺﾞｼｯｸM" w:hint="eastAsia"/>
          <w:sz w:val="22"/>
        </w:rPr>
        <w:t>R3.4.1</w:t>
      </w:r>
      <w:r w:rsidRPr="00E91182">
        <w:rPr>
          <w:rFonts w:ascii="HGSｺﾞｼｯｸM" w:eastAsia="HGSｺﾞｼｯｸM" w:hAnsi="HGSｺﾞｼｯｸM" w:hint="eastAsia"/>
          <w:sz w:val="22"/>
        </w:rPr>
        <w:t>時点）</w:t>
      </w:r>
      <w:r w:rsidRPr="00E91182">
        <w:rPr>
          <w:rFonts w:ascii="HGSｺﾞｼｯｸM" w:eastAsia="HGSｺﾞｼｯｸM" w:hAnsi="HGSｺﾞｼｯｸM"/>
          <w:sz w:val="22"/>
        </w:rPr>
        <w:br/>
      </w:r>
      <w:r w:rsidRPr="00E91182">
        <w:rPr>
          <w:rFonts w:ascii="HGSｺﾞｼｯｸM" w:eastAsia="HGSｺﾞｼｯｸM" w:hAnsi="HGSｺﾞｼｯｸM" w:hint="eastAsia"/>
          <w:sz w:val="22"/>
        </w:rPr>
        <w:t>公共施設延床面積：各団体の公共施設等総合管理計画に記載された数値</w:t>
      </w:r>
    </w:p>
    <w:p w14:paraId="741616E6" w14:textId="77777777" w:rsidR="00AE7AD6" w:rsidRPr="00E91182" w:rsidRDefault="00D46D23">
      <w:pPr>
        <w:pStyle w:val="22"/>
        <w:keepNext w:val="0"/>
        <w:pageBreakBefore/>
      </w:pPr>
      <w:bookmarkStart w:id="16" w:name="_Toc475520733"/>
      <w:r w:rsidRPr="00E91182">
        <w:rPr>
          <w:rFonts w:hint="eastAsia"/>
        </w:rPr>
        <w:lastRenderedPageBreak/>
        <w:t>3-3</w:t>
      </w:r>
      <w:r w:rsidRPr="00E91182">
        <w:rPr>
          <w:rFonts w:hint="eastAsia"/>
        </w:rPr>
        <w:t xml:space="preserve">　公共施設の現況</w:t>
      </w:r>
      <w:bookmarkEnd w:id="16"/>
    </w:p>
    <w:p w14:paraId="0E796234" w14:textId="77777777" w:rsidR="00AE7AD6" w:rsidRPr="00E91182" w:rsidRDefault="00D46D23">
      <w:pPr>
        <w:pStyle w:val="32"/>
      </w:pPr>
      <w:bookmarkStart w:id="17" w:name="_Toc475520734"/>
      <w:r w:rsidRPr="00E91182">
        <w:rPr>
          <w:rFonts w:hint="eastAsia"/>
        </w:rPr>
        <w:t xml:space="preserve">(1) </w:t>
      </w:r>
      <w:r w:rsidRPr="00E91182">
        <w:rPr>
          <w:rFonts w:hint="eastAsia"/>
        </w:rPr>
        <w:t>建築年度別の整備状況</w:t>
      </w:r>
      <w:bookmarkEnd w:id="17"/>
    </w:p>
    <w:p w14:paraId="61B9270D"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町が保有する公共施設の多くは、公共サービスの増加等に伴い、バブル期から</w:t>
      </w:r>
      <w:r w:rsidRPr="00E91182">
        <w:rPr>
          <w:rFonts w:ascii="HG丸ｺﾞｼｯｸM-PRO" w:eastAsia="HG丸ｺﾞｼｯｸM-PRO" w:hAnsi="HG丸ｺﾞｼｯｸM-PRO" w:hint="eastAsia"/>
        </w:rPr>
        <w:t>2000</w:t>
      </w:r>
      <w:r w:rsidRPr="00E91182">
        <w:rPr>
          <w:rFonts w:ascii="HG丸ｺﾞｼｯｸM-PRO" w:eastAsia="HG丸ｺﾞｼｯｸM-PRO" w:hAnsi="HG丸ｺﾞｼｯｸM-PRO" w:hint="eastAsia"/>
        </w:rPr>
        <w:t>年代前半にかけて建築されてきました。</w:t>
      </w:r>
      <w:r w:rsidRPr="00E91182">
        <w:rPr>
          <w:rFonts w:ascii="HG丸ｺﾞｼｯｸM-PRO" w:eastAsia="HG丸ｺﾞｼｯｸM-PRO" w:hAnsi="HG丸ｺﾞｼｯｸM-PRO" w:hint="eastAsia"/>
        </w:rPr>
        <w:t>令和元</w:t>
      </w:r>
      <w:r w:rsidRPr="00E91182">
        <w:rPr>
          <w:rFonts w:ascii="HG丸ｺﾞｼｯｸM-PRO" w:eastAsia="HG丸ｺﾞｼｯｸM-PRO" w:hAnsi="HG丸ｺﾞｼｯｸM-PRO" w:hint="eastAsia"/>
        </w:rPr>
        <w:t>年度末において</w:t>
      </w:r>
      <w:r w:rsidRPr="00E91182">
        <w:rPr>
          <w:rFonts w:ascii="HG丸ｺﾞｼｯｸM-PRO" w:eastAsia="HG丸ｺﾞｼｯｸM-PRO" w:hAnsi="HG丸ｺﾞｼｯｸM-PRO" w:hint="eastAsia"/>
        </w:rPr>
        <w:t>126</w:t>
      </w:r>
      <w:r w:rsidRPr="00E91182">
        <w:rPr>
          <w:rFonts w:ascii="HG丸ｺﾞｼｯｸM-PRO" w:eastAsia="HG丸ｺﾞｼｯｸM-PRO" w:hAnsi="HG丸ｺﾞｼｯｸM-PRO" w:hint="eastAsia"/>
        </w:rPr>
        <w:t>施設を保有しています。</w:t>
      </w:r>
    </w:p>
    <w:p w14:paraId="171C067A"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建築後</w:t>
      </w:r>
      <w:r w:rsidRPr="00E91182">
        <w:rPr>
          <w:rFonts w:ascii="HG丸ｺﾞｼｯｸM-PRO" w:eastAsia="HG丸ｺﾞｼｯｸM-PRO" w:hAnsi="HG丸ｺﾞｼｯｸM-PRO" w:hint="eastAsia"/>
        </w:rPr>
        <w:t>50</w:t>
      </w:r>
      <w:r w:rsidRPr="00E91182">
        <w:rPr>
          <w:rFonts w:ascii="HG丸ｺﾞｼｯｸM-PRO" w:eastAsia="HG丸ｺﾞｼｯｸM-PRO" w:hAnsi="HG丸ｺﾞｼｯｸM-PRO" w:hint="eastAsia"/>
        </w:rPr>
        <w:t>年を</w:t>
      </w:r>
      <w:r w:rsidRPr="00E91182">
        <w:rPr>
          <w:rFonts w:ascii="HG丸ｺﾞｼｯｸM-PRO" w:eastAsia="HG丸ｺﾞｼｯｸM-PRO" w:hAnsi="HG丸ｺﾞｼｯｸM-PRO" w:hint="eastAsia"/>
        </w:rPr>
        <w:t>経過した建物が施設全体の</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％以上あり</w:t>
      </w:r>
      <w:r w:rsidRPr="00E91182">
        <w:rPr>
          <w:rFonts w:ascii="HG丸ｺﾞｼｯｸM-PRO" w:eastAsia="HG丸ｺﾞｼｯｸM-PRO" w:hAnsi="HG丸ｺﾞｼｯｸM-PRO" w:hint="eastAsia"/>
        </w:rPr>
        <w:t>、大規模修繕や耐震補強工事等が実施されていても、寿命により建替えが必要となる施設も少なくありません。</w:t>
      </w:r>
    </w:p>
    <w:p w14:paraId="29312740"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5DBB8D2D"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4308BD78" wp14:editId="41596F26">
                <wp:extent cx="5759450" cy="4857750"/>
                <wp:effectExtent l="635" t="635" r="29845" b="10795"/>
                <wp:docPr id="1104" name="グループ化 46"/>
                <wp:cNvGraphicFramePr/>
                <a:graphic xmlns:a="http://schemas.openxmlformats.org/drawingml/2006/main">
                  <a:graphicData uri="http://schemas.microsoft.com/office/word/2010/wordprocessingGroup">
                    <wpg:wgp>
                      <wpg:cNvGrpSpPr/>
                      <wpg:grpSpPr>
                        <a:xfrm>
                          <a:off x="0" y="0"/>
                          <a:ext cx="5759450" cy="4857750"/>
                          <a:chOff x="0" y="0"/>
                          <a:chExt cx="6203590" cy="4628045"/>
                        </a:xfrm>
                      </wpg:grpSpPr>
                      <wps:wsp>
                        <wps:cNvPr id="1105" name="片側の 2 つの角を丸めた四角形 47"/>
                        <wps:cNvSpPr/>
                        <wps:spPr>
                          <a:xfrm>
                            <a:off x="0" y="0"/>
                            <a:ext cx="6203590" cy="335155"/>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252B8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公共施設の建築年度と延床面積の関係</w:t>
                              </w:r>
                            </w:p>
                          </w:txbxContent>
                        </wps:txbx>
                        <wps:bodyPr rot="0" vertOverflow="overflow" horzOverflow="overflow" wrap="square" numCol="1" spcCol="0" rtlCol="0" fromWordArt="0" anchor="ctr" anchorCtr="0" forceAA="0" compatLnSpc="1"/>
                      </wps:wsp>
                      <wps:wsp>
                        <wps:cNvPr id="1106" name="テキスト ボックス 48"/>
                        <wps:cNvSpPr txBox="1"/>
                        <wps:spPr>
                          <a:xfrm>
                            <a:off x="9526" y="333082"/>
                            <a:ext cx="6194014" cy="429470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8909B98" w14:textId="77777777" w:rsidR="00AE7AD6" w:rsidRDefault="00D46D23">
                              <w:pPr>
                                <w:jc w:val="center"/>
                                <w:rPr>
                                  <w:rFonts w:ascii="HG丸ｺﾞｼｯｸM-PRO" w:eastAsia="HG丸ｺﾞｼｯｸM-PRO" w:hAnsi="HG丸ｺﾞｼｯｸM-PRO"/>
                                  <w:sz w:val="24"/>
                                </w:rPr>
                              </w:pPr>
                              <w:r>
                                <w:pict w14:anchorId="6F59423A">
                                  <v:shape id="_x0000_i1034" type="#_x0000_t75" style="width:355.65pt;height:264.1pt">
                                    <v:imagedata r:id="rId31" o:title=""/>
                                  </v:shape>
                                </w:pict>
                              </w:r>
                            </w:p>
                            <w:p w14:paraId="4EADD59C" w14:textId="77777777" w:rsidR="00AE7AD6" w:rsidRDefault="00AE7AD6">
                              <w:pPr>
                                <w:rPr>
                                  <w:rFonts w:ascii="HG丸ｺﾞｼｯｸM-PRO" w:eastAsia="HG丸ｺﾞｼｯｸM-PRO" w:hAnsi="HG丸ｺﾞｼｯｸM-PRO"/>
                                  <w:sz w:val="24"/>
                                </w:rPr>
                              </w:pPr>
                            </w:p>
                            <w:p w14:paraId="7DE88EC5" w14:textId="77777777" w:rsidR="00AE7AD6" w:rsidRPr="00E91182" w:rsidRDefault="00D46D23">
                              <w:pPr>
                                <w:ind w:firstLineChars="200" w:firstLine="480"/>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4308BD78" id="グループ化 46" o:spid="_x0000_s1080" style="width:453.5pt;height:382.5pt;mso-position-horizontal-relative:char;mso-position-vertical-relative:line" coordsize="62035,4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">
                <v:shape id="片側の 2 つの角を丸めた四角形 47" o:spid="_x0000_s1081" style="position:absolute;width:62035;height:3351;visibility:visible;mso-wrap-style:square;v-text-anchor:middle" coordsize="6203590,335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" adj="-11796480,,5400" path="m55860,l6147730,v30851,,55860,25009,55860,55860l6203590,335155r,l,335155r,l,55860c,25009,25009,,55860,xe" fillcolor="#4f81bd [3204]" strokecolor="#4f81bd [3204]" strokeweight="2pt">
                  <v:stroke joinstyle="miter"/>
                  <v:formulas/>
                  <v:path arrowok="t" o:connecttype="custom" o:connectlocs="55860,0;6147730,0;6203590,55860;6203590,335155;6203590,335155;0,335155;0,335155;0,55860;55860,0" o:connectangles="0,0,0,0,0,0,0,0,0" textboxrect="0,0,6203590,335155"/>
                  <v:textbox>
                    <w:txbxContent>
                      <w:p w14:paraId="22252B8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公共施設の建築年度と延床面積の関係</w:t>
                        </w:r>
                      </w:p>
                    </w:txbxContent>
                  </v:textbox>
                </v:shape>
                <v:shape id="テキスト ボックス 48" o:spid="_x0000_s1082" type="#_x0000_t202" style="position:absolute;left:95;top:3330;width:61940;height:4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" filled="f" strokecolor="#4f81bd [3204]" strokeweight="2pt">
                  <v:textbox>
                    <w:txbxContent>
                      <w:p w14:paraId="28909B98" w14:textId="77777777" w:rsidR="00AE7AD6" w:rsidRDefault="00D46D23">
                        <w:pPr>
                          <w:jc w:val="center"/>
                          <w:rPr>
                            <w:rFonts w:ascii="HG丸ｺﾞｼｯｸM-PRO" w:eastAsia="HG丸ｺﾞｼｯｸM-PRO" w:hAnsi="HG丸ｺﾞｼｯｸM-PRO"/>
                            <w:sz w:val="24"/>
                          </w:rPr>
                        </w:pPr>
                        <w:r>
                          <w:pict w14:anchorId="6F59423A">
                            <v:shape id="_x0000_i1034" type="#_x0000_t75" style="width:355.65pt;height:264.1pt">
                              <v:imagedata r:id="rId31" o:title=""/>
                            </v:shape>
                          </w:pict>
                        </w:r>
                      </w:p>
                      <w:p w14:paraId="4EADD59C" w14:textId="77777777" w:rsidR="00AE7AD6" w:rsidRDefault="00AE7AD6">
                        <w:pPr>
                          <w:rPr>
                            <w:rFonts w:ascii="HG丸ｺﾞｼｯｸM-PRO" w:eastAsia="HG丸ｺﾞｼｯｸM-PRO" w:hAnsi="HG丸ｺﾞｼｯｸM-PRO"/>
                            <w:sz w:val="24"/>
                          </w:rPr>
                        </w:pPr>
                      </w:p>
                      <w:p w14:paraId="7DE88EC5" w14:textId="77777777" w:rsidR="00AE7AD6" w:rsidRPr="00E91182" w:rsidRDefault="00D46D23">
                        <w:pPr>
                          <w:ind w:firstLineChars="200" w:firstLine="480"/>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令和元年度末時点</w:t>
                        </w:r>
                      </w:p>
                    </w:txbxContent>
                  </v:textbox>
                </v:shape>
                <w10:anchorlock/>
              </v:group>
            </w:pict>
          </mc:Fallback>
        </mc:AlternateContent>
      </w:r>
    </w:p>
    <w:p w14:paraId="7F23E9C2" w14:textId="77777777" w:rsidR="00AE7AD6" w:rsidRPr="00E91182" w:rsidRDefault="00D46D23">
      <w:pPr>
        <w:widowControl/>
        <w:jc w:val="left"/>
      </w:pPr>
      <w:r w:rsidRPr="00E91182">
        <w:br w:type="page"/>
      </w:r>
    </w:p>
    <w:p w14:paraId="1FCBC5B1" w14:textId="77777777" w:rsidR="00AE7AD6" w:rsidRPr="00E91182" w:rsidRDefault="00D46D23">
      <w:pPr>
        <w:pStyle w:val="32"/>
      </w:pPr>
      <w:bookmarkStart w:id="18" w:name="_Toc475520735"/>
      <w:r w:rsidRPr="00E91182">
        <w:rPr>
          <w:rFonts w:hint="eastAsia"/>
        </w:rPr>
        <w:lastRenderedPageBreak/>
        <w:t xml:space="preserve">(2) </w:t>
      </w:r>
      <w:r w:rsidRPr="00E91182">
        <w:rPr>
          <w:rFonts w:hint="eastAsia"/>
        </w:rPr>
        <w:t>新耐震基準適合状況</w:t>
      </w:r>
      <w:bookmarkEnd w:id="18"/>
    </w:p>
    <w:p w14:paraId="676BE7D9" w14:textId="77777777" w:rsidR="00AE7AD6" w:rsidRPr="00E91182" w:rsidRDefault="00D46D23">
      <w:pPr>
        <w:widowControl/>
        <w:spacing w:line="360" w:lineRule="auto"/>
        <w:ind w:firstLineChars="100" w:firstLine="210"/>
        <w:jc w:val="left"/>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町の公共施設のうち、新耐震基準に適合した施設</w:t>
      </w:r>
      <w:r w:rsidRPr="00E91182">
        <w:rPr>
          <w:rFonts w:ascii="HG丸ｺﾞｼｯｸM-PRO" w:eastAsia="HG丸ｺﾞｼｯｸM-PRO" w:hAnsi="HG丸ｺﾞｼｯｸM-PRO" w:hint="eastAsia"/>
          <w:vertAlign w:val="superscript"/>
        </w:rPr>
        <w:t>※</w:t>
      </w:r>
      <w:r w:rsidRPr="00E91182">
        <w:rPr>
          <w:rFonts w:ascii="HG丸ｺﾞｼｯｸM-PRO" w:eastAsia="HG丸ｺﾞｼｯｸM-PRO" w:hAnsi="HG丸ｺﾞｼｯｸM-PRO" w:hint="eastAsia"/>
          <w:vertAlign w:val="superscript"/>
        </w:rPr>
        <w:t>1</w:t>
      </w:r>
      <w:r w:rsidRPr="00E91182">
        <w:rPr>
          <w:rFonts w:ascii="HG丸ｺﾞｼｯｸM-PRO" w:eastAsia="HG丸ｺﾞｼｯｸM-PRO" w:hAnsi="HG丸ｺﾞｼｯｸM-PRO" w:hint="eastAsia"/>
        </w:rPr>
        <w:t>は、全体の延床面積比で約</w:t>
      </w:r>
      <w:r w:rsidRPr="00E91182">
        <w:rPr>
          <w:rFonts w:ascii="HG丸ｺﾞｼｯｸM-PRO" w:eastAsia="HG丸ｺﾞｼｯｸM-PRO" w:hAnsi="HG丸ｺﾞｼｯｸM-PRO" w:hint="eastAsia"/>
        </w:rPr>
        <w:t>72</w:t>
      </w:r>
      <w:r w:rsidRPr="00E91182">
        <w:rPr>
          <w:rFonts w:ascii="HG丸ｺﾞｼｯｸM-PRO" w:eastAsia="HG丸ｺﾞｼｯｸM-PRO" w:hAnsi="HG丸ｺﾞｼｯｸM-PRO" w:hint="eastAsia"/>
        </w:rPr>
        <w:t>％です。一方、旧耐震基準で施工された施設</w:t>
      </w:r>
      <w:r w:rsidRPr="00E91182">
        <w:rPr>
          <w:rFonts w:ascii="HG丸ｺﾞｼｯｸM-PRO" w:eastAsia="HG丸ｺﾞｼｯｸM-PRO" w:hAnsi="HG丸ｺﾞｼｯｸM-PRO" w:hint="eastAsia"/>
          <w:vertAlign w:val="superscript"/>
        </w:rPr>
        <w:t>※</w:t>
      </w:r>
      <w:r w:rsidRPr="00E91182">
        <w:rPr>
          <w:rFonts w:ascii="HG丸ｺﾞｼｯｸM-PRO" w:eastAsia="HG丸ｺﾞｼｯｸM-PRO" w:hAnsi="HG丸ｺﾞｼｯｸM-PRO" w:hint="eastAsia"/>
          <w:vertAlign w:val="superscript"/>
        </w:rPr>
        <w:t>2</w:t>
      </w:r>
      <w:r w:rsidRPr="00E91182">
        <w:rPr>
          <w:rFonts w:ascii="HG丸ｺﾞｼｯｸM-PRO" w:eastAsia="HG丸ｺﾞｼｯｸM-PRO" w:hAnsi="HG丸ｺﾞｼｯｸM-PRO" w:hint="eastAsia"/>
        </w:rPr>
        <w:t>は約</w:t>
      </w:r>
      <w:r w:rsidRPr="00E91182">
        <w:rPr>
          <w:rFonts w:ascii="HG丸ｺﾞｼｯｸM-PRO" w:eastAsia="HG丸ｺﾞｼｯｸM-PRO" w:hAnsi="HG丸ｺﾞｼｯｸM-PRO" w:hint="eastAsia"/>
        </w:rPr>
        <w:t>28</w:t>
      </w:r>
      <w:r w:rsidRPr="00E91182">
        <w:rPr>
          <w:rFonts w:ascii="HG丸ｺﾞｼｯｸM-PRO" w:eastAsia="HG丸ｺﾞｼｯｸM-PRO" w:hAnsi="HG丸ｺﾞｼｯｸM-PRO" w:hint="eastAsia"/>
        </w:rPr>
        <w:t>％です。そのうち、約</w:t>
      </w:r>
      <w:r w:rsidRPr="00E91182">
        <w:rPr>
          <w:rFonts w:ascii="HG丸ｺﾞｼｯｸM-PRO" w:eastAsia="HG丸ｺﾞｼｯｸM-PRO" w:hAnsi="HG丸ｺﾞｼｯｸM-PRO" w:hint="eastAsia"/>
        </w:rPr>
        <w:t>17</w:t>
      </w:r>
      <w:r w:rsidRPr="00E91182">
        <w:rPr>
          <w:rFonts w:ascii="HG丸ｺﾞｼｯｸM-PRO" w:eastAsia="HG丸ｺﾞｼｯｸM-PRO" w:hAnsi="HG丸ｺﾞｼｯｸM-PRO" w:hint="eastAsia"/>
        </w:rPr>
        <w:t>％の施設に対しては、耐震補強を実施済みです。</w:t>
      </w:r>
    </w:p>
    <w:p w14:paraId="31AA53CA" w14:textId="77777777" w:rsidR="00AE7AD6" w:rsidRPr="00E91182" w:rsidRDefault="00AE7AD6">
      <w:pPr>
        <w:widowControl/>
        <w:jc w:val="left"/>
      </w:pPr>
    </w:p>
    <w:p w14:paraId="6E5D2BB2" w14:textId="77777777" w:rsidR="00AE7AD6" w:rsidRPr="00E91182" w:rsidRDefault="00D46D23">
      <w:pPr>
        <w:widowControl/>
        <w:jc w:val="left"/>
        <w:rPr>
          <w:rFonts w:ascii="HG丸ｺﾞｼｯｸM-PRO" w:eastAsia="HG丸ｺﾞｼｯｸM-PRO" w:hAnsi="HG丸ｺﾞｼｯｸM-PRO"/>
          <w:i/>
        </w:rPr>
      </w:pPr>
      <w:r w:rsidRPr="00E91182">
        <w:rPr>
          <w:rFonts w:ascii="HG丸ｺﾞｼｯｸM-PRO" w:eastAsia="HG丸ｺﾞｼｯｸM-PRO" w:hAnsi="HG丸ｺﾞｼｯｸM-PRO"/>
          <w:noProof/>
        </w:rPr>
        <mc:AlternateContent>
          <mc:Choice Requires="wpg">
            <w:drawing>
              <wp:inline distT="0" distB="0" distL="0" distR="0" wp14:anchorId="1F09D462" wp14:editId="57256354">
                <wp:extent cx="5759450" cy="4781550"/>
                <wp:effectExtent l="635" t="635" r="29845" b="10795"/>
                <wp:docPr id="1108" name="グループ化 299"/>
                <wp:cNvGraphicFramePr/>
                <a:graphic xmlns:a="http://schemas.openxmlformats.org/drawingml/2006/main">
                  <a:graphicData uri="http://schemas.microsoft.com/office/word/2010/wordprocessingGroup">
                    <wpg:wgp>
                      <wpg:cNvGrpSpPr/>
                      <wpg:grpSpPr>
                        <a:xfrm>
                          <a:off x="0" y="0"/>
                          <a:ext cx="5759450" cy="4781550"/>
                          <a:chOff x="0" y="486736"/>
                          <a:chExt cx="6203590" cy="4274487"/>
                        </a:xfrm>
                      </wpg:grpSpPr>
                      <wps:wsp>
                        <wps:cNvPr id="1109" name="片側の 2 つの角を丸めた四角形 300"/>
                        <wps:cNvSpPr/>
                        <wps:spPr>
                          <a:xfrm>
                            <a:off x="0" y="486736"/>
                            <a:ext cx="6203590" cy="335488"/>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10C5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耐震化の状況</w:t>
                              </w:r>
                            </w:p>
                          </w:txbxContent>
                        </wps:txbx>
                        <wps:bodyPr rot="0" vertOverflow="overflow" horzOverflow="overflow" wrap="square" numCol="1" spcCol="0" rtlCol="0" fromWordArt="0" anchor="ctr" anchorCtr="0" forceAA="0" compatLnSpc="1"/>
                      </wps:wsp>
                      <wps:wsp>
                        <wps:cNvPr id="1110" name="テキスト ボックス 301"/>
                        <wps:cNvSpPr txBox="1"/>
                        <wps:spPr>
                          <a:xfrm>
                            <a:off x="9526" y="837078"/>
                            <a:ext cx="6194014" cy="392424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4DDF4EC" w14:textId="77777777" w:rsidR="00AE7AD6" w:rsidRDefault="00AE7AD6">
                              <w:pPr>
                                <w:jc w:val="center"/>
                                <w:rPr>
                                  <w:rFonts w:ascii="HG丸ｺﾞｼｯｸM-PRO" w:eastAsia="HG丸ｺﾞｼｯｸM-PRO" w:hAnsi="HG丸ｺﾞｼｯｸM-PRO"/>
                                  <w:sz w:val="24"/>
                                </w:rPr>
                              </w:pPr>
                            </w:p>
                            <w:p w14:paraId="2209B330" w14:textId="77777777" w:rsidR="00AE7AD6" w:rsidRDefault="00D46D23">
                              <w:pPr>
                                <w:spacing w:line="276" w:lineRule="auto"/>
                                <w:ind w:left="210" w:hangingChars="100" w:hanging="210"/>
                                <w:jc w:val="center"/>
                                <w:rPr>
                                  <w:rFonts w:ascii="HG丸ｺﾞｼｯｸM-PRO" w:eastAsia="HG丸ｺﾞｼｯｸM-PRO" w:hAnsi="HG丸ｺﾞｼｯｸM-PRO"/>
                                </w:rPr>
                              </w:pPr>
                              <w:r>
                                <w:rPr>
                                  <w:noProof/>
                                </w:rPr>
                                <w:drawing>
                                  <wp:inline distT="0" distB="0" distL="0" distR="0" wp14:anchorId="39867894" wp14:editId="76CCA299">
                                    <wp:extent cx="3395980" cy="3200400"/>
                                    <wp:effectExtent l="0" t="0" r="0" b="0"/>
                                    <wp:docPr id="111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2C0DC7" w14:textId="77777777" w:rsidR="00AE7AD6" w:rsidRPr="00E91182" w:rsidRDefault="00D46D23">
                              <w:pPr>
                                <w:spacing w:line="276" w:lineRule="auto"/>
                                <w:ind w:left="240" w:hangingChars="100" w:hanging="240"/>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w:t>
                              </w:r>
                              <w:r w:rsidRPr="00E91182">
                                <w:rPr>
                                  <w:rFonts w:ascii="HG丸ｺﾞｼｯｸM-PRO" w:eastAsia="HG丸ｺﾞｼｯｸM-PRO" w:hAnsi="HG丸ｺﾞｼｯｸM-PRO" w:hint="eastAsia"/>
                                  <w:sz w:val="24"/>
                                </w:rPr>
                                <w:t>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1F09D462" id="グループ化 299" o:spid="_x0000_s1083" style="width:453.5pt;height:376.5pt;mso-position-horizontal-relative:char;mso-position-vertical-relative:line" coordorigin=",4867" coordsize="62035,42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">
                <v:shape id="片側の 2 つの角を丸めた四角形 300" o:spid="_x0000_s1084" style="position:absolute;top:4867;width:62035;height:3355;visibility:visible;mso-wrap-style:square;v-text-anchor:middle" coordsize="6203590,3354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" adj="-11796480,,5400" path="m55916,l6147674,v30882,,55916,25034,55916,55916l6203590,335488r,l,335488r,l,55916c,25034,25034,,55916,xe" fillcolor="#4f81bd [3204]" strokecolor="#4f81bd [3204]" strokeweight="2pt">
                  <v:stroke joinstyle="miter"/>
                  <v:formulas/>
                  <v:path arrowok="t" o:connecttype="custom" o:connectlocs="55916,0;6147674,0;6203590,55916;6203590,335488;6203590,335488;0,335488;0,335488;0,55916;55916,0" o:connectangles="0,0,0,0,0,0,0,0,0" textboxrect="0,0,6203590,335488"/>
                  <v:textbox>
                    <w:txbxContent>
                      <w:p w14:paraId="47410C5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耐震化の状況</w:t>
                        </w:r>
                      </w:p>
                    </w:txbxContent>
                  </v:textbox>
                </v:shape>
                <v:shape id="テキスト ボックス 301" o:spid="_x0000_s1085" type="#_x0000_t202" style="position:absolute;left:95;top:8370;width:61940;height:39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" filled="f" strokecolor="#4f81bd [3204]" strokeweight="2pt">
                  <v:textbox>
                    <w:txbxContent>
                      <w:p w14:paraId="14DDF4EC" w14:textId="77777777" w:rsidR="00AE7AD6" w:rsidRDefault="00AE7AD6">
                        <w:pPr>
                          <w:jc w:val="center"/>
                          <w:rPr>
                            <w:rFonts w:ascii="HG丸ｺﾞｼｯｸM-PRO" w:eastAsia="HG丸ｺﾞｼｯｸM-PRO" w:hAnsi="HG丸ｺﾞｼｯｸM-PRO"/>
                            <w:sz w:val="24"/>
                          </w:rPr>
                        </w:pPr>
                      </w:p>
                      <w:p w14:paraId="2209B330" w14:textId="77777777" w:rsidR="00AE7AD6" w:rsidRDefault="00D46D23">
                        <w:pPr>
                          <w:spacing w:line="276" w:lineRule="auto"/>
                          <w:ind w:left="210" w:hangingChars="100" w:hanging="210"/>
                          <w:jc w:val="center"/>
                          <w:rPr>
                            <w:rFonts w:ascii="HG丸ｺﾞｼｯｸM-PRO" w:eastAsia="HG丸ｺﾞｼｯｸM-PRO" w:hAnsi="HG丸ｺﾞｼｯｸM-PRO"/>
                          </w:rPr>
                        </w:pPr>
                        <w:r>
                          <w:rPr>
                            <w:noProof/>
                          </w:rPr>
                          <w:drawing>
                            <wp:inline distT="0" distB="0" distL="0" distR="0" wp14:anchorId="39867894" wp14:editId="76CCA299">
                              <wp:extent cx="3395980" cy="3200400"/>
                              <wp:effectExtent l="0" t="0" r="0" b="0"/>
                              <wp:docPr id="111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92C0DC7" w14:textId="77777777" w:rsidR="00AE7AD6" w:rsidRPr="00E91182" w:rsidRDefault="00D46D23">
                        <w:pPr>
                          <w:spacing w:line="276" w:lineRule="auto"/>
                          <w:ind w:left="240" w:hangingChars="100" w:hanging="240"/>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w:t>
                        </w:r>
                        <w:r w:rsidRPr="00E91182">
                          <w:rPr>
                            <w:rFonts w:ascii="HG丸ｺﾞｼｯｸM-PRO" w:eastAsia="HG丸ｺﾞｼｯｸM-PRO" w:hAnsi="HG丸ｺﾞｼｯｸM-PRO" w:hint="eastAsia"/>
                            <w:sz w:val="24"/>
                          </w:rPr>
                          <w:t>末時点</w:t>
                        </w:r>
                      </w:p>
                    </w:txbxContent>
                  </v:textbox>
                </v:shape>
                <w10:anchorlock/>
              </v:group>
            </w:pict>
          </mc:Fallback>
        </mc:AlternateContent>
      </w:r>
    </w:p>
    <w:p w14:paraId="0762382A" w14:textId="77777777" w:rsidR="00AE7AD6" w:rsidRPr="00E91182" w:rsidRDefault="00AE7AD6">
      <w:pPr>
        <w:widowControl/>
        <w:jc w:val="left"/>
        <w:rPr>
          <w:rFonts w:ascii="HG丸ｺﾞｼｯｸM-PRO" w:eastAsia="HG丸ｺﾞｼｯｸM-PRO" w:hAnsi="HG丸ｺﾞｼｯｸM-PRO"/>
        </w:rPr>
      </w:pPr>
    </w:p>
    <w:p w14:paraId="5E115755" w14:textId="77777777" w:rsidR="00AE7AD6" w:rsidRPr="00E91182" w:rsidRDefault="00AE7AD6">
      <w:pPr>
        <w:widowControl/>
        <w:jc w:val="left"/>
        <w:rPr>
          <w:rFonts w:ascii="HG丸ｺﾞｼｯｸM-PRO" w:eastAsia="HG丸ｺﾞｼｯｸM-PRO" w:hAnsi="HG丸ｺﾞｼｯｸM-PRO"/>
        </w:rPr>
      </w:pPr>
    </w:p>
    <w:p w14:paraId="5A503AEF" w14:textId="77777777" w:rsidR="00AE7AD6" w:rsidRPr="00E91182" w:rsidRDefault="00AE7AD6">
      <w:pPr>
        <w:widowControl/>
        <w:jc w:val="left"/>
        <w:rPr>
          <w:rFonts w:ascii="HG丸ｺﾞｼｯｸM-PRO" w:eastAsia="HG丸ｺﾞｼｯｸM-PRO" w:hAnsi="HG丸ｺﾞｼｯｸM-PRO"/>
        </w:rPr>
      </w:pPr>
    </w:p>
    <w:p w14:paraId="52F1C19C" w14:textId="77777777" w:rsidR="00AE7AD6" w:rsidRPr="00E91182" w:rsidRDefault="00AE7AD6">
      <w:pPr>
        <w:widowControl/>
        <w:jc w:val="left"/>
        <w:rPr>
          <w:rFonts w:ascii="HG丸ｺﾞｼｯｸM-PRO" w:eastAsia="HG丸ｺﾞｼｯｸM-PRO" w:hAnsi="HG丸ｺﾞｼｯｸM-PRO"/>
        </w:rPr>
      </w:pPr>
    </w:p>
    <w:p w14:paraId="1F9D4EE5" w14:textId="77777777" w:rsidR="00AE7AD6" w:rsidRPr="00E91182" w:rsidRDefault="00AE7AD6">
      <w:pPr>
        <w:widowControl/>
        <w:jc w:val="left"/>
        <w:rPr>
          <w:rFonts w:ascii="HG丸ｺﾞｼｯｸM-PRO" w:eastAsia="HG丸ｺﾞｼｯｸM-PRO" w:hAnsi="HG丸ｺﾞｼｯｸM-PRO"/>
        </w:rPr>
      </w:pPr>
    </w:p>
    <w:p w14:paraId="70E87D22" w14:textId="77777777" w:rsidR="00AE7AD6" w:rsidRPr="00E91182" w:rsidRDefault="00AE7AD6">
      <w:pPr>
        <w:widowControl/>
        <w:spacing w:line="320" w:lineRule="exact"/>
        <w:jc w:val="left"/>
        <w:rPr>
          <w:rFonts w:ascii="HG丸ｺﾞｼｯｸM-PRO" w:eastAsia="HG丸ｺﾞｼｯｸM-PRO" w:hAnsi="HG丸ｺﾞｼｯｸM-PRO"/>
        </w:rPr>
      </w:pPr>
    </w:p>
    <w:p w14:paraId="2215684E" w14:textId="77777777" w:rsidR="00AE7AD6" w:rsidRPr="00E91182" w:rsidRDefault="00AE7AD6">
      <w:pPr>
        <w:widowControl/>
        <w:spacing w:line="320" w:lineRule="exact"/>
        <w:jc w:val="left"/>
        <w:rPr>
          <w:rFonts w:ascii="HG丸ｺﾞｼｯｸM-PRO" w:eastAsia="HG丸ｺﾞｼｯｸM-PRO" w:hAnsi="HG丸ｺﾞｼｯｸM-PRO"/>
        </w:rPr>
      </w:pPr>
    </w:p>
    <w:p w14:paraId="2A4F41FE" w14:textId="77777777" w:rsidR="00AE7AD6" w:rsidRPr="00E91182" w:rsidRDefault="00AE7AD6">
      <w:pPr>
        <w:widowControl/>
        <w:spacing w:line="320" w:lineRule="exact"/>
        <w:jc w:val="left"/>
        <w:rPr>
          <w:rFonts w:ascii="HG丸ｺﾞｼｯｸM-PRO" w:eastAsia="HG丸ｺﾞｼｯｸM-PRO" w:hAnsi="HG丸ｺﾞｼｯｸM-PRO"/>
        </w:rPr>
      </w:pPr>
    </w:p>
    <w:p w14:paraId="3DA375F4" w14:textId="77777777" w:rsidR="00AE7AD6" w:rsidRPr="00E91182" w:rsidRDefault="00AE7AD6">
      <w:pPr>
        <w:widowControl/>
        <w:jc w:val="left"/>
        <w:rPr>
          <w:rFonts w:ascii="HG丸ｺﾞｼｯｸM-PRO" w:eastAsia="HG丸ｺﾞｼｯｸM-PRO" w:hAnsi="HG丸ｺﾞｼｯｸM-PRO"/>
        </w:rPr>
      </w:pPr>
    </w:p>
    <w:p w14:paraId="42F0F2D3" w14:textId="77777777" w:rsidR="00AE7AD6" w:rsidRPr="00E91182" w:rsidRDefault="00D46D23">
      <w:pPr>
        <w:widowControl/>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58240" behindDoc="0" locked="0" layoutInCell="1" hidden="0" allowOverlap="1" wp14:anchorId="50608267" wp14:editId="2177910C">
                <wp:simplePos x="0" y="0"/>
                <wp:positionH relativeFrom="column">
                  <wp:posOffset>3175</wp:posOffset>
                </wp:positionH>
                <wp:positionV relativeFrom="paragraph">
                  <wp:posOffset>100965</wp:posOffset>
                </wp:positionV>
                <wp:extent cx="5759450" cy="0"/>
                <wp:effectExtent l="0" t="635" r="29210" b="10795"/>
                <wp:wrapNone/>
                <wp:docPr id="1112" name="直線コネクタ 59"/>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8E0881" id="直線コネクタ 5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7.95pt" to="453.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" strokecolor="black [3213]"/>
            </w:pict>
          </mc:Fallback>
        </mc:AlternateContent>
      </w:r>
    </w:p>
    <w:p w14:paraId="30A052AF" w14:textId="77777777" w:rsidR="00AE7AD6" w:rsidRPr="00E91182" w:rsidRDefault="00D46D23">
      <w:pPr>
        <w:widowControl/>
        <w:spacing w:afterLines="50" w:after="120"/>
        <w:ind w:left="560" w:hangingChars="280" w:hanging="560"/>
        <w:jc w:val="left"/>
        <w:rPr>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 xml:space="preserve">　建築基準法施行令の改正（昭和</w:t>
      </w:r>
      <w:r w:rsidRPr="00E91182">
        <w:rPr>
          <w:rFonts w:ascii="HG丸ｺﾞｼｯｸM-PRO" w:eastAsia="HG丸ｺﾞｼｯｸM-PRO" w:hAnsi="HG丸ｺﾞｼｯｸM-PRO" w:hint="eastAsia"/>
          <w:sz w:val="20"/>
        </w:rPr>
        <w:t>56</w:t>
      </w:r>
      <w:r w:rsidRPr="00E91182">
        <w:rPr>
          <w:rFonts w:ascii="HG丸ｺﾞｼｯｸM-PRO" w:eastAsia="HG丸ｺﾞｼｯｸM-PRO" w:hAnsi="HG丸ｺﾞｼｯｸM-PRO" w:hint="eastAsia"/>
          <w:sz w:val="20"/>
        </w:rPr>
        <w:t>年（</w:t>
      </w:r>
      <w:r w:rsidRPr="00E91182">
        <w:rPr>
          <w:rFonts w:ascii="HG丸ｺﾞｼｯｸM-PRO" w:eastAsia="HG丸ｺﾞｼｯｸM-PRO" w:hAnsi="HG丸ｺﾞｼｯｸM-PRO" w:hint="eastAsia"/>
          <w:sz w:val="20"/>
        </w:rPr>
        <w:t>1981</w:t>
      </w:r>
      <w:r w:rsidRPr="00E91182">
        <w:rPr>
          <w:rFonts w:ascii="HG丸ｺﾞｼｯｸM-PRO" w:eastAsia="HG丸ｺﾞｼｯｸM-PRO" w:hAnsi="HG丸ｺﾞｼｯｸM-PRO" w:hint="eastAsia"/>
          <w:sz w:val="20"/>
        </w:rPr>
        <w:t>年）</w:t>
      </w:r>
      <w:r w:rsidRPr="00E91182">
        <w:rPr>
          <w:rFonts w:ascii="HG丸ｺﾞｼｯｸM-PRO" w:eastAsia="HG丸ｺﾞｼｯｸM-PRO" w:hAnsi="HG丸ｺﾞｼｯｸM-PRO" w:hint="eastAsia"/>
          <w:sz w:val="20"/>
        </w:rPr>
        <w:t>6</w:t>
      </w:r>
      <w:r w:rsidRPr="00E91182">
        <w:rPr>
          <w:rFonts w:ascii="HG丸ｺﾞｼｯｸM-PRO" w:eastAsia="HG丸ｺﾞｼｯｸM-PRO" w:hAnsi="HG丸ｺﾞｼｯｸM-PRO" w:hint="eastAsia"/>
          <w:sz w:val="20"/>
        </w:rPr>
        <w:t>月</w:t>
      </w:r>
      <w:r w:rsidRPr="00E91182">
        <w:rPr>
          <w:rFonts w:ascii="HG丸ｺﾞｼｯｸM-PRO" w:eastAsia="HG丸ｺﾞｼｯｸM-PRO" w:hAnsi="HG丸ｺﾞｼｯｸM-PRO" w:hint="eastAsia"/>
          <w:sz w:val="20"/>
        </w:rPr>
        <w:t>1</w:t>
      </w:r>
      <w:r w:rsidRPr="00E91182">
        <w:rPr>
          <w:rFonts w:ascii="HG丸ｺﾞｼｯｸM-PRO" w:eastAsia="HG丸ｺﾞｼｯｸM-PRO" w:hAnsi="HG丸ｺﾞｼｯｸM-PRO" w:hint="eastAsia"/>
          <w:sz w:val="20"/>
        </w:rPr>
        <w:t>日）に伴い、改正日以後に建設確認申請を受けた施設。</w:t>
      </w:r>
    </w:p>
    <w:p w14:paraId="1190C8BC" w14:textId="77777777" w:rsidR="00AE7AD6" w:rsidRPr="00E91182" w:rsidRDefault="00D46D23">
      <w:pPr>
        <w:widowControl/>
        <w:ind w:left="560" w:hangingChars="280" w:hanging="560"/>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 xml:space="preserve">　建築基準法制定時（昭和</w:t>
      </w:r>
      <w:r w:rsidRPr="00E91182">
        <w:rPr>
          <w:rFonts w:ascii="HG丸ｺﾞｼｯｸM-PRO" w:eastAsia="HG丸ｺﾞｼｯｸM-PRO" w:hAnsi="HG丸ｺﾞｼｯｸM-PRO" w:hint="eastAsia"/>
          <w:sz w:val="20"/>
        </w:rPr>
        <w:t>25</w:t>
      </w:r>
      <w:r w:rsidRPr="00E91182">
        <w:rPr>
          <w:rFonts w:ascii="HG丸ｺﾞｼｯｸM-PRO" w:eastAsia="HG丸ｺﾞｼｯｸM-PRO" w:hAnsi="HG丸ｺﾞｼｯｸM-PRO" w:hint="eastAsia"/>
          <w:sz w:val="20"/>
        </w:rPr>
        <w:t>年（</w:t>
      </w:r>
      <w:r w:rsidRPr="00E91182">
        <w:rPr>
          <w:rFonts w:ascii="HG丸ｺﾞｼｯｸM-PRO" w:eastAsia="HG丸ｺﾞｼｯｸM-PRO" w:hAnsi="HG丸ｺﾞｼｯｸM-PRO" w:hint="eastAsia"/>
          <w:sz w:val="20"/>
        </w:rPr>
        <w:t>1950</w:t>
      </w:r>
      <w:r w:rsidRPr="00E91182">
        <w:rPr>
          <w:rFonts w:ascii="HG丸ｺﾞｼｯｸM-PRO" w:eastAsia="HG丸ｺﾞｼｯｸM-PRO" w:hAnsi="HG丸ｺﾞｼｯｸM-PRO" w:hint="eastAsia"/>
          <w:sz w:val="20"/>
        </w:rPr>
        <w:t>年）</w:t>
      </w:r>
      <w:r w:rsidRPr="00E91182">
        <w:rPr>
          <w:rFonts w:ascii="HG丸ｺﾞｼｯｸM-PRO" w:eastAsia="HG丸ｺﾞｼｯｸM-PRO" w:hAnsi="HG丸ｺﾞｼｯｸM-PRO" w:hint="eastAsia"/>
          <w:sz w:val="20"/>
        </w:rPr>
        <w:t>5</w:t>
      </w:r>
      <w:r w:rsidRPr="00E91182">
        <w:rPr>
          <w:rFonts w:ascii="HG丸ｺﾞｼｯｸM-PRO" w:eastAsia="HG丸ｺﾞｼｯｸM-PRO" w:hAnsi="HG丸ｺﾞｼｯｸM-PRO" w:hint="eastAsia"/>
          <w:sz w:val="20"/>
        </w:rPr>
        <w:t>月</w:t>
      </w:r>
      <w:r w:rsidRPr="00E91182">
        <w:rPr>
          <w:rFonts w:ascii="HG丸ｺﾞｼｯｸM-PRO" w:eastAsia="HG丸ｺﾞｼｯｸM-PRO" w:hAnsi="HG丸ｺﾞｼｯｸM-PRO" w:hint="eastAsia"/>
          <w:sz w:val="20"/>
        </w:rPr>
        <w:t>24</w:t>
      </w:r>
      <w:r w:rsidRPr="00E91182">
        <w:rPr>
          <w:rFonts w:ascii="HG丸ｺﾞｼｯｸM-PRO" w:eastAsia="HG丸ｺﾞｼｯｸM-PRO" w:hAnsi="HG丸ｺﾞｼｯｸM-PRO" w:hint="eastAsia"/>
          <w:sz w:val="20"/>
        </w:rPr>
        <w:t>日）に義務付けられた耐震基準に準じて建設された施設。</w:t>
      </w:r>
      <w:r w:rsidRPr="00E91182">
        <w:rPr>
          <w:rFonts w:ascii="HG丸ｺﾞｼｯｸM-PRO" w:eastAsia="HG丸ｺﾞｼｯｸM-PRO" w:hAnsi="HG丸ｺﾞｼｯｸM-PRO"/>
          <w:sz w:val="20"/>
        </w:rPr>
        <w:br w:type="page"/>
      </w:r>
    </w:p>
    <w:p w14:paraId="7A71A0DF" w14:textId="77777777" w:rsidR="00AE7AD6" w:rsidRPr="00E91182" w:rsidRDefault="00D46D23">
      <w:pPr>
        <w:pStyle w:val="32"/>
      </w:pPr>
      <w:bookmarkStart w:id="19" w:name="_Toc475520736"/>
      <w:r w:rsidRPr="00E91182">
        <w:rPr>
          <w:rFonts w:hint="eastAsia"/>
        </w:rPr>
        <w:lastRenderedPageBreak/>
        <w:t xml:space="preserve">(3) </w:t>
      </w:r>
      <w:r w:rsidRPr="00E91182">
        <w:rPr>
          <w:rFonts w:hint="eastAsia"/>
        </w:rPr>
        <w:t>管理運営費の状況</w:t>
      </w:r>
      <w:bookmarkEnd w:id="19"/>
    </w:p>
    <w:p w14:paraId="74357D46"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本町が保有する公共施設（建物）に対する平成</w:t>
      </w:r>
      <w:r w:rsidRPr="00E91182">
        <w:rPr>
          <w:rFonts w:ascii="HG丸ｺﾞｼｯｸM-PRO" w:eastAsia="HG丸ｺﾞｼｯｸM-PRO" w:hAnsi="HG丸ｺﾞｼｯｸM-PRO" w:hint="eastAsia"/>
        </w:rPr>
        <w:t>30</w:t>
      </w:r>
      <w:r w:rsidRPr="00E91182">
        <w:rPr>
          <w:rFonts w:ascii="HG丸ｺﾞｼｯｸM-PRO" w:eastAsia="HG丸ｺﾞｼｯｸM-PRO" w:hAnsi="HG丸ｺﾞｼｯｸM-PRO" w:hint="eastAsia"/>
        </w:rPr>
        <w:t>年度の管理運営費は、次のとおりです。</w:t>
      </w:r>
    </w:p>
    <w:p w14:paraId="4313E6C8" w14:textId="77777777" w:rsidR="00AE7AD6" w:rsidRPr="00E91182" w:rsidRDefault="00D46D23">
      <w:pPr>
        <w:spacing w:line="360" w:lineRule="auto"/>
        <w:ind w:firstLineChars="100" w:firstLine="220"/>
        <w:jc w:val="right"/>
        <w:rPr>
          <w:rFonts w:ascii="HG丸ｺﾞｼｯｸM-PRO" w:eastAsia="HG丸ｺﾞｼｯｸM-PRO" w:hAnsi="HG丸ｺﾞｼｯｸM-PRO"/>
        </w:rPr>
      </w:pPr>
      <w:r w:rsidRPr="00E91182">
        <w:rPr>
          <w:rFonts w:ascii="HGSｺﾞｼｯｸM" w:eastAsia="HGSｺﾞｼｯｸM" w:hAnsi="HGSｺﾞｼｯｸM" w:hint="eastAsia"/>
          <w:sz w:val="22"/>
        </w:rPr>
        <w:t>（単位：円）</w:t>
      </w:r>
    </w:p>
    <w:tbl>
      <w:tblPr>
        <w:tblW w:w="6916" w:type="dxa"/>
        <w:jc w:val="center"/>
        <w:tblLayout w:type="fixed"/>
        <w:tblCellMar>
          <w:left w:w="99" w:type="dxa"/>
          <w:right w:w="99" w:type="dxa"/>
        </w:tblCellMar>
        <w:tblLook w:val="04A0" w:firstRow="1" w:lastRow="0" w:firstColumn="1" w:lastColumn="0" w:noHBand="0" w:noVBand="1"/>
      </w:tblPr>
      <w:tblGrid>
        <w:gridCol w:w="2154"/>
        <w:gridCol w:w="1531"/>
        <w:gridCol w:w="1474"/>
        <w:gridCol w:w="1757"/>
      </w:tblGrid>
      <w:tr w:rsidR="00AE7AD6" w:rsidRPr="00E91182" w14:paraId="0FB0CE2B" w14:textId="77777777">
        <w:trPr>
          <w:trHeight w:val="375"/>
          <w:jc w:val="center"/>
        </w:trPr>
        <w:tc>
          <w:tcPr>
            <w:tcW w:w="2154" w:type="dxa"/>
            <w:tcBorders>
              <w:top w:val="single" w:sz="4" w:space="0" w:color="auto"/>
              <w:left w:val="single" w:sz="4" w:space="0" w:color="auto"/>
              <w:bottom w:val="single" w:sz="4" w:space="0" w:color="auto"/>
              <w:right w:val="single" w:sz="4" w:space="0" w:color="auto"/>
            </w:tcBorders>
            <w:shd w:val="clear" w:color="000000" w:fill="DDEBF7"/>
            <w:vAlign w:val="center"/>
          </w:tcPr>
          <w:p w14:paraId="6D89665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施設分類</w:t>
            </w:r>
          </w:p>
        </w:tc>
        <w:tc>
          <w:tcPr>
            <w:tcW w:w="1531" w:type="dxa"/>
            <w:tcBorders>
              <w:top w:val="single" w:sz="4" w:space="0" w:color="auto"/>
              <w:left w:val="nil"/>
              <w:bottom w:val="single" w:sz="4" w:space="0" w:color="auto"/>
              <w:right w:val="single" w:sz="4" w:space="0" w:color="auto"/>
            </w:tcBorders>
            <w:shd w:val="clear" w:color="000000" w:fill="DDEBF7"/>
            <w:vAlign w:val="center"/>
          </w:tcPr>
          <w:p w14:paraId="4B27EFB9"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維持管理経費</w:t>
            </w:r>
          </w:p>
        </w:tc>
        <w:tc>
          <w:tcPr>
            <w:tcW w:w="1474" w:type="dxa"/>
            <w:tcBorders>
              <w:top w:val="single" w:sz="4" w:space="0" w:color="auto"/>
              <w:left w:val="nil"/>
              <w:bottom w:val="single" w:sz="4" w:space="0" w:color="auto"/>
              <w:right w:val="single" w:sz="4" w:space="0" w:color="auto"/>
            </w:tcBorders>
            <w:shd w:val="clear" w:color="000000" w:fill="DDEBF7"/>
            <w:vAlign w:val="center"/>
          </w:tcPr>
          <w:p w14:paraId="5624570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減価償却費</w:t>
            </w:r>
          </w:p>
        </w:tc>
        <w:tc>
          <w:tcPr>
            <w:tcW w:w="1757" w:type="dxa"/>
            <w:tcBorders>
              <w:top w:val="single" w:sz="4" w:space="0" w:color="auto"/>
              <w:left w:val="nil"/>
              <w:bottom w:val="single" w:sz="4" w:space="0" w:color="auto"/>
              <w:right w:val="single" w:sz="4" w:space="0" w:color="auto"/>
            </w:tcBorders>
            <w:shd w:val="clear" w:color="000000" w:fill="DDEBF7"/>
            <w:vAlign w:val="center"/>
          </w:tcPr>
          <w:p w14:paraId="4B2CC5E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トータルコスト</w:t>
            </w:r>
          </w:p>
        </w:tc>
      </w:tr>
      <w:tr w:rsidR="00AE7AD6" w:rsidRPr="00E91182" w14:paraId="742B27C4"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0CE1F149"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集会施設</w:t>
            </w:r>
          </w:p>
        </w:tc>
        <w:tc>
          <w:tcPr>
            <w:tcW w:w="1531" w:type="dxa"/>
            <w:tcBorders>
              <w:top w:val="nil"/>
              <w:left w:val="nil"/>
              <w:bottom w:val="single" w:sz="4" w:space="0" w:color="auto"/>
              <w:right w:val="single" w:sz="4" w:space="0" w:color="auto"/>
            </w:tcBorders>
            <w:vAlign w:val="center"/>
          </w:tcPr>
          <w:p w14:paraId="52F230B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9,605,868</w:t>
            </w:r>
          </w:p>
        </w:tc>
        <w:tc>
          <w:tcPr>
            <w:tcW w:w="1474" w:type="dxa"/>
            <w:tcBorders>
              <w:top w:val="nil"/>
              <w:left w:val="nil"/>
              <w:bottom w:val="single" w:sz="4" w:space="0" w:color="auto"/>
              <w:right w:val="single" w:sz="4" w:space="0" w:color="auto"/>
            </w:tcBorders>
            <w:vAlign w:val="center"/>
          </w:tcPr>
          <w:p w14:paraId="3042F8D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3,905,984</w:t>
            </w:r>
          </w:p>
        </w:tc>
        <w:tc>
          <w:tcPr>
            <w:tcW w:w="1757" w:type="dxa"/>
            <w:tcBorders>
              <w:top w:val="nil"/>
              <w:left w:val="nil"/>
              <w:bottom w:val="single" w:sz="4" w:space="0" w:color="auto"/>
              <w:right w:val="single" w:sz="4" w:space="0" w:color="auto"/>
            </w:tcBorders>
            <w:vAlign w:val="center"/>
          </w:tcPr>
          <w:p w14:paraId="1450A08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13,511,852</w:t>
            </w:r>
          </w:p>
        </w:tc>
      </w:tr>
      <w:tr w:rsidR="00AE7AD6" w:rsidRPr="00E91182" w14:paraId="7D38358B"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36A18A68"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図書館</w:t>
            </w:r>
          </w:p>
        </w:tc>
        <w:tc>
          <w:tcPr>
            <w:tcW w:w="1531" w:type="dxa"/>
            <w:tcBorders>
              <w:top w:val="nil"/>
              <w:left w:val="nil"/>
              <w:bottom w:val="single" w:sz="4" w:space="0" w:color="auto"/>
              <w:right w:val="single" w:sz="4" w:space="0" w:color="auto"/>
            </w:tcBorders>
            <w:vAlign w:val="center"/>
          </w:tcPr>
          <w:p w14:paraId="6E47898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12,256,587</w:t>
            </w:r>
          </w:p>
        </w:tc>
        <w:tc>
          <w:tcPr>
            <w:tcW w:w="1474" w:type="dxa"/>
            <w:tcBorders>
              <w:top w:val="nil"/>
              <w:left w:val="nil"/>
              <w:bottom w:val="single" w:sz="4" w:space="0" w:color="auto"/>
              <w:right w:val="single" w:sz="4" w:space="0" w:color="auto"/>
            </w:tcBorders>
            <w:vAlign w:val="center"/>
          </w:tcPr>
          <w:p w14:paraId="4973E06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30,894,460</w:t>
            </w:r>
          </w:p>
        </w:tc>
        <w:tc>
          <w:tcPr>
            <w:tcW w:w="1757" w:type="dxa"/>
            <w:tcBorders>
              <w:top w:val="nil"/>
              <w:left w:val="nil"/>
              <w:bottom w:val="single" w:sz="4" w:space="0" w:color="auto"/>
              <w:right w:val="single" w:sz="4" w:space="0" w:color="auto"/>
            </w:tcBorders>
            <w:vAlign w:val="center"/>
          </w:tcPr>
          <w:p w14:paraId="7D7499A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43,151,047</w:t>
            </w:r>
          </w:p>
        </w:tc>
      </w:tr>
      <w:tr w:rsidR="00AE7AD6" w:rsidRPr="00E91182" w14:paraId="3AFF788C"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706B2295"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博物館等</w:t>
            </w:r>
          </w:p>
        </w:tc>
        <w:tc>
          <w:tcPr>
            <w:tcW w:w="1531" w:type="dxa"/>
            <w:tcBorders>
              <w:top w:val="nil"/>
              <w:left w:val="nil"/>
              <w:bottom w:val="single" w:sz="4" w:space="0" w:color="auto"/>
              <w:right w:val="single" w:sz="4" w:space="0" w:color="auto"/>
            </w:tcBorders>
            <w:vAlign w:val="center"/>
          </w:tcPr>
          <w:p w14:paraId="591AAF8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15,782,271</w:t>
            </w:r>
          </w:p>
        </w:tc>
        <w:tc>
          <w:tcPr>
            <w:tcW w:w="1474" w:type="dxa"/>
            <w:tcBorders>
              <w:top w:val="nil"/>
              <w:left w:val="nil"/>
              <w:bottom w:val="single" w:sz="4" w:space="0" w:color="auto"/>
              <w:right w:val="single" w:sz="4" w:space="0" w:color="auto"/>
            </w:tcBorders>
            <w:vAlign w:val="center"/>
          </w:tcPr>
          <w:p w14:paraId="6FCCC28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65,915</w:t>
            </w:r>
          </w:p>
        </w:tc>
        <w:tc>
          <w:tcPr>
            <w:tcW w:w="1757" w:type="dxa"/>
            <w:tcBorders>
              <w:top w:val="nil"/>
              <w:left w:val="nil"/>
              <w:bottom w:val="single" w:sz="4" w:space="0" w:color="auto"/>
              <w:right w:val="single" w:sz="4" w:space="0" w:color="auto"/>
            </w:tcBorders>
            <w:vAlign w:val="center"/>
          </w:tcPr>
          <w:p w14:paraId="1D50ACB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15,848,186</w:t>
            </w:r>
          </w:p>
        </w:tc>
      </w:tr>
      <w:tr w:rsidR="00AE7AD6" w:rsidRPr="00E91182" w14:paraId="316AF925"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75C05AF0"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スポーツ施設</w:t>
            </w:r>
          </w:p>
        </w:tc>
        <w:tc>
          <w:tcPr>
            <w:tcW w:w="1531" w:type="dxa"/>
            <w:tcBorders>
              <w:top w:val="nil"/>
              <w:left w:val="nil"/>
              <w:bottom w:val="single" w:sz="4" w:space="0" w:color="auto"/>
              <w:right w:val="single" w:sz="4" w:space="0" w:color="auto"/>
            </w:tcBorders>
            <w:vAlign w:val="center"/>
          </w:tcPr>
          <w:p w14:paraId="6F6D9F5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38,053,962</w:t>
            </w:r>
          </w:p>
        </w:tc>
        <w:tc>
          <w:tcPr>
            <w:tcW w:w="1474" w:type="dxa"/>
            <w:tcBorders>
              <w:top w:val="nil"/>
              <w:left w:val="nil"/>
              <w:bottom w:val="single" w:sz="4" w:space="0" w:color="auto"/>
              <w:right w:val="single" w:sz="4" w:space="0" w:color="auto"/>
            </w:tcBorders>
            <w:vAlign w:val="center"/>
          </w:tcPr>
          <w:p w14:paraId="5B87046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w:t>
            </w:r>
            <w:r w:rsidRPr="00E91182">
              <w:rPr>
                <w:rFonts w:ascii="HGSｺﾞｼｯｸM" w:eastAsia="HGSｺﾞｼｯｸM" w:hAnsi="HGSｺﾞｼｯｸM"/>
                <w:kern w:val="0"/>
                <w:sz w:val="22"/>
              </w:rPr>
              <w:t>6,116,167</w:t>
            </w:r>
          </w:p>
        </w:tc>
        <w:tc>
          <w:tcPr>
            <w:tcW w:w="1757" w:type="dxa"/>
            <w:tcBorders>
              <w:top w:val="nil"/>
              <w:left w:val="nil"/>
              <w:bottom w:val="single" w:sz="4" w:space="0" w:color="auto"/>
              <w:right w:val="single" w:sz="4" w:space="0" w:color="auto"/>
            </w:tcBorders>
            <w:vAlign w:val="center"/>
          </w:tcPr>
          <w:p w14:paraId="65C0D2F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74,170,129</w:t>
            </w:r>
          </w:p>
        </w:tc>
      </w:tr>
      <w:tr w:rsidR="00AE7AD6" w:rsidRPr="00E91182" w14:paraId="6AC3A443"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6FE4D3FC"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レクリエーション施設・観光施設</w:t>
            </w:r>
          </w:p>
        </w:tc>
        <w:tc>
          <w:tcPr>
            <w:tcW w:w="1531" w:type="dxa"/>
            <w:tcBorders>
              <w:top w:val="nil"/>
              <w:left w:val="nil"/>
              <w:bottom w:val="single" w:sz="4" w:space="0" w:color="auto"/>
              <w:right w:val="single" w:sz="4" w:space="0" w:color="auto"/>
            </w:tcBorders>
            <w:vAlign w:val="center"/>
          </w:tcPr>
          <w:p w14:paraId="38A558B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506,345</w:t>
            </w:r>
          </w:p>
        </w:tc>
        <w:tc>
          <w:tcPr>
            <w:tcW w:w="1474" w:type="dxa"/>
            <w:tcBorders>
              <w:top w:val="nil"/>
              <w:left w:val="nil"/>
              <w:bottom w:val="single" w:sz="4" w:space="0" w:color="auto"/>
              <w:right w:val="single" w:sz="4" w:space="0" w:color="auto"/>
            </w:tcBorders>
            <w:vAlign w:val="center"/>
          </w:tcPr>
          <w:p w14:paraId="3A4858B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479,196</w:t>
            </w:r>
          </w:p>
        </w:tc>
        <w:tc>
          <w:tcPr>
            <w:tcW w:w="1757" w:type="dxa"/>
            <w:tcBorders>
              <w:top w:val="nil"/>
              <w:left w:val="nil"/>
              <w:bottom w:val="single" w:sz="4" w:space="0" w:color="auto"/>
              <w:right w:val="single" w:sz="4" w:space="0" w:color="auto"/>
            </w:tcBorders>
            <w:vAlign w:val="center"/>
          </w:tcPr>
          <w:p w14:paraId="04812DB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985,541</w:t>
            </w:r>
          </w:p>
        </w:tc>
      </w:tr>
      <w:tr w:rsidR="00AE7AD6" w:rsidRPr="00E91182" w14:paraId="11D93582"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6E8195EC"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産業系施設</w:t>
            </w:r>
          </w:p>
        </w:tc>
        <w:tc>
          <w:tcPr>
            <w:tcW w:w="1531" w:type="dxa"/>
            <w:tcBorders>
              <w:top w:val="nil"/>
              <w:left w:val="nil"/>
              <w:bottom w:val="single" w:sz="4" w:space="0" w:color="auto"/>
              <w:right w:val="single" w:sz="4" w:space="0" w:color="auto"/>
            </w:tcBorders>
            <w:vAlign w:val="center"/>
          </w:tcPr>
          <w:p w14:paraId="7C617B0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6</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697</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591</w:t>
            </w:r>
          </w:p>
        </w:tc>
        <w:tc>
          <w:tcPr>
            <w:tcW w:w="1474" w:type="dxa"/>
            <w:tcBorders>
              <w:top w:val="nil"/>
              <w:left w:val="nil"/>
              <w:bottom w:val="single" w:sz="4" w:space="0" w:color="auto"/>
              <w:right w:val="single" w:sz="4" w:space="0" w:color="auto"/>
            </w:tcBorders>
            <w:vAlign w:val="center"/>
          </w:tcPr>
          <w:p w14:paraId="42BA15A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w:t>
            </w:r>
            <w:r w:rsidRPr="00E91182">
              <w:rPr>
                <w:rFonts w:ascii="HGSｺﾞｼｯｸM" w:eastAsia="HGSｺﾞｼｯｸM" w:hAnsi="HGSｺﾞｼｯｸM"/>
                <w:kern w:val="0"/>
                <w:sz w:val="22"/>
              </w:rPr>
              <w:t>5,417,074</w:t>
            </w:r>
          </w:p>
        </w:tc>
        <w:tc>
          <w:tcPr>
            <w:tcW w:w="1757" w:type="dxa"/>
            <w:tcBorders>
              <w:top w:val="nil"/>
              <w:left w:val="nil"/>
              <w:bottom w:val="single" w:sz="4" w:space="0" w:color="auto"/>
              <w:right w:val="single" w:sz="4" w:space="0" w:color="auto"/>
            </w:tcBorders>
            <w:vAlign w:val="center"/>
          </w:tcPr>
          <w:p w14:paraId="77DDC4F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42</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114</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665</w:t>
            </w:r>
          </w:p>
        </w:tc>
      </w:tr>
      <w:tr w:rsidR="00AE7AD6" w:rsidRPr="00E91182" w14:paraId="7C6D87B0"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54E67BB1"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学校教育系施設</w:t>
            </w:r>
          </w:p>
        </w:tc>
        <w:tc>
          <w:tcPr>
            <w:tcW w:w="1531" w:type="dxa"/>
            <w:tcBorders>
              <w:top w:val="nil"/>
              <w:left w:val="nil"/>
              <w:bottom w:val="single" w:sz="4" w:space="0" w:color="auto"/>
              <w:right w:val="single" w:sz="4" w:space="0" w:color="auto"/>
            </w:tcBorders>
            <w:vAlign w:val="center"/>
          </w:tcPr>
          <w:p w14:paraId="2924095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174,663,788</w:t>
            </w:r>
          </w:p>
        </w:tc>
        <w:tc>
          <w:tcPr>
            <w:tcW w:w="1474" w:type="dxa"/>
            <w:tcBorders>
              <w:top w:val="nil"/>
              <w:left w:val="nil"/>
              <w:bottom w:val="single" w:sz="4" w:space="0" w:color="auto"/>
              <w:right w:val="single" w:sz="4" w:space="0" w:color="auto"/>
            </w:tcBorders>
            <w:vAlign w:val="center"/>
          </w:tcPr>
          <w:p w14:paraId="668853B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30,701,667</w:t>
            </w:r>
          </w:p>
        </w:tc>
        <w:tc>
          <w:tcPr>
            <w:tcW w:w="1757" w:type="dxa"/>
            <w:tcBorders>
              <w:top w:val="nil"/>
              <w:left w:val="nil"/>
              <w:bottom w:val="single" w:sz="4" w:space="0" w:color="auto"/>
              <w:right w:val="single" w:sz="4" w:space="0" w:color="auto"/>
            </w:tcBorders>
            <w:vAlign w:val="center"/>
          </w:tcPr>
          <w:p w14:paraId="17002A9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205,365,455</w:t>
            </w:r>
          </w:p>
        </w:tc>
      </w:tr>
      <w:tr w:rsidR="00AE7AD6" w:rsidRPr="00E91182" w14:paraId="0CAA2C0B"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10FB5FAE"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保育園</w:t>
            </w:r>
          </w:p>
        </w:tc>
        <w:tc>
          <w:tcPr>
            <w:tcW w:w="1531" w:type="dxa"/>
            <w:tcBorders>
              <w:top w:val="nil"/>
              <w:left w:val="nil"/>
              <w:bottom w:val="single" w:sz="4" w:space="0" w:color="auto"/>
              <w:right w:val="single" w:sz="4" w:space="0" w:color="auto"/>
            </w:tcBorders>
            <w:vAlign w:val="center"/>
          </w:tcPr>
          <w:p w14:paraId="169249B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85,374,96</w:t>
            </w:r>
            <w:r w:rsidRPr="00E91182">
              <w:rPr>
                <w:rFonts w:ascii="HGSｺﾞｼｯｸM" w:eastAsia="HGSｺﾞｼｯｸM" w:hAnsi="HGSｺﾞｼｯｸM"/>
                <w:kern w:val="0"/>
                <w:sz w:val="22"/>
              </w:rPr>
              <w:t>5</w:t>
            </w:r>
          </w:p>
        </w:tc>
        <w:tc>
          <w:tcPr>
            <w:tcW w:w="1474" w:type="dxa"/>
            <w:tcBorders>
              <w:top w:val="nil"/>
              <w:left w:val="nil"/>
              <w:bottom w:val="single" w:sz="4" w:space="0" w:color="auto"/>
              <w:right w:val="single" w:sz="4" w:space="0" w:color="auto"/>
            </w:tcBorders>
            <w:vAlign w:val="center"/>
          </w:tcPr>
          <w:p w14:paraId="0521B69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23,113,195</w:t>
            </w:r>
          </w:p>
        </w:tc>
        <w:tc>
          <w:tcPr>
            <w:tcW w:w="1757" w:type="dxa"/>
            <w:tcBorders>
              <w:top w:val="nil"/>
              <w:left w:val="nil"/>
              <w:bottom w:val="single" w:sz="4" w:space="0" w:color="auto"/>
              <w:right w:val="single" w:sz="4" w:space="0" w:color="auto"/>
            </w:tcBorders>
            <w:vAlign w:val="center"/>
          </w:tcPr>
          <w:p w14:paraId="7967580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108,488,16</w:t>
            </w:r>
            <w:r w:rsidRPr="00E91182">
              <w:rPr>
                <w:rFonts w:ascii="HGSｺﾞｼｯｸM" w:eastAsia="HGSｺﾞｼｯｸM" w:hAnsi="HGSｺﾞｼｯｸM"/>
                <w:kern w:val="0"/>
                <w:sz w:val="22"/>
              </w:rPr>
              <w:t>0</w:t>
            </w:r>
          </w:p>
        </w:tc>
      </w:tr>
      <w:tr w:rsidR="00AE7AD6" w:rsidRPr="00E91182" w14:paraId="58F74FC3"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77684762"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保健福祉施設</w:t>
            </w:r>
          </w:p>
        </w:tc>
        <w:tc>
          <w:tcPr>
            <w:tcW w:w="1531" w:type="dxa"/>
            <w:tcBorders>
              <w:top w:val="nil"/>
              <w:left w:val="nil"/>
              <w:bottom w:val="single" w:sz="4" w:space="0" w:color="auto"/>
              <w:right w:val="single" w:sz="4" w:space="0" w:color="auto"/>
            </w:tcBorders>
            <w:vAlign w:val="center"/>
          </w:tcPr>
          <w:p w14:paraId="76876CF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166</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941</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557</w:t>
            </w:r>
          </w:p>
        </w:tc>
        <w:tc>
          <w:tcPr>
            <w:tcW w:w="1474" w:type="dxa"/>
            <w:tcBorders>
              <w:top w:val="nil"/>
              <w:left w:val="nil"/>
              <w:bottom w:val="single" w:sz="4" w:space="0" w:color="auto"/>
              <w:right w:val="single" w:sz="4" w:space="0" w:color="auto"/>
            </w:tcBorders>
            <w:vAlign w:val="center"/>
          </w:tcPr>
          <w:p w14:paraId="446B3A9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36,921,108</w:t>
            </w:r>
          </w:p>
        </w:tc>
        <w:tc>
          <w:tcPr>
            <w:tcW w:w="1757" w:type="dxa"/>
            <w:tcBorders>
              <w:top w:val="nil"/>
              <w:left w:val="nil"/>
              <w:bottom w:val="single" w:sz="4" w:space="0" w:color="auto"/>
              <w:right w:val="single" w:sz="4" w:space="0" w:color="auto"/>
            </w:tcBorders>
            <w:vAlign w:val="center"/>
          </w:tcPr>
          <w:p w14:paraId="60B348A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w:t>
            </w:r>
            <w:r w:rsidRPr="00E91182">
              <w:rPr>
                <w:rFonts w:ascii="HGSｺﾞｼｯｸM" w:eastAsia="HGSｺﾞｼｯｸM" w:hAnsi="HGSｺﾞｼｯｸM"/>
                <w:kern w:val="0"/>
                <w:sz w:val="22"/>
              </w:rPr>
              <w:t>03</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862</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665</w:t>
            </w:r>
          </w:p>
        </w:tc>
      </w:tr>
      <w:tr w:rsidR="00AE7AD6" w:rsidRPr="00E91182" w14:paraId="628CD988"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22BBD9E9"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医療施設</w:t>
            </w:r>
          </w:p>
        </w:tc>
        <w:tc>
          <w:tcPr>
            <w:tcW w:w="1531" w:type="dxa"/>
            <w:tcBorders>
              <w:top w:val="nil"/>
              <w:left w:val="nil"/>
              <w:bottom w:val="single" w:sz="4" w:space="0" w:color="auto"/>
              <w:right w:val="single" w:sz="4" w:space="0" w:color="auto"/>
            </w:tcBorders>
            <w:vAlign w:val="center"/>
          </w:tcPr>
          <w:p w14:paraId="1BA392F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14,411,178</w:t>
            </w:r>
          </w:p>
        </w:tc>
        <w:tc>
          <w:tcPr>
            <w:tcW w:w="1474" w:type="dxa"/>
            <w:tcBorders>
              <w:top w:val="nil"/>
              <w:left w:val="nil"/>
              <w:bottom w:val="single" w:sz="4" w:space="0" w:color="auto"/>
              <w:right w:val="single" w:sz="4" w:space="0" w:color="auto"/>
            </w:tcBorders>
            <w:vAlign w:val="center"/>
          </w:tcPr>
          <w:p w14:paraId="6D49E6F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2,718,774</w:t>
            </w:r>
          </w:p>
        </w:tc>
        <w:tc>
          <w:tcPr>
            <w:tcW w:w="1757" w:type="dxa"/>
            <w:tcBorders>
              <w:top w:val="nil"/>
              <w:left w:val="nil"/>
              <w:bottom w:val="single" w:sz="4" w:space="0" w:color="auto"/>
              <w:right w:val="single" w:sz="4" w:space="0" w:color="auto"/>
            </w:tcBorders>
            <w:vAlign w:val="center"/>
          </w:tcPr>
          <w:p w14:paraId="472E9EB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17,129,952</w:t>
            </w:r>
          </w:p>
        </w:tc>
      </w:tr>
      <w:tr w:rsidR="00AE7AD6" w:rsidRPr="00E91182" w14:paraId="02C558D1"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50820F92"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庁舎等</w:t>
            </w:r>
          </w:p>
        </w:tc>
        <w:tc>
          <w:tcPr>
            <w:tcW w:w="1531" w:type="dxa"/>
            <w:tcBorders>
              <w:top w:val="nil"/>
              <w:left w:val="nil"/>
              <w:bottom w:val="single" w:sz="4" w:space="0" w:color="auto"/>
              <w:right w:val="single" w:sz="4" w:space="0" w:color="auto"/>
            </w:tcBorders>
            <w:vAlign w:val="center"/>
          </w:tcPr>
          <w:p w14:paraId="289C33B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154,634,53</w:t>
            </w:r>
            <w:r w:rsidRPr="00E91182">
              <w:rPr>
                <w:rFonts w:ascii="HGSｺﾞｼｯｸM" w:eastAsia="HGSｺﾞｼｯｸM" w:hAnsi="HGSｺﾞｼｯｸM"/>
                <w:kern w:val="0"/>
                <w:sz w:val="22"/>
              </w:rPr>
              <w:t>8</w:t>
            </w:r>
          </w:p>
        </w:tc>
        <w:tc>
          <w:tcPr>
            <w:tcW w:w="1474" w:type="dxa"/>
            <w:tcBorders>
              <w:top w:val="nil"/>
              <w:left w:val="nil"/>
              <w:bottom w:val="single" w:sz="4" w:space="0" w:color="auto"/>
              <w:right w:val="single" w:sz="4" w:space="0" w:color="auto"/>
            </w:tcBorders>
            <w:vAlign w:val="center"/>
          </w:tcPr>
          <w:p w14:paraId="0B79185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45,670,712</w:t>
            </w:r>
          </w:p>
        </w:tc>
        <w:tc>
          <w:tcPr>
            <w:tcW w:w="1757" w:type="dxa"/>
            <w:tcBorders>
              <w:top w:val="nil"/>
              <w:left w:val="nil"/>
              <w:bottom w:val="single" w:sz="4" w:space="0" w:color="auto"/>
              <w:right w:val="single" w:sz="4" w:space="0" w:color="auto"/>
            </w:tcBorders>
            <w:vAlign w:val="center"/>
          </w:tcPr>
          <w:p w14:paraId="3FA6F30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200,305,25</w:t>
            </w:r>
            <w:r w:rsidRPr="00E91182">
              <w:rPr>
                <w:rFonts w:ascii="HGSｺﾞｼｯｸM" w:eastAsia="HGSｺﾞｼｯｸM" w:hAnsi="HGSｺﾞｼｯｸM"/>
                <w:kern w:val="0"/>
                <w:sz w:val="22"/>
              </w:rPr>
              <w:t>0</w:t>
            </w:r>
          </w:p>
        </w:tc>
      </w:tr>
      <w:tr w:rsidR="00AE7AD6" w:rsidRPr="00E91182" w14:paraId="1BF17798"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67ECE92B"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消防施設</w:t>
            </w:r>
          </w:p>
        </w:tc>
        <w:tc>
          <w:tcPr>
            <w:tcW w:w="1531" w:type="dxa"/>
            <w:tcBorders>
              <w:top w:val="nil"/>
              <w:left w:val="nil"/>
              <w:bottom w:val="single" w:sz="4" w:space="0" w:color="auto"/>
              <w:right w:val="single" w:sz="4" w:space="0" w:color="auto"/>
            </w:tcBorders>
            <w:vAlign w:val="center"/>
          </w:tcPr>
          <w:p w14:paraId="06BA0D0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 xml:space="preserve"> 13</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674</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086</w:t>
            </w:r>
          </w:p>
        </w:tc>
        <w:tc>
          <w:tcPr>
            <w:tcW w:w="1474" w:type="dxa"/>
            <w:tcBorders>
              <w:top w:val="nil"/>
              <w:left w:val="nil"/>
              <w:bottom w:val="single" w:sz="4" w:space="0" w:color="auto"/>
              <w:right w:val="single" w:sz="4" w:space="0" w:color="auto"/>
            </w:tcBorders>
            <w:vAlign w:val="center"/>
          </w:tcPr>
          <w:p w14:paraId="2A91F64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3,795,642</w:t>
            </w:r>
          </w:p>
        </w:tc>
        <w:tc>
          <w:tcPr>
            <w:tcW w:w="1757" w:type="dxa"/>
            <w:tcBorders>
              <w:top w:val="nil"/>
              <w:left w:val="nil"/>
              <w:bottom w:val="single" w:sz="4" w:space="0" w:color="auto"/>
              <w:right w:val="single" w:sz="4" w:space="0" w:color="auto"/>
            </w:tcBorders>
            <w:vAlign w:val="center"/>
          </w:tcPr>
          <w:p w14:paraId="3CA1882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 xml:space="preserve"> 17</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469</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728</w:t>
            </w:r>
          </w:p>
        </w:tc>
      </w:tr>
      <w:tr w:rsidR="00AE7AD6" w:rsidRPr="00E91182" w14:paraId="34F2EF00"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1985CEE0"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その他行政系施設</w:t>
            </w:r>
          </w:p>
        </w:tc>
        <w:tc>
          <w:tcPr>
            <w:tcW w:w="1531" w:type="dxa"/>
            <w:tcBorders>
              <w:top w:val="nil"/>
              <w:left w:val="nil"/>
              <w:bottom w:val="single" w:sz="4" w:space="0" w:color="auto"/>
              <w:right w:val="single" w:sz="4" w:space="0" w:color="auto"/>
            </w:tcBorders>
            <w:vAlign w:val="center"/>
          </w:tcPr>
          <w:p w14:paraId="3D5E13E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4,001,895</w:t>
            </w:r>
          </w:p>
        </w:tc>
        <w:tc>
          <w:tcPr>
            <w:tcW w:w="1474" w:type="dxa"/>
            <w:tcBorders>
              <w:top w:val="nil"/>
              <w:left w:val="nil"/>
              <w:bottom w:val="single" w:sz="4" w:space="0" w:color="auto"/>
              <w:right w:val="single" w:sz="4" w:space="0" w:color="auto"/>
            </w:tcBorders>
            <w:vAlign w:val="center"/>
          </w:tcPr>
          <w:p w14:paraId="5D2D9AE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186,106</w:t>
            </w:r>
          </w:p>
        </w:tc>
        <w:tc>
          <w:tcPr>
            <w:tcW w:w="1757" w:type="dxa"/>
            <w:tcBorders>
              <w:top w:val="nil"/>
              <w:left w:val="nil"/>
              <w:bottom w:val="single" w:sz="4" w:space="0" w:color="auto"/>
              <w:right w:val="single" w:sz="4" w:space="0" w:color="auto"/>
            </w:tcBorders>
            <w:vAlign w:val="center"/>
          </w:tcPr>
          <w:p w14:paraId="399C1C3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4,188,001</w:t>
            </w:r>
          </w:p>
        </w:tc>
      </w:tr>
      <w:tr w:rsidR="00AE7AD6" w:rsidRPr="00E91182" w14:paraId="4EEC1C54" w14:textId="77777777">
        <w:trPr>
          <w:trHeight w:val="375"/>
          <w:jc w:val="center"/>
        </w:trPr>
        <w:tc>
          <w:tcPr>
            <w:tcW w:w="2154" w:type="dxa"/>
            <w:tcBorders>
              <w:top w:val="nil"/>
              <w:left w:val="single" w:sz="4" w:space="0" w:color="auto"/>
              <w:bottom w:val="single" w:sz="4" w:space="0" w:color="auto"/>
              <w:right w:val="single" w:sz="4" w:space="0" w:color="auto"/>
            </w:tcBorders>
            <w:vAlign w:val="center"/>
          </w:tcPr>
          <w:p w14:paraId="66C7B35B"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公営住宅</w:t>
            </w:r>
          </w:p>
        </w:tc>
        <w:tc>
          <w:tcPr>
            <w:tcW w:w="1531" w:type="dxa"/>
            <w:tcBorders>
              <w:top w:val="nil"/>
              <w:left w:val="nil"/>
              <w:bottom w:val="single" w:sz="4" w:space="0" w:color="auto"/>
              <w:right w:val="single" w:sz="4" w:space="0" w:color="auto"/>
            </w:tcBorders>
            <w:vAlign w:val="center"/>
          </w:tcPr>
          <w:p w14:paraId="16389A8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kern w:val="0"/>
                <w:sz w:val="22"/>
              </w:rPr>
              <w:t>8</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879</w:t>
            </w: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kern w:val="0"/>
                <w:sz w:val="22"/>
              </w:rPr>
              <w:t>16</w:t>
            </w:r>
          </w:p>
        </w:tc>
        <w:tc>
          <w:tcPr>
            <w:tcW w:w="1474" w:type="dxa"/>
            <w:tcBorders>
              <w:top w:val="nil"/>
              <w:left w:val="nil"/>
              <w:bottom w:val="single" w:sz="4" w:space="0" w:color="auto"/>
              <w:right w:val="single" w:sz="4" w:space="0" w:color="auto"/>
            </w:tcBorders>
            <w:vAlign w:val="center"/>
          </w:tcPr>
          <w:p w14:paraId="148CF92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22,071,596</w:t>
            </w:r>
          </w:p>
        </w:tc>
        <w:tc>
          <w:tcPr>
            <w:tcW w:w="1757" w:type="dxa"/>
            <w:tcBorders>
              <w:top w:val="nil"/>
              <w:left w:val="nil"/>
              <w:bottom w:val="single" w:sz="4" w:space="0" w:color="auto"/>
              <w:right w:val="single" w:sz="4" w:space="0" w:color="auto"/>
            </w:tcBorders>
            <w:vAlign w:val="center"/>
          </w:tcPr>
          <w:p w14:paraId="7F3FD57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w:t>
            </w:r>
            <w:r w:rsidRPr="00E91182">
              <w:rPr>
                <w:rFonts w:ascii="HGSｺﾞｼｯｸM" w:eastAsia="HGSｺﾞｼｯｸM" w:hAnsi="HGSｺﾞｼｯｸM"/>
                <w:kern w:val="0"/>
                <w:sz w:val="22"/>
              </w:rPr>
              <w:t>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950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kern w:val="0"/>
                <w:sz w:val="22"/>
              </w:rPr>
              <w:t>712</w:t>
            </w:r>
          </w:p>
        </w:tc>
      </w:tr>
      <w:tr w:rsidR="00AE7AD6" w:rsidRPr="00E91182" w14:paraId="16AE8DC2" w14:textId="77777777">
        <w:trPr>
          <w:trHeight w:val="306"/>
          <w:jc w:val="center"/>
        </w:trPr>
        <w:tc>
          <w:tcPr>
            <w:tcW w:w="2154" w:type="dxa"/>
            <w:tcBorders>
              <w:top w:val="nil"/>
              <w:left w:val="single" w:sz="4" w:space="0" w:color="auto"/>
              <w:bottom w:val="single" w:sz="4" w:space="0" w:color="auto"/>
              <w:right w:val="single" w:sz="4" w:space="0" w:color="auto"/>
            </w:tcBorders>
            <w:vAlign w:val="center"/>
          </w:tcPr>
          <w:p w14:paraId="5307990F" w14:textId="77777777" w:rsidR="00AE7AD6" w:rsidRPr="00E91182" w:rsidRDefault="00D46D23">
            <w:pP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その他</w:t>
            </w:r>
          </w:p>
        </w:tc>
        <w:tc>
          <w:tcPr>
            <w:tcW w:w="1531" w:type="dxa"/>
            <w:tcBorders>
              <w:top w:val="nil"/>
              <w:left w:val="nil"/>
              <w:bottom w:val="single" w:sz="4" w:space="0" w:color="auto"/>
              <w:right w:val="single" w:sz="4" w:space="0" w:color="auto"/>
            </w:tcBorders>
            <w:vAlign w:val="center"/>
          </w:tcPr>
          <w:p w14:paraId="6587A66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12,405,467</w:t>
            </w:r>
          </w:p>
        </w:tc>
        <w:tc>
          <w:tcPr>
            <w:tcW w:w="1474" w:type="dxa"/>
            <w:tcBorders>
              <w:top w:val="nil"/>
              <w:left w:val="nil"/>
              <w:bottom w:val="single" w:sz="4" w:space="0" w:color="auto"/>
              <w:right w:val="single" w:sz="4" w:space="0" w:color="auto"/>
            </w:tcBorders>
            <w:vAlign w:val="center"/>
          </w:tcPr>
          <w:p w14:paraId="20084C2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175,769</w:t>
            </w:r>
          </w:p>
        </w:tc>
        <w:tc>
          <w:tcPr>
            <w:tcW w:w="1757" w:type="dxa"/>
            <w:tcBorders>
              <w:top w:val="nil"/>
              <w:left w:val="nil"/>
              <w:bottom w:val="single" w:sz="4" w:space="0" w:color="auto"/>
              <w:right w:val="single" w:sz="4" w:space="0" w:color="auto"/>
            </w:tcBorders>
            <w:vAlign w:val="center"/>
          </w:tcPr>
          <w:p w14:paraId="795D987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12,581,236</w:t>
            </w:r>
          </w:p>
        </w:tc>
      </w:tr>
      <w:tr w:rsidR="00AE7AD6" w:rsidRPr="00E91182" w14:paraId="59AE678F" w14:textId="77777777">
        <w:trPr>
          <w:trHeight w:val="414"/>
          <w:jc w:val="center"/>
        </w:trPr>
        <w:tc>
          <w:tcPr>
            <w:tcW w:w="2154" w:type="dxa"/>
            <w:tcBorders>
              <w:top w:val="single" w:sz="4" w:space="0" w:color="auto"/>
              <w:left w:val="single" w:sz="4" w:space="0" w:color="auto"/>
              <w:bottom w:val="single" w:sz="4" w:space="0" w:color="auto"/>
              <w:right w:val="single" w:sz="4" w:space="0" w:color="auto"/>
            </w:tcBorders>
            <w:vAlign w:val="center"/>
          </w:tcPr>
          <w:p w14:paraId="41810971" w14:textId="77777777" w:rsidR="00AE7AD6" w:rsidRPr="00E91182" w:rsidRDefault="00D46D23">
            <w:pPr>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合　計</w:t>
            </w:r>
          </w:p>
        </w:tc>
        <w:tc>
          <w:tcPr>
            <w:tcW w:w="1531" w:type="dxa"/>
            <w:tcBorders>
              <w:top w:val="single" w:sz="4" w:space="0" w:color="auto"/>
              <w:left w:val="nil"/>
              <w:bottom w:val="single" w:sz="4" w:space="0" w:color="auto"/>
              <w:right w:val="single" w:sz="4" w:space="0" w:color="auto"/>
            </w:tcBorders>
            <w:vAlign w:val="center"/>
          </w:tcPr>
          <w:p w14:paraId="0E541636" w14:textId="77777777" w:rsidR="00AE7AD6" w:rsidRPr="00E91182" w:rsidRDefault="00D46D23">
            <w:pPr>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7</w:t>
            </w:r>
            <w:r w:rsidRPr="00E91182">
              <w:rPr>
                <w:rFonts w:ascii="HGSｺﾞｼｯｸM" w:eastAsia="HGSｺﾞｼｯｸM" w:hAnsi="HGSｺﾞｼｯｸM"/>
                <w:kern w:val="0"/>
                <w:sz w:val="22"/>
              </w:rPr>
              <w:t>17,889,214</w:t>
            </w:r>
          </w:p>
        </w:tc>
        <w:tc>
          <w:tcPr>
            <w:tcW w:w="1474" w:type="dxa"/>
            <w:tcBorders>
              <w:top w:val="single" w:sz="4" w:space="0" w:color="auto"/>
              <w:left w:val="nil"/>
              <w:bottom w:val="single" w:sz="4" w:space="0" w:color="auto"/>
              <w:right w:val="single" w:sz="4" w:space="0" w:color="auto"/>
            </w:tcBorders>
            <w:vAlign w:val="center"/>
          </w:tcPr>
          <w:p w14:paraId="4AE4C725" w14:textId="77777777" w:rsidR="00AE7AD6" w:rsidRPr="00E91182" w:rsidRDefault="00D46D23">
            <w:pPr>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w:t>
            </w:r>
            <w:r w:rsidRPr="00E91182">
              <w:rPr>
                <w:rFonts w:ascii="HGSｺﾞｼｯｸM" w:eastAsia="HGSｺﾞｼｯｸM" w:hAnsi="HGSｺﾞｼｯｸM"/>
                <w:kern w:val="0"/>
                <w:sz w:val="22"/>
              </w:rPr>
              <w:t>72,233,365</w:t>
            </w:r>
          </w:p>
        </w:tc>
        <w:tc>
          <w:tcPr>
            <w:tcW w:w="1757" w:type="dxa"/>
            <w:tcBorders>
              <w:top w:val="single" w:sz="4" w:space="0" w:color="auto"/>
              <w:left w:val="nil"/>
              <w:bottom w:val="single" w:sz="4" w:space="0" w:color="auto"/>
              <w:right w:val="single" w:sz="4" w:space="0" w:color="auto"/>
            </w:tcBorders>
            <w:vAlign w:val="center"/>
          </w:tcPr>
          <w:p w14:paraId="45B8B2C1" w14:textId="77777777" w:rsidR="00AE7AD6" w:rsidRPr="00E91182" w:rsidRDefault="00D46D23">
            <w:pPr>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9</w:t>
            </w:r>
            <w:r w:rsidRPr="00E91182">
              <w:rPr>
                <w:rFonts w:ascii="HGSｺﾞｼｯｸM" w:eastAsia="HGSｺﾞｼｯｸM" w:hAnsi="HGSｺﾞｼｯｸM"/>
                <w:kern w:val="0"/>
                <w:sz w:val="22"/>
              </w:rPr>
              <w:t>90,122,579</w:t>
            </w:r>
          </w:p>
        </w:tc>
      </w:tr>
    </w:tbl>
    <w:p w14:paraId="12C7C3CD"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73600" behindDoc="0" locked="0" layoutInCell="1" hidden="0" allowOverlap="1" wp14:anchorId="030434DB" wp14:editId="536C7193">
                <wp:simplePos x="0" y="0"/>
                <wp:positionH relativeFrom="column">
                  <wp:posOffset>100330</wp:posOffset>
                </wp:positionH>
                <wp:positionV relativeFrom="paragraph">
                  <wp:posOffset>93345</wp:posOffset>
                </wp:positionV>
                <wp:extent cx="5759450" cy="347345"/>
                <wp:effectExtent l="635" t="635" r="29845" b="10795"/>
                <wp:wrapNone/>
                <wp:docPr id="1113" name="片側の 2 つの角を丸めた四角形 50"/>
                <wp:cNvGraphicFramePr/>
                <a:graphic xmlns:a="http://schemas.openxmlformats.org/drawingml/2006/main">
                  <a:graphicData uri="http://schemas.microsoft.com/office/word/2010/wordprocessingShape">
                    <wps:wsp>
                      <wps:cNvSpPr/>
                      <wps:spPr>
                        <a:xfrm>
                          <a:off x="0" y="0"/>
                          <a:ext cx="5759450" cy="347345"/>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65802F"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施設の住民</w:t>
                            </w:r>
                            <w:r>
                              <w:rPr>
                                <w:rFonts w:ascii="HG丸ｺﾞｼｯｸM-PRO" w:eastAsia="HG丸ｺﾞｼｯｸM-PRO" w:hAnsi="HG丸ｺﾞｼｯｸM-PRO" w:hint="eastAsia"/>
                                <w:b/>
                                <w:color w:val="FFFFFF" w:themeColor="background1"/>
                              </w:rPr>
                              <w:t>1</w:t>
                            </w:r>
                            <w:r>
                              <w:rPr>
                                <w:rFonts w:ascii="HG丸ｺﾞｼｯｸM-PRO" w:eastAsia="HG丸ｺﾞｼｯｸM-PRO" w:hAnsi="HG丸ｺﾞｼｯｸM-PRO" w:hint="eastAsia"/>
                                <w:b/>
                                <w:color w:val="FFFFFF" w:themeColor="background1"/>
                              </w:rPr>
                              <w:t>人当たりの費用</w:t>
                            </w:r>
                          </w:p>
                        </w:txbxContent>
                      </wps:txbx>
                      <wps:bodyPr rot="0" vertOverflow="overflow" horzOverflow="overflow" wrap="square" numCol="1" spcCol="0" rtlCol="0" fromWordArt="0" anchor="ctr" anchorCtr="0" forceAA="0" compatLnSpc="1"/>
                    </wps:wsp>
                  </a:graphicData>
                </a:graphic>
              </wp:anchor>
            </w:drawing>
          </mc:Choice>
          <mc:Fallback>
            <w:pict>
              <v:shape w14:anchorId="030434DB" id="片側の 2 つの角を丸めた四角形 50" o:spid="_x0000_s1086" style="position:absolute;left:0;text-align:left;margin-left:7.9pt;margin-top:7.35pt;width:453.5pt;height:27.3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5759450,347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" adj="-11796480,,5400" path="m57892,l5701558,v31973,,57892,25919,57892,57892l5759450,347345r,l,347345r,l,57892c,25919,25919,,57892,xe" fillcolor="#4f81bd [3204]" strokecolor="#4f81bd [3204]" strokeweight="2pt">
                <v:stroke joinstyle="miter"/>
                <v:formulas/>
                <v:path arrowok="t" o:connecttype="custom" o:connectlocs="57892,0;5701558,0;5759450,57892;5759450,347345;5759450,347345;0,347345;0,347345;0,57892;57892,0" o:connectangles="0,0,0,0,0,0,0,0,0" textboxrect="0,0,5759450,347345"/>
                <v:textbox>
                  <w:txbxContent>
                    <w:p w14:paraId="2065802F"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施設の住民</w:t>
                      </w:r>
                      <w:r>
                        <w:rPr>
                          <w:rFonts w:ascii="HG丸ｺﾞｼｯｸM-PRO" w:eastAsia="HG丸ｺﾞｼｯｸM-PRO" w:hAnsi="HG丸ｺﾞｼｯｸM-PRO" w:hint="eastAsia"/>
                          <w:b/>
                          <w:color w:val="FFFFFF" w:themeColor="background1"/>
                        </w:rPr>
                        <w:t>1</w:t>
                      </w:r>
                      <w:r>
                        <w:rPr>
                          <w:rFonts w:ascii="HG丸ｺﾞｼｯｸM-PRO" w:eastAsia="HG丸ｺﾞｼｯｸM-PRO" w:hAnsi="HG丸ｺﾞｼｯｸM-PRO" w:hint="eastAsia"/>
                          <w:b/>
                          <w:color w:val="FFFFFF" w:themeColor="background1"/>
                        </w:rPr>
                        <w:t>人当たりの費用</w:t>
                      </w:r>
                    </w:p>
                  </w:txbxContent>
                </v:textbox>
              </v:shape>
            </w:pict>
          </mc:Fallback>
        </mc:AlternateContent>
      </w:r>
      <w:r w:rsidRPr="00E91182">
        <w:rPr>
          <w:rFonts w:hint="eastAsia"/>
          <w:noProof/>
        </w:rPr>
        <mc:AlternateContent>
          <mc:Choice Requires="wps">
            <w:drawing>
              <wp:anchor distT="0" distB="0" distL="114300" distR="114300" simplePos="0" relativeHeight="251674624" behindDoc="0" locked="0" layoutInCell="1" hidden="0" allowOverlap="1" wp14:anchorId="024E0134" wp14:editId="0590E87C">
                <wp:simplePos x="0" y="0"/>
                <wp:positionH relativeFrom="column">
                  <wp:posOffset>107315</wp:posOffset>
                </wp:positionH>
                <wp:positionV relativeFrom="paragraph">
                  <wp:posOffset>443865</wp:posOffset>
                </wp:positionV>
                <wp:extent cx="5750560" cy="3333750"/>
                <wp:effectExtent l="635" t="635" r="29845" b="10795"/>
                <wp:wrapNone/>
                <wp:docPr id="1114" name="テキスト ボックス 51"/>
                <wp:cNvGraphicFramePr/>
                <a:graphic xmlns:a="http://schemas.openxmlformats.org/drawingml/2006/main">
                  <a:graphicData uri="http://schemas.microsoft.com/office/word/2010/wordprocessingShape">
                    <wps:wsp>
                      <wps:cNvSpPr txBox="1"/>
                      <wps:spPr>
                        <a:xfrm>
                          <a:off x="0" y="0"/>
                          <a:ext cx="5750560" cy="333375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F575186"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2386C9CF" wp14:editId="04F8D85A">
                                  <wp:extent cx="5462270" cy="3188970"/>
                                  <wp:effectExtent l="0" t="0" r="0" b="0"/>
                                  <wp:docPr id="111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wps:txbx>
                      <wps:bodyPr rot="0" vertOverflow="overflow" horzOverflow="overflow" wrap="square" numCol="1" spcCol="0" rtlCol="0" fromWordArt="0" anchor="t" anchorCtr="0" forceAA="0" compatLnSpc="1"/>
                    </wps:wsp>
                  </a:graphicData>
                </a:graphic>
              </wp:anchor>
            </w:drawing>
          </mc:Choice>
          <mc:Fallback>
            <w:pict>
              <v:shape w14:anchorId="024E0134" id="テキスト ボックス 51" o:spid="_x0000_s1087" type="#_x0000_t202" style="position:absolute;left:0;text-align:left;margin-left:8.45pt;margin-top:34.95pt;width:452.8pt;height:26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" filled="f" strokecolor="#4f81bd [3204]" strokeweight="2pt">
                <v:textbox>
                  <w:txbxContent>
                    <w:p w14:paraId="3F575186"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2386C9CF" wp14:editId="04F8D85A">
                            <wp:extent cx="5462270" cy="3188970"/>
                            <wp:effectExtent l="0" t="0" r="0" b="0"/>
                            <wp:docPr id="111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v:textbox>
              </v:shape>
            </w:pict>
          </mc:Fallback>
        </mc:AlternateContent>
      </w:r>
      <w:r w:rsidRPr="00E91182">
        <w:rPr>
          <w:rFonts w:hint="eastAsia"/>
          <w:noProof/>
        </w:rPr>
        <mc:AlternateContent>
          <mc:Choice Requires="wps">
            <w:drawing>
              <wp:anchor distT="0" distB="0" distL="114300" distR="114300" simplePos="0" relativeHeight="251678720" behindDoc="0" locked="0" layoutInCell="1" hidden="0" allowOverlap="1" wp14:anchorId="23338031" wp14:editId="09C9A98B">
                <wp:simplePos x="0" y="0"/>
                <wp:positionH relativeFrom="column">
                  <wp:posOffset>4457700</wp:posOffset>
                </wp:positionH>
                <wp:positionV relativeFrom="paragraph">
                  <wp:posOffset>3281680</wp:posOffset>
                </wp:positionV>
                <wp:extent cx="914400" cy="343535"/>
                <wp:effectExtent l="0" t="0" r="635" b="635"/>
                <wp:wrapNone/>
                <wp:docPr id="1116" name="テキスト ボックス 85"/>
                <wp:cNvGraphicFramePr/>
                <a:graphic xmlns:a="http://schemas.openxmlformats.org/drawingml/2006/main">
                  <a:graphicData uri="http://schemas.microsoft.com/office/word/2010/wordprocessingShape">
                    <wps:wsp>
                      <wps:cNvSpPr txBox="1"/>
                      <wps:spPr>
                        <a:xfrm>
                          <a:off x="0" y="0"/>
                          <a:ext cx="914400" cy="343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0357C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令和元年度末時点</w:t>
                            </w:r>
                          </w:p>
                        </w:txbxContent>
                      </wps:txbx>
                      <wps:bodyPr rot="0" vertOverflow="overflow" horzOverflow="overflow" wrap="none" numCol="1" spcCol="0" rtlCol="0" fromWordArt="0" anchor="t" anchorCtr="0" forceAA="0" compatLnSpc="1"/>
                    </wps:wsp>
                  </a:graphicData>
                </a:graphic>
              </wp:anchor>
            </w:drawing>
          </mc:Choice>
          <mc:Fallback>
            <w:pict>
              <v:shape w14:anchorId="23338031" id="テキスト ボックス 85" o:spid="_x0000_s1088" type="#_x0000_t202" style="position:absolute;left:0;text-align:left;margin-left:351pt;margin-top:258.4pt;width:1in;height:27.05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" filled="f" stroked="f" strokeweight=".5pt">
                <v:textbox>
                  <w:txbxContent>
                    <w:p w14:paraId="7A0357C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令和元年度末時点</w:t>
                      </w:r>
                    </w:p>
                  </w:txbxContent>
                </v:textbox>
              </v:shape>
            </w:pict>
          </mc:Fallback>
        </mc:AlternateContent>
      </w:r>
      <w:r w:rsidRPr="00E91182">
        <w:rPr>
          <w:rFonts w:hint="eastAsia"/>
          <w:noProof/>
        </w:rPr>
        <mc:AlternateContent>
          <mc:Choice Requires="wps">
            <w:drawing>
              <wp:anchor distT="0" distB="0" distL="114300" distR="114300" simplePos="0" relativeHeight="251679744" behindDoc="0" locked="0" layoutInCell="1" hidden="0" allowOverlap="1" wp14:anchorId="1879E43F" wp14:editId="1735FD33">
                <wp:simplePos x="0" y="0"/>
                <wp:positionH relativeFrom="column">
                  <wp:posOffset>1245870</wp:posOffset>
                </wp:positionH>
                <wp:positionV relativeFrom="paragraph">
                  <wp:posOffset>3479800</wp:posOffset>
                </wp:positionV>
                <wp:extent cx="914400" cy="343535"/>
                <wp:effectExtent l="0" t="0" r="635" b="635"/>
                <wp:wrapNone/>
                <wp:docPr id="1117" name="テキスト ボックス 85"/>
                <wp:cNvGraphicFramePr/>
                <a:graphic xmlns:a="http://schemas.openxmlformats.org/drawingml/2006/main">
                  <a:graphicData uri="http://schemas.microsoft.com/office/word/2010/wordprocessingShape">
                    <wps:wsp>
                      <wps:cNvSpPr txBox="1"/>
                      <wps:spPr>
                        <a:xfrm>
                          <a:off x="0" y="0"/>
                          <a:ext cx="914400" cy="343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39F7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基準：</w:t>
                            </w:r>
                            <w:r w:rsidRPr="00E91182">
                              <w:rPr>
                                <w:rFonts w:ascii="HG丸ｺﾞｼｯｸM-PRO" w:eastAsia="HG丸ｺﾞｼｯｸM-PRO" w:hAnsi="HG丸ｺﾞｼｯｸM-PRO" w:hint="eastAsia"/>
                              </w:rPr>
                              <w:t>H314.1</w:t>
                            </w:r>
                            <w:r w:rsidRPr="00E91182">
                              <w:rPr>
                                <w:rFonts w:ascii="HG丸ｺﾞｼｯｸM-PRO" w:eastAsia="HG丸ｺﾞｼｯｸM-PRO" w:hAnsi="HG丸ｺﾞｼｯｸM-PRO" w:hint="eastAsia"/>
                              </w:rPr>
                              <w:t xml:space="preserve">現在住民基本台帳人口　</w:t>
                            </w:r>
                            <w:r w:rsidRPr="00E91182">
                              <w:rPr>
                                <w:rFonts w:ascii="HG丸ｺﾞｼｯｸM-PRO" w:eastAsia="HG丸ｺﾞｼｯｸM-PRO" w:hAnsi="HG丸ｺﾞｼｯｸM-PRO" w:hint="eastAsia"/>
                              </w:rPr>
                              <w:t>4,785</w:t>
                            </w:r>
                            <w:r w:rsidRPr="00E91182">
                              <w:rPr>
                                <w:rFonts w:ascii="HG丸ｺﾞｼｯｸM-PRO" w:eastAsia="HG丸ｺﾞｼｯｸM-PRO" w:hAnsi="HG丸ｺﾞｼｯｸM-PRO" w:hint="eastAsia"/>
                              </w:rPr>
                              <w:t>人</w:t>
                            </w:r>
                          </w:p>
                        </w:txbxContent>
                      </wps:txbx>
                      <wps:bodyPr rot="0" vertOverflow="overflow" horzOverflow="overflow" wrap="none" numCol="1" spcCol="0" rtlCol="0" fromWordArt="0" anchor="t" anchorCtr="0" forceAA="0" compatLnSpc="1"/>
                    </wps:wsp>
                  </a:graphicData>
                </a:graphic>
              </wp:anchor>
            </w:drawing>
          </mc:Choice>
          <mc:Fallback>
            <w:pict>
              <v:shape w14:anchorId="1879E43F" id="_x0000_s1089" type="#_x0000_t202" style="position:absolute;left:0;text-align:left;margin-left:98.1pt;margin-top:274pt;width:1in;height:27.05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" filled="f" stroked="f" strokeweight=".5pt">
                <v:textbox>
                  <w:txbxContent>
                    <w:p w14:paraId="03639F7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基準：</w:t>
                      </w:r>
                      <w:r w:rsidRPr="00E91182">
                        <w:rPr>
                          <w:rFonts w:ascii="HG丸ｺﾞｼｯｸM-PRO" w:eastAsia="HG丸ｺﾞｼｯｸM-PRO" w:hAnsi="HG丸ｺﾞｼｯｸM-PRO" w:hint="eastAsia"/>
                        </w:rPr>
                        <w:t>H314.1</w:t>
                      </w:r>
                      <w:r w:rsidRPr="00E91182">
                        <w:rPr>
                          <w:rFonts w:ascii="HG丸ｺﾞｼｯｸM-PRO" w:eastAsia="HG丸ｺﾞｼｯｸM-PRO" w:hAnsi="HG丸ｺﾞｼｯｸM-PRO" w:hint="eastAsia"/>
                        </w:rPr>
                        <w:t xml:space="preserve">現在住民基本台帳人口　</w:t>
                      </w:r>
                      <w:r w:rsidRPr="00E91182">
                        <w:rPr>
                          <w:rFonts w:ascii="HG丸ｺﾞｼｯｸM-PRO" w:eastAsia="HG丸ｺﾞｼｯｸM-PRO" w:hAnsi="HG丸ｺﾞｼｯｸM-PRO" w:hint="eastAsia"/>
                        </w:rPr>
                        <w:t>4,785</w:t>
                      </w:r>
                      <w:r w:rsidRPr="00E91182">
                        <w:rPr>
                          <w:rFonts w:ascii="HG丸ｺﾞｼｯｸM-PRO" w:eastAsia="HG丸ｺﾞｼｯｸM-PRO" w:hAnsi="HG丸ｺﾞｼｯｸM-PRO" w:hint="eastAsia"/>
                        </w:rPr>
                        <w:t>人</w:t>
                      </w:r>
                    </w:p>
                  </w:txbxContent>
                </v:textbox>
              </v:shape>
            </w:pict>
          </mc:Fallback>
        </mc:AlternateContent>
      </w:r>
    </w:p>
    <w:p w14:paraId="14AF43B3" w14:textId="77777777" w:rsidR="00AE7AD6" w:rsidRPr="00E91182" w:rsidRDefault="00D46D23">
      <w:pPr>
        <w:pStyle w:val="32"/>
        <w:keepNext w:val="0"/>
        <w:pageBreakBefore/>
      </w:pPr>
      <w:bookmarkStart w:id="20" w:name="_Toc475520737"/>
      <w:r w:rsidRPr="00E91182">
        <w:rPr>
          <w:rFonts w:hint="eastAsia"/>
        </w:rPr>
        <w:lastRenderedPageBreak/>
        <w:t xml:space="preserve">(4) </w:t>
      </w:r>
      <w:r w:rsidRPr="00E91182">
        <w:rPr>
          <w:rFonts w:hint="eastAsia"/>
        </w:rPr>
        <w:t>借地の状況</w:t>
      </w:r>
      <w:bookmarkEnd w:id="20"/>
    </w:p>
    <w:p w14:paraId="22C4F4A8"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設楽町が保有する公共施設の用地に借地を含む施設は、下表のとおりです。現状では、公共施設全体の延床面積の</w:t>
      </w:r>
      <w:r w:rsidRPr="00E91182">
        <w:rPr>
          <w:rFonts w:ascii="HG丸ｺﾞｼｯｸM-PRO" w:eastAsia="HG丸ｺﾞｼｯｸM-PRO" w:hAnsi="HG丸ｺﾞｼｯｸM-PRO" w:hint="eastAsia"/>
        </w:rPr>
        <w:t>27%</w:t>
      </w:r>
      <w:r w:rsidRPr="00E91182">
        <w:rPr>
          <w:rFonts w:ascii="HG丸ｺﾞｼｯｸM-PRO" w:eastAsia="HG丸ｺﾞｼｯｸM-PRO" w:hAnsi="HG丸ｺﾞｼｯｸM-PRO" w:hint="eastAsia"/>
        </w:rPr>
        <w:t>が借地となっています。借地面積の割合は公営住宅が最も高く、借地全体の約</w:t>
      </w:r>
      <w:r w:rsidRPr="00E91182">
        <w:rPr>
          <w:rFonts w:ascii="HG丸ｺﾞｼｯｸM-PRO" w:eastAsia="HG丸ｺﾞｼｯｸM-PRO" w:hAnsi="HG丸ｺﾞｼｯｸM-PRO" w:hint="eastAsia"/>
        </w:rPr>
        <w:t>50%</w:t>
      </w:r>
      <w:r w:rsidRPr="00E91182">
        <w:rPr>
          <w:rFonts w:ascii="HG丸ｺﾞｼｯｸM-PRO" w:eastAsia="HG丸ｺﾞｼｯｸM-PRO" w:hAnsi="HG丸ｺﾞｼｯｸM-PRO" w:hint="eastAsia"/>
        </w:rPr>
        <w:t>を占めています。財政圧迫の一因となる借地料等の支出を減らすため、利用ニーズが見込めない施設については、除却等による財政負担の軽減を検討する必要があるといえます。</w:t>
      </w:r>
    </w:p>
    <w:p w14:paraId="78EAA792" w14:textId="77777777" w:rsidR="00AE7AD6" w:rsidRPr="00E91182" w:rsidRDefault="00AE7AD6">
      <w:pPr>
        <w:spacing w:line="360" w:lineRule="auto"/>
        <w:jc w:val="left"/>
        <w:rPr>
          <w:rFonts w:ascii="HG丸ｺﾞｼｯｸM-PRO" w:eastAsia="HG丸ｺﾞｼｯｸM-PRO" w:hAnsi="HG丸ｺﾞｼｯｸM-PRO"/>
        </w:rPr>
      </w:pPr>
    </w:p>
    <w:p w14:paraId="5D2B845F"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0D3F411E" wp14:editId="4EB1E4D7">
                <wp:extent cx="5759450" cy="5862955"/>
                <wp:effectExtent l="635" t="635" r="29845" b="10795"/>
                <wp:docPr id="1118" name="グループ化 714"/>
                <wp:cNvGraphicFramePr/>
                <a:graphic xmlns:a="http://schemas.openxmlformats.org/drawingml/2006/main">
                  <a:graphicData uri="http://schemas.microsoft.com/office/word/2010/wordprocessingGroup">
                    <wpg:wgp>
                      <wpg:cNvGrpSpPr/>
                      <wpg:grpSpPr>
                        <a:xfrm>
                          <a:off x="0" y="0"/>
                          <a:ext cx="5759450" cy="5862955"/>
                          <a:chOff x="0" y="0"/>
                          <a:chExt cx="6203590" cy="4847190"/>
                        </a:xfrm>
                      </wpg:grpSpPr>
                      <wps:wsp>
                        <wps:cNvPr id="1119" name="片側の 2 つの角を丸めた四角形 718"/>
                        <wps:cNvSpPr/>
                        <wps:spPr>
                          <a:xfrm>
                            <a:off x="0" y="0"/>
                            <a:ext cx="6203590" cy="335466"/>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DEDF4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施設類型別の借地面積</w:t>
                              </w:r>
                            </w:p>
                          </w:txbxContent>
                        </wps:txbx>
                        <wps:bodyPr rot="0" vertOverflow="overflow" horzOverflow="overflow" wrap="square" numCol="1" spcCol="0" rtlCol="0" fromWordArt="0" anchor="ctr" anchorCtr="0" forceAA="0" compatLnSpc="1"/>
                      </wps:wsp>
                      <wps:wsp>
                        <wps:cNvPr id="1120" name="テキスト ボックス 719"/>
                        <wps:cNvSpPr txBox="1"/>
                        <wps:spPr>
                          <a:xfrm>
                            <a:off x="9526" y="332785"/>
                            <a:ext cx="6194014" cy="4514349"/>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W w:w="8145" w:type="dxa"/>
                                <w:jc w:val="center"/>
                                <w:tblLayout w:type="fixed"/>
                                <w:tblCellMar>
                                  <w:left w:w="99" w:type="dxa"/>
                                  <w:right w:w="99" w:type="dxa"/>
                                </w:tblCellMar>
                                <w:tblLook w:val="04A0" w:firstRow="1" w:lastRow="0" w:firstColumn="1" w:lastColumn="0" w:noHBand="0" w:noVBand="1"/>
                              </w:tblPr>
                              <w:tblGrid>
                                <w:gridCol w:w="2693"/>
                                <w:gridCol w:w="3119"/>
                                <w:gridCol w:w="2333"/>
                              </w:tblGrid>
                              <w:tr w:rsidR="00AE7AD6" w14:paraId="50E42C40" w14:textId="77777777">
                                <w:trPr>
                                  <w:trHeight w:val="405"/>
                                  <w:jc w:val="center"/>
                                </w:trPr>
                                <w:tc>
                                  <w:tcPr>
                                    <w:tcW w:w="2693" w:type="dxa"/>
                                    <w:tcBorders>
                                      <w:top w:val="single" w:sz="8" w:space="0" w:color="auto"/>
                                      <w:left w:val="single" w:sz="8" w:space="0" w:color="auto"/>
                                      <w:bottom w:val="single" w:sz="4" w:space="0" w:color="auto"/>
                                      <w:right w:val="single" w:sz="4" w:space="0" w:color="auto"/>
                                    </w:tcBorders>
                                    <w:shd w:val="clear" w:color="auto" w:fill="1F497D" w:themeFill="text2"/>
                                    <w:vAlign w:val="center"/>
                                  </w:tcPr>
                                  <w:p w14:paraId="11C3F332"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施設類型</w:t>
                                    </w:r>
                                  </w:p>
                                </w:tc>
                                <w:tc>
                                  <w:tcPr>
                                    <w:tcW w:w="3119" w:type="dxa"/>
                                    <w:tcBorders>
                                      <w:top w:val="single" w:sz="8" w:space="0" w:color="auto"/>
                                      <w:left w:val="nil"/>
                                      <w:bottom w:val="single" w:sz="4" w:space="0" w:color="auto"/>
                                      <w:right w:val="single" w:sz="8" w:space="0" w:color="auto"/>
                                    </w:tcBorders>
                                    <w:shd w:val="clear" w:color="auto" w:fill="1F497D" w:themeFill="text2"/>
                                    <w:vAlign w:val="center"/>
                                  </w:tcPr>
                                  <w:p w14:paraId="25557AF7"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借地を含む施設</w:t>
                                    </w:r>
                                  </w:p>
                                </w:tc>
                                <w:tc>
                                  <w:tcPr>
                                    <w:tcW w:w="2333" w:type="dxa"/>
                                    <w:tcBorders>
                                      <w:top w:val="single" w:sz="8" w:space="0" w:color="auto"/>
                                      <w:left w:val="single" w:sz="8" w:space="0" w:color="auto"/>
                                      <w:bottom w:val="single" w:sz="4" w:space="0" w:color="auto"/>
                                      <w:right w:val="single" w:sz="8" w:space="0" w:color="auto"/>
                                    </w:tcBorders>
                                    <w:shd w:val="clear" w:color="auto" w:fill="1F497D" w:themeFill="text2"/>
                                    <w:vAlign w:val="center"/>
                                  </w:tcPr>
                                  <w:p w14:paraId="5B5B193D"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借地面積（㎡）</w:t>
                                    </w:r>
                                  </w:p>
                                </w:tc>
                              </w:tr>
                              <w:tr w:rsidR="00AE7AD6" w14:paraId="07E8550E"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5C826D16"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集会施設</w:t>
                                    </w:r>
                                  </w:p>
                                </w:tc>
                                <w:tc>
                                  <w:tcPr>
                                    <w:tcW w:w="3119" w:type="dxa"/>
                                    <w:tcBorders>
                                      <w:top w:val="nil"/>
                                      <w:left w:val="nil"/>
                                      <w:bottom w:val="single" w:sz="4" w:space="0" w:color="auto"/>
                                      <w:right w:val="single" w:sz="8" w:space="0" w:color="auto"/>
                                    </w:tcBorders>
                                    <w:vAlign w:val="center"/>
                                  </w:tcPr>
                                  <w:p w14:paraId="129FDD0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コミュニティ</w:t>
                                    </w:r>
                                    <w:r>
                                      <w:rPr>
                                        <w:rFonts w:ascii="HG丸ｺﾞｼｯｸM-PRO" w:eastAsia="HG丸ｺﾞｼｯｸM-PRO" w:hAnsi="HG丸ｺﾞｼｯｸM-PRO"/>
                                        <w:kern w:val="0"/>
                                        <w:sz w:val="22"/>
                                      </w:rPr>
                                      <w:t>プラザしたら</w:t>
                                    </w:r>
                                  </w:p>
                                </w:tc>
                                <w:tc>
                                  <w:tcPr>
                                    <w:tcW w:w="2333" w:type="dxa"/>
                                    <w:tcBorders>
                                      <w:top w:val="nil"/>
                                      <w:left w:val="single" w:sz="8" w:space="0" w:color="auto"/>
                                      <w:bottom w:val="single" w:sz="4" w:space="0" w:color="auto"/>
                                      <w:right w:val="single" w:sz="8" w:space="0" w:color="auto"/>
                                    </w:tcBorders>
                                    <w:vAlign w:val="center"/>
                                  </w:tcPr>
                                  <w:p w14:paraId="19EF2EEF"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859.64</w:t>
                                    </w:r>
                                    <w:r>
                                      <w:rPr>
                                        <w:rFonts w:ascii="HG丸ｺﾞｼｯｸM-PRO" w:eastAsia="HG丸ｺﾞｼｯｸM-PRO" w:hAnsi="HG丸ｺﾞｼｯｸM-PRO" w:hint="eastAsia"/>
                                        <w:color w:val="000000"/>
                                        <w:kern w:val="0"/>
                                        <w:sz w:val="22"/>
                                      </w:rPr>
                                      <w:t xml:space="preserve"> </w:t>
                                    </w:r>
                                  </w:p>
                                </w:tc>
                              </w:tr>
                              <w:tr w:rsidR="00AE7AD6" w14:paraId="6AD2F908" w14:textId="77777777">
                                <w:trPr>
                                  <w:trHeight w:val="405"/>
                                  <w:jc w:val="center"/>
                                </w:trPr>
                                <w:tc>
                                  <w:tcPr>
                                    <w:tcW w:w="2693" w:type="dxa"/>
                                    <w:vMerge w:val="restart"/>
                                    <w:tcBorders>
                                      <w:top w:val="nil"/>
                                      <w:left w:val="single" w:sz="8" w:space="0" w:color="auto"/>
                                      <w:right w:val="single" w:sz="4" w:space="0" w:color="auto"/>
                                    </w:tcBorders>
                                    <w:vAlign w:val="center"/>
                                  </w:tcPr>
                                  <w:p w14:paraId="77139F79"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産業系施設</w:t>
                                    </w:r>
                                  </w:p>
                                </w:tc>
                                <w:tc>
                                  <w:tcPr>
                                    <w:tcW w:w="3119" w:type="dxa"/>
                                    <w:tcBorders>
                                      <w:top w:val="nil"/>
                                      <w:left w:val="nil"/>
                                      <w:bottom w:val="single" w:sz="4" w:space="0" w:color="auto"/>
                                      <w:right w:val="single" w:sz="8" w:space="0" w:color="auto"/>
                                    </w:tcBorders>
                                    <w:vAlign w:val="center"/>
                                  </w:tcPr>
                                  <w:p w14:paraId="46D9D74C"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設楽町下請等共同作業所</w:t>
                                    </w:r>
                                  </w:p>
                                </w:tc>
                                <w:tc>
                                  <w:tcPr>
                                    <w:tcW w:w="2333" w:type="dxa"/>
                                    <w:tcBorders>
                                      <w:top w:val="nil"/>
                                      <w:left w:val="single" w:sz="8" w:space="0" w:color="auto"/>
                                      <w:bottom w:val="single" w:sz="4" w:space="0" w:color="auto"/>
                                      <w:right w:val="single" w:sz="8" w:space="0" w:color="auto"/>
                                    </w:tcBorders>
                                    <w:vAlign w:val="center"/>
                                  </w:tcPr>
                                  <w:p w14:paraId="2E255FA5"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1,656</w:t>
                                    </w:r>
                                    <w:r>
                                      <w:rPr>
                                        <w:rFonts w:ascii="HG丸ｺﾞｼｯｸM-PRO" w:eastAsia="HG丸ｺﾞｼｯｸM-PRO" w:hAnsi="HG丸ｺﾞｼｯｸM-PRO" w:hint="eastAsia"/>
                                        <w:color w:val="000000"/>
                                        <w:kern w:val="0"/>
                                        <w:sz w:val="22"/>
                                      </w:rPr>
                                      <w:t xml:space="preserve"> </w:t>
                                    </w:r>
                                  </w:p>
                                </w:tc>
                              </w:tr>
                              <w:tr w:rsidR="00AE7AD6" w14:paraId="68ACCC60"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3AA89BAC"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7168E162"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田峯農村環境改善センター</w:t>
                                    </w:r>
                                  </w:p>
                                </w:tc>
                                <w:tc>
                                  <w:tcPr>
                                    <w:tcW w:w="2333" w:type="dxa"/>
                                    <w:tcBorders>
                                      <w:top w:val="nil"/>
                                      <w:left w:val="single" w:sz="8" w:space="0" w:color="auto"/>
                                      <w:bottom w:val="single" w:sz="4" w:space="0" w:color="auto"/>
                                      <w:right w:val="single" w:sz="8" w:space="0" w:color="auto"/>
                                    </w:tcBorders>
                                    <w:vAlign w:val="center"/>
                                  </w:tcPr>
                                  <w:p w14:paraId="5F9B6CE1"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565</w:t>
                                    </w:r>
                                  </w:p>
                                </w:tc>
                              </w:tr>
                              <w:tr w:rsidR="00AE7AD6" w14:paraId="0E913AA0"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48297A82"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博物館等</w:t>
                                    </w:r>
                                  </w:p>
                                </w:tc>
                                <w:tc>
                                  <w:tcPr>
                                    <w:tcW w:w="3119" w:type="dxa"/>
                                    <w:tcBorders>
                                      <w:top w:val="nil"/>
                                      <w:left w:val="nil"/>
                                      <w:bottom w:val="single" w:sz="4" w:space="0" w:color="auto"/>
                                      <w:right w:val="single" w:sz="8" w:space="0" w:color="auto"/>
                                    </w:tcBorders>
                                    <w:vAlign w:val="center"/>
                                  </w:tcPr>
                                  <w:p w14:paraId="7A4D9BD3"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奥三河</w:t>
                                    </w:r>
                                    <w:r>
                                      <w:rPr>
                                        <w:rFonts w:ascii="HG丸ｺﾞｼｯｸM-PRO" w:eastAsia="HG丸ｺﾞｼｯｸM-PRO" w:hAnsi="HG丸ｺﾞｼｯｸM-PRO"/>
                                        <w:kern w:val="0"/>
                                        <w:sz w:val="22"/>
                                      </w:rPr>
                                      <w:t>郷土館</w:t>
                                    </w:r>
                                  </w:p>
                                </w:tc>
                                <w:tc>
                                  <w:tcPr>
                                    <w:tcW w:w="2333" w:type="dxa"/>
                                    <w:tcBorders>
                                      <w:top w:val="nil"/>
                                      <w:left w:val="single" w:sz="8" w:space="0" w:color="auto"/>
                                      <w:bottom w:val="single" w:sz="4" w:space="0" w:color="auto"/>
                                      <w:right w:val="single" w:sz="8" w:space="0" w:color="auto"/>
                                    </w:tcBorders>
                                    <w:vAlign w:val="center"/>
                                  </w:tcPr>
                                  <w:p w14:paraId="0E5FDC40"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415.73</w:t>
                                    </w:r>
                                    <w:r>
                                      <w:rPr>
                                        <w:rFonts w:ascii="HG丸ｺﾞｼｯｸM-PRO" w:eastAsia="HG丸ｺﾞｼｯｸM-PRO" w:hAnsi="HG丸ｺﾞｼｯｸM-PRO" w:hint="eastAsia"/>
                                        <w:color w:val="000000"/>
                                        <w:kern w:val="0"/>
                                        <w:sz w:val="22"/>
                                      </w:rPr>
                                      <w:t xml:space="preserve"> </w:t>
                                    </w:r>
                                  </w:p>
                                </w:tc>
                              </w:tr>
                              <w:tr w:rsidR="00AE7AD6" w14:paraId="6ED5719B"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7482C884"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スポーツ</w:t>
                                    </w:r>
                                    <w:r>
                                      <w:rPr>
                                        <w:rFonts w:ascii="HG丸ｺﾞｼｯｸM-PRO" w:eastAsia="HG丸ｺﾞｼｯｸM-PRO" w:hAnsi="HG丸ｺﾞｼｯｸM-PRO"/>
                                        <w:color w:val="000000"/>
                                        <w:kern w:val="0"/>
                                        <w:sz w:val="22"/>
                                      </w:rPr>
                                      <w:t>施設</w:t>
                                    </w:r>
                                  </w:p>
                                </w:tc>
                                <w:tc>
                                  <w:tcPr>
                                    <w:tcW w:w="3119" w:type="dxa"/>
                                    <w:tcBorders>
                                      <w:top w:val="nil"/>
                                      <w:left w:val="nil"/>
                                      <w:bottom w:val="single" w:sz="4" w:space="0" w:color="auto"/>
                                      <w:right w:val="single" w:sz="8" w:space="0" w:color="auto"/>
                                    </w:tcBorders>
                                    <w:vAlign w:val="center"/>
                                  </w:tcPr>
                                  <w:p w14:paraId="5853593A"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color w:val="000000"/>
                                        <w:kern w:val="0"/>
                                        <w:sz w:val="22"/>
                                      </w:rPr>
                                      <w:t>白山</w:t>
                                    </w:r>
                                    <w:r>
                                      <w:rPr>
                                        <w:rFonts w:ascii="HG丸ｺﾞｼｯｸM-PRO" w:eastAsia="HG丸ｺﾞｼｯｸM-PRO" w:hAnsi="HG丸ｺﾞｼｯｸM-PRO"/>
                                        <w:color w:val="000000"/>
                                        <w:kern w:val="0"/>
                                        <w:sz w:val="22"/>
                                      </w:rPr>
                                      <w:t>弓道場</w:t>
                                    </w:r>
                                  </w:p>
                                </w:tc>
                                <w:tc>
                                  <w:tcPr>
                                    <w:tcW w:w="2333" w:type="dxa"/>
                                    <w:tcBorders>
                                      <w:top w:val="nil"/>
                                      <w:left w:val="single" w:sz="8" w:space="0" w:color="auto"/>
                                      <w:bottom w:val="single" w:sz="4" w:space="0" w:color="auto"/>
                                      <w:right w:val="single" w:sz="8" w:space="0" w:color="auto"/>
                                    </w:tcBorders>
                                    <w:vAlign w:val="center"/>
                                  </w:tcPr>
                                  <w:p w14:paraId="1092E7DB"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396</w:t>
                                    </w:r>
                                  </w:p>
                                </w:tc>
                              </w:tr>
                              <w:tr w:rsidR="00AE7AD6" w14:paraId="1A091694" w14:textId="77777777">
                                <w:trPr>
                                  <w:trHeight w:val="405"/>
                                  <w:jc w:val="center"/>
                                </w:trPr>
                                <w:tc>
                                  <w:tcPr>
                                    <w:tcW w:w="2693" w:type="dxa"/>
                                    <w:vMerge w:val="restart"/>
                                    <w:tcBorders>
                                      <w:top w:val="nil"/>
                                      <w:left w:val="single" w:sz="8" w:space="0" w:color="auto"/>
                                      <w:right w:val="single" w:sz="4" w:space="0" w:color="auto"/>
                                    </w:tcBorders>
                                    <w:vAlign w:val="center"/>
                                  </w:tcPr>
                                  <w:p w14:paraId="0D74383B" w14:textId="77777777" w:rsidR="00AE7AD6" w:rsidRDefault="00D46D23">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レクリエーション施設・</w:t>
                                    </w:r>
                                  </w:p>
                                  <w:p w14:paraId="3E9DD8B8"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rPr>
                                      <w:t>観光施設</w:t>
                                    </w:r>
                                  </w:p>
                                </w:tc>
                                <w:tc>
                                  <w:tcPr>
                                    <w:tcW w:w="3119" w:type="dxa"/>
                                    <w:tcBorders>
                                      <w:top w:val="nil"/>
                                      <w:left w:val="nil"/>
                                      <w:bottom w:val="single" w:sz="4" w:space="0" w:color="auto"/>
                                      <w:right w:val="single" w:sz="8" w:space="0" w:color="auto"/>
                                    </w:tcBorders>
                                    <w:vAlign w:val="center"/>
                                  </w:tcPr>
                                  <w:p w14:paraId="488FE7E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観光施設トイレ（</w:t>
                                    </w:r>
                                    <w:r>
                                      <w:rPr>
                                        <w:rFonts w:ascii="HG丸ｺﾞｼｯｸM-PRO" w:eastAsia="HG丸ｺﾞｼｯｸM-PRO" w:hAnsi="HG丸ｺﾞｼｯｸM-PRO"/>
                                        <w:kern w:val="0"/>
                                        <w:sz w:val="22"/>
                                      </w:rPr>
                                      <w:t>田峯</w:t>
                                    </w:r>
                                    <w:r>
                                      <w:rPr>
                                        <w:rFonts w:ascii="HG丸ｺﾞｼｯｸM-PRO" w:eastAsia="HG丸ｺﾞｼｯｸM-PRO" w:hAnsi="HG丸ｺﾞｼｯｸM-PRO" w:hint="eastAsia"/>
                                        <w:kern w:val="0"/>
                                        <w:sz w:val="22"/>
                                      </w:rPr>
                                      <w:t>城）</w:t>
                                    </w:r>
                                  </w:p>
                                </w:tc>
                                <w:tc>
                                  <w:tcPr>
                                    <w:tcW w:w="2333" w:type="dxa"/>
                                    <w:tcBorders>
                                      <w:top w:val="nil"/>
                                      <w:left w:val="single" w:sz="8" w:space="0" w:color="auto"/>
                                      <w:bottom w:val="single" w:sz="4" w:space="0" w:color="auto"/>
                                      <w:right w:val="single" w:sz="8" w:space="0" w:color="auto"/>
                                    </w:tcBorders>
                                    <w:vAlign w:val="center"/>
                                  </w:tcPr>
                                  <w:p w14:paraId="53C079AF"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1,342</w:t>
                                    </w:r>
                                  </w:p>
                                </w:tc>
                              </w:tr>
                              <w:tr w:rsidR="00AE7AD6" w14:paraId="1B15D3FB" w14:textId="77777777">
                                <w:trPr>
                                  <w:trHeight w:val="405"/>
                                  <w:jc w:val="center"/>
                                </w:trPr>
                                <w:tc>
                                  <w:tcPr>
                                    <w:tcW w:w="2693" w:type="dxa"/>
                                    <w:vMerge/>
                                    <w:tcBorders>
                                      <w:left w:val="single" w:sz="8" w:space="0" w:color="auto"/>
                                      <w:right w:val="single" w:sz="4" w:space="0" w:color="auto"/>
                                    </w:tcBorders>
                                    <w:vAlign w:val="center"/>
                                  </w:tcPr>
                                  <w:p w14:paraId="69B3E3BC"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35349770"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清崎公衆便所</w:t>
                                    </w:r>
                                  </w:p>
                                </w:tc>
                                <w:tc>
                                  <w:tcPr>
                                    <w:tcW w:w="2333" w:type="dxa"/>
                                    <w:tcBorders>
                                      <w:top w:val="nil"/>
                                      <w:left w:val="single" w:sz="8" w:space="0" w:color="auto"/>
                                      <w:bottom w:val="single" w:sz="4" w:space="0" w:color="auto"/>
                                      <w:right w:val="single" w:sz="8" w:space="0" w:color="auto"/>
                                    </w:tcBorders>
                                    <w:vAlign w:val="center"/>
                                  </w:tcPr>
                                  <w:p w14:paraId="3DA26BF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100</w:t>
                                    </w:r>
                                  </w:p>
                                </w:tc>
                              </w:tr>
                              <w:tr w:rsidR="00AE7AD6" w14:paraId="2C4226E1" w14:textId="77777777">
                                <w:trPr>
                                  <w:trHeight w:val="405"/>
                                  <w:jc w:val="center"/>
                                </w:trPr>
                                <w:tc>
                                  <w:tcPr>
                                    <w:tcW w:w="2693" w:type="dxa"/>
                                    <w:vMerge/>
                                    <w:tcBorders>
                                      <w:left w:val="single" w:sz="8" w:space="0" w:color="auto"/>
                                      <w:right w:val="single" w:sz="4" w:space="0" w:color="auto"/>
                                    </w:tcBorders>
                                    <w:vAlign w:val="center"/>
                                  </w:tcPr>
                                  <w:p w14:paraId="2F71FC75"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42EED7CA"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塩津温泉公衆便所</w:t>
                                    </w:r>
                                  </w:p>
                                </w:tc>
                                <w:tc>
                                  <w:tcPr>
                                    <w:tcW w:w="2333" w:type="dxa"/>
                                    <w:tcBorders>
                                      <w:top w:val="nil"/>
                                      <w:left w:val="single" w:sz="8" w:space="0" w:color="auto"/>
                                      <w:bottom w:val="single" w:sz="4" w:space="0" w:color="auto"/>
                                      <w:right w:val="single" w:sz="8" w:space="0" w:color="auto"/>
                                    </w:tcBorders>
                                    <w:vAlign w:val="center"/>
                                  </w:tcPr>
                                  <w:p w14:paraId="5FD93E91"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100</w:t>
                                    </w:r>
                                  </w:p>
                                </w:tc>
                              </w:tr>
                              <w:tr w:rsidR="00AE7AD6" w14:paraId="1321EBD1"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00DA564A"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532D1279"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休憩所（ほたるの里）</w:t>
                                    </w:r>
                                  </w:p>
                                </w:tc>
                                <w:tc>
                                  <w:tcPr>
                                    <w:tcW w:w="2333" w:type="dxa"/>
                                    <w:tcBorders>
                                      <w:top w:val="nil"/>
                                      <w:left w:val="single" w:sz="8" w:space="0" w:color="auto"/>
                                      <w:bottom w:val="single" w:sz="4" w:space="0" w:color="auto"/>
                                      <w:right w:val="single" w:sz="8" w:space="0" w:color="auto"/>
                                    </w:tcBorders>
                                    <w:vAlign w:val="center"/>
                                  </w:tcPr>
                                  <w:p w14:paraId="032A91A4"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3,292.89</w:t>
                                    </w:r>
                                  </w:p>
                                </w:tc>
                              </w:tr>
                              <w:tr w:rsidR="00AE7AD6" w14:paraId="2652A1F9"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17605CFD"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r>
                                      <w:rPr>
                                        <w:rFonts w:ascii="HG丸ｺﾞｼｯｸM-PRO" w:eastAsia="HG丸ｺﾞｼｯｸM-PRO" w:hAnsi="HG丸ｺﾞｼｯｸM-PRO"/>
                                        <w:color w:val="000000"/>
                                        <w:kern w:val="0"/>
                                        <w:sz w:val="22"/>
                                      </w:rPr>
                                      <w:t>教育施設</w:t>
                                    </w:r>
                                  </w:p>
                                </w:tc>
                                <w:tc>
                                  <w:tcPr>
                                    <w:tcW w:w="3119" w:type="dxa"/>
                                    <w:tcBorders>
                                      <w:top w:val="nil"/>
                                      <w:left w:val="nil"/>
                                      <w:bottom w:val="single" w:sz="4" w:space="0" w:color="auto"/>
                                      <w:right w:val="single" w:sz="8" w:space="0" w:color="auto"/>
                                    </w:tcBorders>
                                    <w:vAlign w:val="center"/>
                                  </w:tcPr>
                                  <w:p w14:paraId="66DC18E5"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井戸入教員住宅</w:t>
                                    </w:r>
                                  </w:p>
                                </w:tc>
                                <w:tc>
                                  <w:tcPr>
                                    <w:tcW w:w="2333" w:type="dxa"/>
                                    <w:tcBorders>
                                      <w:top w:val="nil"/>
                                      <w:left w:val="single" w:sz="8" w:space="0" w:color="auto"/>
                                      <w:bottom w:val="single" w:sz="4" w:space="0" w:color="auto"/>
                                      <w:right w:val="single" w:sz="8" w:space="0" w:color="auto"/>
                                    </w:tcBorders>
                                    <w:vAlign w:val="center"/>
                                  </w:tcPr>
                                  <w:p w14:paraId="24B3F1D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1,195</w:t>
                                    </w:r>
                                    <w:r>
                                      <w:rPr>
                                        <w:rFonts w:ascii="HG丸ｺﾞｼｯｸM-PRO" w:eastAsia="HG丸ｺﾞｼｯｸM-PRO" w:hAnsi="HG丸ｺﾞｼｯｸM-PRO" w:hint="eastAsia"/>
                                        <w:color w:val="000000"/>
                                        <w:kern w:val="0"/>
                                        <w:sz w:val="22"/>
                                      </w:rPr>
                                      <w:t>.7</w:t>
                                    </w:r>
                                    <w:r>
                                      <w:rPr>
                                        <w:rFonts w:ascii="HG丸ｺﾞｼｯｸM-PRO" w:eastAsia="HG丸ｺﾞｼｯｸM-PRO" w:hAnsi="HG丸ｺﾞｼｯｸM-PRO"/>
                                        <w:color w:val="000000"/>
                                        <w:kern w:val="0"/>
                                        <w:sz w:val="22"/>
                                      </w:rPr>
                                      <w:t>6</w:t>
                                    </w:r>
                                  </w:p>
                                </w:tc>
                              </w:tr>
                              <w:tr w:rsidR="00AE7AD6" w14:paraId="4926C2E3" w14:textId="77777777">
                                <w:trPr>
                                  <w:trHeight w:val="405"/>
                                  <w:jc w:val="center"/>
                                </w:trPr>
                                <w:tc>
                                  <w:tcPr>
                                    <w:tcW w:w="2693" w:type="dxa"/>
                                    <w:vMerge w:val="restart"/>
                                    <w:tcBorders>
                                      <w:top w:val="nil"/>
                                      <w:left w:val="single" w:sz="8" w:space="0" w:color="auto"/>
                                      <w:right w:val="single" w:sz="4" w:space="0" w:color="auto"/>
                                    </w:tcBorders>
                                    <w:vAlign w:val="center"/>
                                  </w:tcPr>
                                  <w:p w14:paraId="4B1C9C82"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公営住宅</w:t>
                                    </w:r>
                                  </w:p>
                                </w:tc>
                                <w:tc>
                                  <w:tcPr>
                                    <w:tcW w:w="3119" w:type="dxa"/>
                                    <w:tcBorders>
                                      <w:top w:val="nil"/>
                                      <w:left w:val="nil"/>
                                      <w:bottom w:val="single" w:sz="4" w:space="0" w:color="auto"/>
                                      <w:right w:val="single" w:sz="8" w:space="0" w:color="auto"/>
                                    </w:tcBorders>
                                    <w:vAlign w:val="center"/>
                                  </w:tcPr>
                                  <w:p w14:paraId="23ACF2E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シウキ</w:t>
                                    </w:r>
                                    <w:r>
                                      <w:rPr>
                                        <w:rFonts w:ascii="HG丸ｺﾞｼｯｸM-PRO" w:eastAsia="HG丸ｺﾞｼｯｸM-PRO" w:hAnsi="HG丸ｺﾞｼｯｸM-PRO"/>
                                        <w:kern w:val="0"/>
                                        <w:sz w:val="22"/>
                                      </w:rPr>
                                      <w:t>住宅</w:t>
                                    </w:r>
                                  </w:p>
                                </w:tc>
                                <w:tc>
                                  <w:tcPr>
                                    <w:tcW w:w="2333" w:type="dxa"/>
                                    <w:tcBorders>
                                      <w:top w:val="nil"/>
                                      <w:left w:val="single" w:sz="8" w:space="0" w:color="auto"/>
                                      <w:bottom w:val="single" w:sz="4" w:space="0" w:color="auto"/>
                                      <w:right w:val="single" w:sz="8" w:space="0" w:color="auto"/>
                                    </w:tcBorders>
                                    <w:vAlign w:val="center"/>
                                  </w:tcPr>
                                  <w:p w14:paraId="3CEF734A"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2,513</w:t>
                                    </w:r>
                                    <w:r>
                                      <w:rPr>
                                        <w:rFonts w:ascii="HG丸ｺﾞｼｯｸM-PRO" w:eastAsia="HG丸ｺﾞｼｯｸM-PRO" w:hAnsi="HG丸ｺﾞｼｯｸM-PRO"/>
                                        <w:color w:val="000000"/>
                                        <w:kern w:val="0"/>
                                        <w:sz w:val="22"/>
                                      </w:rPr>
                                      <w:t>.</w:t>
                                    </w:r>
                                    <w:r>
                                      <w:rPr>
                                        <w:rFonts w:ascii="HG丸ｺﾞｼｯｸM-PRO" w:eastAsia="HG丸ｺﾞｼｯｸM-PRO" w:hAnsi="HG丸ｺﾞｼｯｸM-PRO" w:hint="eastAsia"/>
                                        <w:color w:val="000000"/>
                                        <w:kern w:val="0"/>
                                        <w:sz w:val="22"/>
                                      </w:rPr>
                                      <w:t>22</w:t>
                                    </w:r>
                                  </w:p>
                                </w:tc>
                              </w:tr>
                              <w:tr w:rsidR="00AE7AD6" w14:paraId="741ED574" w14:textId="77777777">
                                <w:trPr>
                                  <w:trHeight w:val="405"/>
                                  <w:jc w:val="center"/>
                                </w:trPr>
                                <w:tc>
                                  <w:tcPr>
                                    <w:tcW w:w="2693" w:type="dxa"/>
                                    <w:vMerge/>
                                    <w:tcBorders>
                                      <w:left w:val="single" w:sz="8" w:space="0" w:color="auto"/>
                                      <w:right w:val="single" w:sz="4" w:space="0" w:color="auto"/>
                                    </w:tcBorders>
                                    <w:vAlign w:val="center"/>
                                  </w:tcPr>
                                  <w:p w14:paraId="6F0F529B"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39E103D6"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西貝津住宅</w:t>
                                    </w:r>
                                  </w:p>
                                </w:tc>
                                <w:tc>
                                  <w:tcPr>
                                    <w:tcW w:w="2333" w:type="dxa"/>
                                    <w:tcBorders>
                                      <w:top w:val="nil"/>
                                      <w:left w:val="single" w:sz="8" w:space="0" w:color="auto"/>
                                      <w:bottom w:val="single" w:sz="4" w:space="0" w:color="auto"/>
                                      <w:right w:val="single" w:sz="8" w:space="0" w:color="auto"/>
                                    </w:tcBorders>
                                    <w:vAlign w:val="center"/>
                                  </w:tcPr>
                                  <w:p w14:paraId="085D0894"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2,324</w:t>
                                    </w:r>
                                    <w:r>
                                      <w:rPr>
                                        <w:rFonts w:ascii="HG丸ｺﾞｼｯｸM-PRO" w:eastAsia="HG丸ｺﾞｼｯｸM-PRO" w:hAnsi="HG丸ｺﾞｼｯｸM-PRO"/>
                                        <w:color w:val="000000"/>
                                        <w:kern w:val="0"/>
                                        <w:sz w:val="22"/>
                                      </w:rPr>
                                      <w:t>.11</w:t>
                                    </w:r>
                                  </w:p>
                                </w:tc>
                              </w:tr>
                              <w:tr w:rsidR="00AE7AD6" w14:paraId="0DDE175B" w14:textId="77777777">
                                <w:trPr>
                                  <w:trHeight w:val="405"/>
                                  <w:jc w:val="center"/>
                                </w:trPr>
                                <w:tc>
                                  <w:tcPr>
                                    <w:tcW w:w="2693" w:type="dxa"/>
                                    <w:vMerge/>
                                    <w:tcBorders>
                                      <w:left w:val="single" w:sz="8" w:space="0" w:color="auto"/>
                                      <w:right w:val="single" w:sz="4" w:space="0" w:color="auto"/>
                                    </w:tcBorders>
                                    <w:vAlign w:val="center"/>
                                  </w:tcPr>
                                  <w:p w14:paraId="5DEFAC1D"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4EAAC0CE"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大西</w:t>
                                    </w:r>
                                    <w:r>
                                      <w:rPr>
                                        <w:rFonts w:ascii="HG丸ｺﾞｼｯｸM-PRO" w:eastAsia="HG丸ｺﾞｼｯｸM-PRO" w:hAnsi="HG丸ｺﾞｼｯｸM-PRO"/>
                                        <w:kern w:val="0"/>
                                        <w:sz w:val="22"/>
                                      </w:rPr>
                                      <w:t>住宅</w:t>
                                    </w:r>
                                  </w:p>
                                </w:tc>
                                <w:tc>
                                  <w:tcPr>
                                    <w:tcW w:w="2333" w:type="dxa"/>
                                    <w:tcBorders>
                                      <w:top w:val="nil"/>
                                      <w:left w:val="single" w:sz="8" w:space="0" w:color="auto"/>
                                      <w:bottom w:val="single" w:sz="4" w:space="0" w:color="auto"/>
                                      <w:right w:val="single" w:sz="8" w:space="0" w:color="auto"/>
                                    </w:tcBorders>
                                    <w:vAlign w:val="center"/>
                                  </w:tcPr>
                                  <w:p w14:paraId="07B38ABD"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2,222.16</w:t>
                                    </w:r>
                                  </w:p>
                                </w:tc>
                              </w:tr>
                              <w:tr w:rsidR="00AE7AD6" w14:paraId="65FCB59D"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1C32B55C"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60643FD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折地</w:t>
                                    </w:r>
                                    <w:r>
                                      <w:rPr>
                                        <w:rFonts w:ascii="HG丸ｺﾞｼｯｸM-PRO" w:eastAsia="HG丸ｺﾞｼｯｸM-PRO" w:hAnsi="HG丸ｺﾞｼｯｸM-PRO"/>
                                        <w:kern w:val="0"/>
                                        <w:sz w:val="22"/>
                                      </w:rPr>
                                      <w:t>団地</w:t>
                                    </w:r>
                                  </w:p>
                                </w:tc>
                                <w:tc>
                                  <w:tcPr>
                                    <w:tcW w:w="2333" w:type="dxa"/>
                                    <w:tcBorders>
                                      <w:top w:val="nil"/>
                                      <w:left w:val="single" w:sz="8" w:space="0" w:color="auto"/>
                                      <w:bottom w:val="single" w:sz="4" w:space="0" w:color="auto"/>
                                      <w:right w:val="single" w:sz="8" w:space="0" w:color="auto"/>
                                    </w:tcBorders>
                                    <w:vAlign w:val="center"/>
                                  </w:tcPr>
                                  <w:p w14:paraId="00F22ED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3,333.53</w:t>
                                    </w:r>
                                  </w:p>
                                </w:tc>
                              </w:tr>
                              <w:tr w:rsidR="00AE7AD6" w14:paraId="6096C0FE" w14:textId="77777777">
                                <w:trPr>
                                  <w:trHeight w:val="405"/>
                                  <w:jc w:val="center"/>
                                </w:trPr>
                                <w:tc>
                                  <w:tcPr>
                                    <w:tcW w:w="2693" w:type="dxa"/>
                                    <w:tcBorders>
                                      <w:top w:val="single" w:sz="4" w:space="0" w:color="auto"/>
                                      <w:left w:val="single" w:sz="8" w:space="0" w:color="auto"/>
                                      <w:bottom w:val="single" w:sz="4" w:space="0" w:color="auto"/>
                                      <w:right w:val="single" w:sz="4" w:space="0" w:color="auto"/>
                                    </w:tcBorders>
                                    <w:vAlign w:val="center"/>
                                  </w:tcPr>
                                  <w:p w14:paraId="2AD0465E"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r>
                                      <w:rPr>
                                        <w:rFonts w:ascii="HG丸ｺﾞｼｯｸM-PRO" w:eastAsia="HG丸ｺﾞｼｯｸM-PRO" w:hAnsi="HG丸ｺﾞｼｯｸM-PRO"/>
                                        <w:color w:val="000000"/>
                                        <w:kern w:val="0"/>
                                        <w:sz w:val="22"/>
                                      </w:rPr>
                                      <w:t>行政系施設</w:t>
                                    </w:r>
                                  </w:p>
                                </w:tc>
                                <w:tc>
                                  <w:tcPr>
                                    <w:tcW w:w="3119" w:type="dxa"/>
                                    <w:tcBorders>
                                      <w:top w:val="single" w:sz="4" w:space="0" w:color="auto"/>
                                      <w:left w:val="nil"/>
                                      <w:bottom w:val="single" w:sz="4" w:space="0" w:color="auto"/>
                                      <w:right w:val="single" w:sz="8" w:space="0" w:color="auto"/>
                                    </w:tcBorders>
                                    <w:vAlign w:val="center"/>
                                  </w:tcPr>
                                  <w:p w14:paraId="13284C8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町営バス</w:t>
                                    </w:r>
                                    <w:r>
                                      <w:rPr>
                                        <w:rFonts w:ascii="HG丸ｺﾞｼｯｸM-PRO" w:eastAsia="HG丸ｺﾞｼｯｸM-PRO" w:hAnsi="HG丸ｺﾞｼｯｸM-PRO"/>
                                        <w:kern w:val="0"/>
                                        <w:sz w:val="22"/>
                                      </w:rPr>
                                      <w:t>車庫</w:t>
                                    </w:r>
                                  </w:p>
                                </w:tc>
                                <w:tc>
                                  <w:tcPr>
                                    <w:tcW w:w="2333" w:type="dxa"/>
                                    <w:tcBorders>
                                      <w:top w:val="single" w:sz="4" w:space="0" w:color="auto"/>
                                      <w:left w:val="single" w:sz="8" w:space="0" w:color="auto"/>
                                      <w:bottom w:val="single" w:sz="4" w:space="0" w:color="auto"/>
                                      <w:right w:val="single" w:sz="8" w:space="0" w:color="auto"/>
                                    </w:tcBorders>
                                    <w:vAlign w:val="center"/>
                                  </w:tcPr>
                                  <w:p w14:paraId="0C0CC2B8"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565</w:t>
                                    </w:r>
                                  </w:p>
                                </w:tc>
                              </w:tr>
                              <w:tr w:rsidR="00AE7AD6" w14:paraId="41AFE20A" w14:textId="77777777">
                                <w:trPr>
                                  <w:trHeight w:val="405"/>
                                  <w:jc w:val="center"/>
                                </w:trPr>
                                <w:tc>
                                  <w:tcPr>
                                    <w:tcW w:w="2693" w:type="dxa"/>
                                    <w:vMerge w:val="restart"/>
                                    <w:tcBorders>
                                      <w:top w:val="single" w:sz="4" w:space="0" w:color="auto"/>
                                      <w:left w:val="single" w:sz="8" w:space="0" w:color="auto"/>
                                      <w:right w:val="single" w:sz="4" w:space="0" w:color="auto"/>
                                    </w:tcBorders>
                                    <w:vAlign w:val="center"/>
                                  </w:tcPr>
                                  <w:p w14:paraId="1276BA4D"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p>
                                </w:tc>
                                <w:tc>
                                  <w:tcPr>
                                    <w:tcW w:w="3119" w:type="dxa"/>
                                    <w:tcBorders>
                                      <w:top w:val="single" w:sz="4" w:space="0" w:color="auto"/>
                                      <w:left w:val="nil"/>
                                      <w:bottom w:val="single" w:sz="4" w:space="0" w:color="auto"/>
                                      <w:right w:val="single" w:sz="8" w:space="0" w:color="auto"/>
                                    </w:tcBorders>
                                    <w:vAlign w:val="center"/>
                                  </w:tcPr>
                                  <w:p w14:paraId="6FD5D045"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旧名倉農村公園（遊園地）</w:t>
                                    </w:r>
                                  </w:p>
                                </w:tc>
                                <w:tc>
                                  <w:tcPr>
                                    <w:tcW w:w="2333" w:type="dxa"/>
                                    <w:tcBorders>
                                      <w:top w:val="single" w:sz="4" w:space="0" w:color="auto"/>
                                      <w:left w:val="single" w:sz="8" w:space="0" w:color="auto"/>
                                      <w:bottom w:val="single" w:sz="4" w:space="0" w:color="auto"/>
                                      <w:right w:val="single" w:sz="8" w:space="0" w:color="auto"/>
                                    </w:tcBorders>
                                    <w:vAlign w:val="center"/>
                                  </w:tcPr>
                                  <w:p w14:paraId="78A3DF0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rPr>
                                      <w:t>300</w:t>
                                    </w:r>
                                  </w:p>
                                </w:tc>
                              </w:tr>
                              <w:tr w:rsidR="00AE7AD6" w14:paraId="0ED223C0" w14:textId="77777777">
                                <w:trPr>
                                  <w:trHeight w:val="405"/>
                                  <w:jc w:val="center"/>
                                </w:trPr>
                                <w:tc>
                                  <w:tcPr>
                                    <w:tcW w:w="2693" w:type="dxa"/>
                                    <w:vMerge/>
                                    <w:tcBorders>
                                      <w:left w:val="single" w:sz="8" w:space="0" w:color="auto"/>
                                      <w:bottom w:val="double" w:sz="4" w:space="0" w:color="auto"/>
                                      <w:right w:val="single" w:sz="4" w:space="0" w:color="auto"/>
                                    </w:tcBorders>
                                    <w:vAlign w:val="center"/>
                                  </w:tcPr>
                                  <w:p w14:paraId="137F7306"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single" w:sz="4" w:space="0" w:color="auto"/>
                                      <w:left w:val="nil"/>
                                      <w:bottom w:val="double" w:sz="4" w:space="0" w:color="auto"/>
                                      <w:right w:val="single" w:sz="8" w:space="0" w:color="auto"/>
                                    </w:tcBorders>
                                    <w:vAlign w:val="center"/>
                                  </w:tcPr>
                                  <w:p w14:paraId="1B6C7B68"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旧名倉テニスコート</w:t>
                                    </w:r>
                                  </w:p>
                                </w:tc>
                                <w:tc>
                                  <w:tcPr>
                                    <w:tcW w:w="2333" w:type="dxa"/>
                                    <w:tcBorders>
                                      <w:top w:val="single" w:sz="4" w:space="0" w:color="auto"/>
                                      <w:left w:val="single" w:sz="8" w:space="0" w:color="auto"/>
                                      <w:bottom w:val="double" w:sz="4" w:space="0" w:color="auto"/>
                                      <w:right w:val="single" w:sz="8" w:space="0" w:color="auto"/>
                                    </w:tcBorders>
                                    <w:vAlign w:val="center"/>
                                  </w:tcPr>
                                  <w:p w14:paraId="2BC71089"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rPr>
                                      <w:t>1,700</w:t>
                                    </w:r>
                                  </w:p>
                                </w:tc>
                              </w:tr>
                              <w:tr w:rsidR="00AE7AD6" w14:paraId="28781E23" w14:textId="77777777">
                                <w:trPr>
                                  <w:trHeight w:val="405"/>
                                  <w:jc w:val="center"/>
                                </w:trPr>
                                <w:tc>
                                  <w:tcPr>
                                    <w:tcW w:w="5812" w:type="dxa"/>
                                    <w:gridSpan w:val="2"/>
                                    <w:tcBorders>
                                      <w:top w:val="double" w:sz="4" w:space="0" w:color="auto"/>
                                      <w:left w:val="single" w:sz="8" w:space="0" w:color="auto"/>
                                      <w:bottom w:val="single" w:sz="8" w:space="0" w:color="auto"/>
                                      <w:right w:val="single" w:sz="8" w:space="0" w:color="auto"/>
                                    </w:tcBorders>
                                    <w:vAlign w:val="center"/>
                                  </w:tcPr>
                                  <w:p w14:paraId="2EB23745" w14:textId="77777777" w:rsidR="00AE7AD6" w:rsidRDefault="00D46D23">
                                    <w:pPr>
                                      <w:widowControl/>
                                      <w:jc w:val="center"/>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合計</w:t>
                                    </w:r>
                                  </w:p>
                                </w:tc>
                                <w:tc>
                                  <w:tcPr>
                                    <w:tcW w:w="2333" w:type="dxa"/>
                                    <w:tcBorders>
                                      <w:top w:val="double" w:sz="4" w:space="0" w:color="auto"/>
                                      <w:left w:val="single" w:sz="8" w:space="0" w:color="auto"/>
                                      <w:bottom w:val="single" w:sz="8" w:space="0" w:color="auto"/>
                                      <w:right w:val="single" w:sz="8" w:space="0" w:color="auto"/>
                                    </w:tcBorders>
                                    <w:vAlign w:val="center"/>
                                  </w:tcPr>
                                  <w:p w14:paraId="05FF2697"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22</w:t>
                                    </w:r>
                                    <w:r>
                                      <w:rPr>
                                        <w:rFonts w:ascii="HG丸ｺﾞｼｯｸM-PRO" w:eastAsia="HG丸ｺﾞｼｯｸM-PRO" w:hAnsi="HG丸ｺﾞｼｯｸM-PRO"/>
                                        <w:color w:val="000000"/>
                                        <w:kern w:val="0"/>
                                        <w:sz w:val="22"/>
                                      </w:rPr>
                                      <w:t>,88</w:t>
                                    </w:r>
                                    <w:r>
                                      <w:rPr>
                                        <w:rFonts w:ascii="HG丸ｺﾞｼｯｸM-PRO" w:eastAsia="HG丸ｺﾞｼｯｸM-PRO" w:hAnsi="HG丸ｺﾞｼｯｸM-PRO" w:hint="eastAsia"/>
                                        <w:color w:val="000000"/>
                                        <w:kern w:val="0"/>
                                        <w:sz w:val="22"/>
                                      </w:rPr>
                                      <w:t>1</w:t>
                                    </w:r>
                                    <w:r>
                                      <w:rPr>
                                        <w:rFonts w:ascii="HG丸ｺﾞｼｯｸM-PRO" w:eastAsia="HG丸ｺﾞｼｯｸM-PRO" w:hAnsi="HG丸ｺﾞｼｯｸM-PRO"/>
                                        <w:color w:val="000000"/>
                                        <w:kern w:val="0"/>
                                        <w:sz w:val="22"/>
                                      </w:rPr>
                                      <w:t>.</w:t>
                                    </w:r>
                                    <w:r>
                                      <w:rPr>
                                        <w:rFonts w:ascii="HG丸ｺﾞｼｯｸM-PRO" w:eastAsia="HG丸ｺﾞｼｯｸM-PRO" w:hAnsi="HG丸ｺﾞｼｯｸM-PRO" w:hint="eastAsia"/>
                                        <w:color w:val="000000"/>
                                        <w:kern w:val="0"/>
                                        <w:sz w:val="22"/>
                                      </w:rPr>
                                      <w:t xml:space="preserve">04 </w:t>
                                    </w:r>
                                  </w:p>
                                </w:tc>
                              </w:tr>
                            </w:tbl>
                            <w:p w14:paraId="2328EFCC" w14:textId="77777777" w:rsidR="00AE7AD6" w:rsidRDefault="00D46D23">
                              <w:pPr>
                                <w:ind w:rightChars="142" w:right="298"/>
                                <w:jc w:val="right"/>
                                <w:rPr>
                                  <w:rFonts w:ascii="HG丸ｺﾞｼｯｸM-PRO" w:eastAsia="HG丸ｺﾞｼｯｸM-PRO" w:hAnsi="HG丸ｺﾞｼｯｸM-PRO"/>
                                </w:rPr>
                              </w:pPr>
                              <w:r>
                                <w:rPr>
                                  <w:rFonts w:ascii="HG丸ｺﾞｼｯｸM-PRO" w:eastAsia="HG丸ｺﾞｼｯｸM-PRO" w:hAnsi="HG丸ｺﾞｼｯｸM-PRO" w:hint="eastAsia"/>
                                </w:rPr>
                                <w:t>平成</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0D3F411E" id="グループ化 714" o:spid="_x0000_s1090" style="width:453.5pt;height:461.65pt;mso-position-horizontal-relative:char;mso-position-vertical-relative:line" coordsize="62035,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">
                <v:shape id="片側の 2 つの角を丸めた四角形 718" o:spid="_x0000_s1091" style="position:absolute;width:62035;height:3354;visibility:visible;mso-wrap-style:square;v-text-anchor:middle" coordsize="6203590,335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" adj="-11796480,,5400" path="m55912,l6147678,v30879,,55912,25033,55912,55912l6203590,335466r,l,335466r,l,55912c,25033,25033,,55912,xe" fillcolor="#4f81bd [3204]" strokecolor="#4f81bd [3204]" strokeweight="2pt">
                  <v:stroke joinstyle="miter"/>
                  <v:formulas/>
                  <v:path arrowok="t" o:connecttype="custom" o:connectlocs="55912,0;6147678,0;6203590,55912;6203590,335466;6203590,335466;0,335466;0,335466;0,55912;55912,0" o:connectangles="0,0,0,0,0,0,0,0,0" textboxrect="0,0,6203590,335466"/>
                  <v:textbox>
                    <w:txbxContent>
                      <w:p w14:paraId="76DEDF4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施設類型別の借地面積</w:t>
                        </w:r>
                      </w:p>
                    </w:txbxContent>
                  </v:textbox>
                </v:shape>
                <v:shape id="テキスト ボックス 719" o:spid="_x0000_s1092" type="#_x0000_t202" style="position:absolute;left:95;top:3327;width:61940;height:4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" filled="f" strokecolor="#4f81bd [3204]" strokeweight="2pt">
                  <v:textbox>
                    <w:txbxContent>
                      <w:tbl>
                        <w:tblPr>
                          <w:tblW w:w="8145" w:type="dxa"/>
                          <w:jc w:val="center"/>
                          <w:tblLayout w:type="fixed"/>
                          <w:tblCellMar>
                            <w:left w:w="99" w:type="dxa"/>
                            <w:right w:w="99" w:type="dxa"/>
                          </w:tblCellMar>
                          <w:tblLook w:val="04A0" w:firstRow="1" w:lastRow="0" w:firstColumn="1" w:lastColumn="0" w:noHBand="0" w:noVBand="1"/>
                        </w:tblPr>
                        <w:tblGrid>
                          <w:gridCol w:w="2693"/>
                          <w:gridCol w:w="3119"/>
                          <w:gridCol w:w="2333"/>
                        </w:tblGrid>
                        <w:tr w:rsidR="00AE7AD6" w14:paraId="50E42C40" w14:textId="77777777">
                          <w:trPr>
                            <w:trHeight w:val="405"/>
                            <w:jc w:val="center"/>
                          </w:trPr>
                          <w:tc>
                            <w:tcPr>
                              <w:tcW w:w="2693" w:type="dxa"/>
                              <w:tcBorders>
                                <w:top w:val="single" w:sz="8" w:space="0" w:color="auto"/>
                                <w:left w:val="single" w:sz="8" w:space="0" w:color="auto"/>
                                <w:bottom w:val="single" w:sz="4" w:space="0" w:color="auto"/>
                                <w:right w:val="single" w:sz="4" w:space="0" w:color="auto"/>
                              </w:tcBorders>
                              <w:shd w:val="clear" w:color="auto" w:fill="1F497D" w:themeFill="text2"/>
                              <w:vAlign w:val="center"/>
                            </w:tcPr>
                            <w:p w14:paraId="11C3F332"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施設類型</w:t>
                              </w:r>
                            </w:p>
                          </w:tc>
                          <w:tc>
                            <w:tcPr>
                              <w:tcW w:w="3119" w:type="dxa"/>
                              <w:tcBorders>
                                <w:top w:val="single" w:sz="8" w:space="0" w:color="auto"/>
                                <w:left w:val="nil"/>
                                <w:bottom w:val="single" w:sz="4" w:space="0" w:color="auto"/>
                                <w:right w:val="single" w:sz="8" w:space="0" w:color="auto"/>
                              </w:tcBorders>
                              <w:shd w:val="clear" w:color="auto" w:fill="1F497D" w:themeFill="text2"/>
                              <w:vAlign w:val="center"/>
                            </w:tcPr>
                            <w:p w14:paraId="25557AF7"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借地を含む施設</w:t>
                              </w:r>
                            </w:p>
                          </w:tc>
                          <w:tc>
                            <w:tcPr>
                              <w:tcW w:w="2333" w:type="dxa"/>
                              <w:tcBorders>
                                <w:top w:val="single" w:sz="8" w:space="0" w:color="auto"/>
                                <w:left w:val="single" w:sz="8" w:space="0" w:color="auto"/>
                                <w:bottom w:val="single" w:sz="4" w:space="0" w:color="auto"/>
                                <w:right w:val="single" w:sz="8" w:space="0" w:color="auto"/>
                              </w:tcBorders>
                              <w:shd w:val="clear" w:color="auto" w:fill="1F497D" w:themeFill="text2"/>
                              <w:vAlign w:val="center"/>
                            </w:tcPr>
                            <w:p w14:paraId="5B5B193D" w14:textId="77777777" w:rsidR="00AE7AD6" w:rsidRDefault="00D46D23">
                              <w:pPr>
                                <w:widowControl/>
                                <w:jc w:val="center"/>
                                <w:rPr>
                                  <w:rFonts w:ascii="HG丸ｺﾞｼｯｸM-PRO" w:eastAsia="HG丸ｺﾞｼｯｸM-PRO" w:hAnsi="HG丸ｺﾞｼｯｸM-PRO"/>
                                  <w:color w:val="FFFFFF"/>
                                  <w:kern w:val="0"/>
                                  <w:sz w:val="22"/>
                                </w:rPr>
                              </w:pPr>
                              <w:r>
                                <w:rPr>
                                  <w:rFonts w:ascii="HG丸ｺﾞｼｯｸM-PRO" w:eastAsia="HG丸ｺﾞｼｯｸM-PRO" w:hAnsi="HG丸ｺﾞｼｯｸM-PRO" w:hint="eastAsia"/>
                                  <w:color w:val="FFFFFF"/>
                                  <w:kern w:val="0"/>
                                  <w:sz w:val="22"/>
                                </w:rPr>
                                <w:t>借地面積（㎡）</w:t>
                              </w:r>
                            </w:p>
                          </w:tc>
                        </w:tr>
                        <w:tr w:rsidR="00AE7AD6" w14:paraId="07E8550E"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5C826D16"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集会施設</w:t>
                              </w:r>
                            </w:p>
                          </w:tc>
                          <w:tc>
                            <w:tcPr>
                              <w:tcW w:w="3119" w:type="dxa"/>
                              <w:tcBorders>
                                <w:top w:val="nil"/>
                                <w:left w:val="nil"/>
                                <w:bottom w:val="single" w:sz="4" w:space="0" w:color="auto"/>
                                <w:right w:val="single" w:sz="8" w:space="0" w:color="auto"/>
                              </w:tcBorders>
                              <w:vAlign w:val="center"/>
                            </w:tcPr>
                            <w:p w14:paraId="129FDD0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コミュニティ</w:t>
                              </w:r>
                              <w:r>
                                <w:rPr>
                                  <w:rFonts w:ascii="HG丸ｺﾞｼｯｸM-PRO" w:eastAsia="HG丸ｺﾞｼｯｸM-PRO" w:hAnsi="HG丸ｺﾞｼｯｸM-PRO"/>
                                  <w:kern w:val="0"/>
                                  <w:sz w:val="22"/>
                                </w:rPr>
                                <w:t>プラザしたら</w:t>
                              </w:r>
                            </w:p>
                          </w:tc>
                          <w:tc>
                            <w:tcPr>
                              <w:tcW w:w="2333" w:type="dxa"/>
                              <w:tcBorders>
                                <w:top w:val="nil"/>
                                <w:left w:val="single" w:sz="8" w:space="0" w:color="auto"/>
                                <w:bottom w:val="single" w:sz="4" w:space="0" w:color="auto"/>
                                <w:right w:val="single" w:sz="8" w:space="0" w:color="auto"/>
                              </w:tcBorders>
                              <w:vAlign w:val="center"/>
                            </w:tcPr>
                            <w:p w14:paraId="19EF2EEF"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859.64</w:t>
                              </w:r>
                              <w:r>
                                <w:rPr>
                                  <w:rFonts w:ascii="HG丸ｺﾞｼｯｸM-PRO" w:eastAsia="HG丸ｺﾞｼｯｸM-PRO" w:hAnsi="HG丸ｺﾞｼｯｸM-PRO" w:hint="eastAsia"/>
                                  <w:color w:val="000000"/>
                                  <w:kern w:val="0"/>
                                  <w:sz w:val="22"/>
                                </w:rPr>
                                <w:t xml:space="preserve"> </w:t>
                              </w:r>
                            </w:p>
                          </w:tc>
                        </w:tr>
                        <w:tr w:rsidR="00AE7AD6" w14:paraId="6AD2F908" w14:textId="77777777">
                          <w:trPr>
                            <w:trHeight w:val="405"/>
                            <w:jc w:val="center"/>
                          </w:trPr>
                          <w:tc>
                            <w:tcPr>
                              <w:tcW w:w="2693" w:type="dxa"/>
                              <w:vMerge w:val="restart"/>
                              <w:tcBorders>
                                <w:top w:val="nil"/>
                                <w:left w:val="single" w:sz="8" w:space="0" w:color="auto"/>
                                <w:right w:val="single" w:sz="4" w:space="0" w:color="auto"/>
                              </w:tcBorders>
                              <w:vAlign w:val="center"/>
                            </w:tcPr>
                            <w:p w14:paraId="77139F79"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産業系施設</w:t>
                              </w:r>
                            </w:p>
                          </w:tc>
                          <w:tc>
                            <w:tcPr>
                              <w:tcW w:w="3119" w:type="dxa"/>
                              <w:tcBorders>
                                <w:top w:val="nil"/>
                                <w:left w:val="nil"/>
                                <w:bottom w:val="single" w:sz="4" w:space="0" w:color="auto"/>
                                <w:right w:val="single" w:sz="8" w:space="0" w:color="auto"/>
                              </w:tcBorders>
                              <w:vAlign w:val="center"/>
                            </w:tcPr>
                            <w:p w14:paraId="46D9D74C"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設楽町下請等共同作業所</w:t>
                              </w:r>
                            </w:p>
                          </w:tc>
                          <w:tc>
                            <w:tcPr>
                              <w:tcW w:w="2333" w:type="dxa"/>
                              <w:tcBorders>
                                <w:top w:val="nil"/>
                                <w:left w:val="single" w:sz="8" w:space="0" w:color="auto"/>
                                <w:bottom w:val="single" w:sz="4" w:space="0" w:color="auto"/>
                                <w:right w:val="single" w:sz="8" w:space="0" w:color="auto"/>
                              </w:tcBorders>
                              <w:vAlign w:val="center"/>
                            </w:tcPr>
                            <w:p w14:paraId="2E255FA5"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1,656</w:t>
                              </w:r>
                              <w:r>
                                <w:rPr>
                                  <w:rFonts w:ascii="HG丸ｺﾞｼｯｸM-PRO" w:eastAsia="HG丸ｺﾞｼｯｸM-PRO" w:hAnsi="HG丸ｺﾞｼｯｸM-PRO" w:hint="eastAsia"/>
                                  <w:color w:val="000000"/>
                                  <w:kern w:val="0"/>
                                  <w:sz w:val="22"/>
                                </w:rPr>
                                <w:t xml:space="preserve"> </w:t>
                              </w:r>
                            </w:p>
                          </w:tc>
                        </w:tr>
                        <w:tr w:rsidR="00AE7AD6" w14:paraId="68ACCC60"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3AA89BAC"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7168E162"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田峯農村環境改善センター</w:t>
                              </w:r>
                            </w:p>
                          </w:tc>
                          <w:tc>
                            <w:tcPr>
                              <w:tcW w:w="2333" w:type="dxa"/>
                              <w:tcBorders>
                                <w:top w:val="nil"/>
                                <w:left w:val="single" w:sz="8" w:space="0" w:color="auto"/>
                                <w:bottom w:val="single" w:sz="4" w:space="0" w:color="auto"/>
                                <w:right w:val="single" w:sz="8" w:space="0" w:color="auto"/>
                              </w:tcBorders>
                              <w:vAlign w:val="center"/>
                            </w:tcPr>
                            <w:p w14:paraId="5F9B6CE1"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565</w:t>
                              </w:r>
                            </w:p>
                          </w:tc>
                        </w:tr>
                        <w:tr w:rsidR="00AE7AD6" w14:paraId="0E913AA0"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48297A82"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博物館等</w:t>
                              </w:r>
                            </w:p>
                          </w:tc>
                          <w:tc>
                            <w:tcPr>
                              <w:tcW w:w="3119" w:type="dxa"/>
                              <w:tcBorders>
                                <w:top w:val="nil"/>
                                <w:left w:val="nil"/>
                                <w:bottom w:val="single" w:sz="4" w:space="0" w:color="auto"/>
                                <w:right w:val="single" w:sz="8" w:space="0" w:color="auto"/>
                              </w:tcBorders>
                              <w:vAlign w:val="center"/>
                            </w:tcPr>
                            <w:p w14:paraId="7A4D9BD3"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奥三河</w:t>
                              </w:r>
                              <w:r>
                                <w:rPr>
                                  <w:rFonts w:ascii="HG丸ｺﾞｼｯｸM-PRO" w:eastAsia="HG丸ｺﾞｼｯｸM-PRO" w:hAnsi="HG丸ｺﾞｼｯｸM-PRO"/>
                                  <w:kern w:val="0"/>
                                  <w:sz w:val="22"/>
                                </w:rPr>
                                <w:t>郷土館</w:t>
                              </w:r>
                            </w:p>
                          </w:tc>
                          <w:tc>
                            <w:tcPr>
                              <w:tcW w:w="2333" w:type="dxa"/>
                              <w:tcBorders>
                                <w:top w:val="nil"/>
                                <w:left w:val="single" w:sz="8" w:space="0" w:color="auto"/>
                                <w:bottom w:val="single" w:sz="4" w:space="0" w:color="auto"/>
                                <w:right w:val="single" w:sz="8" w:space="0" w:color="auto"/>
                              </w:tcBorders>
                              <w:vAlign w:val="center"/>
                            </w:tcPr>
                            <w:p w14:paraId="0E5FDC40"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415.73</w:t>
                              </w:r>
                              <w:r>
                                <w:rPr>
                                  <w:rFonts w:ascii="HG丸ｺﾞｼｯｸM-PRO" w:eastAsia="HG丸ｺﾞｼｯｸM-PRO" w:hAnsi="HG丸ｺﾞｼｯｸM-PRO" w:hint="eastAsia"/>
                                  <w:color w:val="000000"/>
                                  <w:kern w:val="0"/>
                                  <w:sz w:val="22"/>
                                </w:rPr>
                                <w:t xml:space="preserve"> </w:t>
                              </w:r>
                            </w:p>
                          </w:tc>
                        </w:tr>
                        <w:tr w:rsidR="00AE7AD6" w14:paraId="6ED5719B"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7482C884"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スポーツ</w:t>
                              </w:r>
                              <w:r>
                                <w:rPr>
                                  <w:rFonts w:ascii="HG丸ｺﾞｼｯｸM-PRO" w:eastAsia="HG丸ｺﾞｼｯｸM-PRO" w:hAnsi="HG丸ｺﾞｼｯｸM-PRO"/>
                                  <w:color w:val="000000"/>
                                  <w:kern w:val="0"/>
                                  <w:sz w:val="22"/>
                                </w:rPr>
                                <w:t>施設</w:t>
                              </w:r>
                            </w:p>
                          </w:tc>
                          <w:tc>
                            <w:tcPr>
                              <w:tcW w:w="3119" w:type="dxa"/>
                              <w:tcBorders>
                                <w:top w:val="nil"/>
                                <w:left w:val="nil"/>
                                <w:bottom w:val="single" w:sz="4" w:space="0" w:color="auto"/>
                                <w:right w:val="single" w:sz="8" w:space="0" w:color="auto"/>
                              </w:tcBorders>
                              <w:vAlign w:val="center"/>
                            </w:tcPr>
                            <w:p w14:paraId="5853593A"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color w:val="000000"/>
                                  <w:kern w:val="0"/>
                                  <w:sz w:val="22"/>
                                </w:rPr>
                                <w:t>白山</w:t>
                              </w:r>
                              <w:r>
                                <w:rPr>
                                  <w:rFonts w:ascii="HG丸ｺﾞｼｯｸM-PRO" w:eastAsia="HG丸ｺﾞｼｯｸM-PRO" w:hAnsi="HG丸ｺﾞｼｯｸM-PRO"/>
                                  <w:color w:val="000000"/>
                                  <w:kern w:val="0"/>
                                  <w:sz w:val="22"/>
                                </w:rPr>
                                <w:t>弓道場</w:t>
                              </w:r>
                            </w:p>
                          </w:tc>
                          <w:tc>
                            <w:tcPr>
                              <w:tcW w:w="2333" w:type="dxa"/>
                              <w:tcBorders>
                                <w:top w:val="nil"/>
                                <w:left w:val="single" w:sz="8" w:space="0" w:color="auto"/>
                                <w:bottom w:val="single" w:sz="4" w:space="0" w:color="auto"/>
                                <w:right w:val="single" w:sz="8" w:space="0" w:color="auto"/>
                              </w:tcBorders>
                              <w:vAlign w:val="center"/>
                            </w:tcPr>
                            <w:p w14:paraId="1092E7DB"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396</w:t>
                              </w:r>
                            </w:p>
                          </w:tc>
                        </w:tr>
                        <w:tr w:rsidR="00AE7AD6" w14:paraId="1A091694" w14:textId="77777777">
                          <w:trPr>
                            <w:trHeight w:val="405"/>
                            <w:jc w:val="center"/>
                          </w:trPr>
                          <w:tc>
                            <w:tcPr>
                              <w:tcW w:w="2693" w:type="dxa"/>
                              <w:vMerge w:val="restart"/>
                              <w:tcBorders>
                                <w:top w:val="nil"/>
                                <w:left w:val="single" w:sz="8" w:space="0" w:color="auto"/>
                                <w:right w:val="single" w:sz="4" w:space="0" w:color="auto"/>
                              </w:tcBorders>
                              <w:vAlign w:val="center"/>
                            </w:tcPr>
                            <w:p w14:paraId="0D74383B" w14:textId="77777777" w:rsidR="00AE7AD6" w:rsidRDefault="00D46D23">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レクリエーション施設・</w:t>
                              </w:r>
                            </w:p>
                            <w:p w14:paraId="3E9DD8B8"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rPr>
                                <w:t>観光施設</w:t>
                              </w:r>
                            </w:p>
                          </w:tc>
                          <w:tc>
                            <w:tcPr>
                              <w:tcW w:w="3119" w:type="dxa"/>
                              <w:tcBorders>
                                <w:top w:val="nil"/>
                                <w:left w:val="nil"/>
                                <w:bottom w:val="single" w:sz="4" w:space="0" w:color="auto"/>
                                <w:right w:val="single" w:sz="8" w:space="0" w:color="auto"/>
                              </w:tcBorders>
                              <w:vAlign w:val="center"/>
                            </w:tcPr>
                            <w:p w14:paraId="488FE7E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観光施設トイレ（</w:t>
                              </w:r>
                              <w:r>
                                <w:rPr>
                                  <w:rFonts w:ascii="HG丸ｺﾞｼｯｸM-PRO" w:eastAsia="HG丸ｺﾞｼｯｸM-PRO" w:hAnsi="HG丸ｺﾞｼｯｸM-PRO"/>
                                  <w:kern w:val="0"/>
                                  <w:sz w:val="22"/>
                                </w:rPr>
                                <w:t>田峯</w:t>
                              </w:r>
                              <w:r>
                                <w:rPr>
                                  <w:rFonts w:ascii="HG丸ｺﾞｼｯｸM-PRO" w:eastAsia="HG丸ｺﾞｼｯｸM-PRO" w:hAnsi="HG丸ｺﾞｼｯｸM-PRO" w:hint="eastAsia"/>
                                  <w:kern w:val="0"/>
                                  <w:sz w:val="22"/>
                                </w:rPr>
                                <w:t>城）</w:t>
                              </w:r>
                            </w:p>
                          </w:tc>
                          <w:tc>
                            <w:tcPr>
                              <w:tcW w:w="2333" w:type="dxa"/>
                              <w:tcBorders>
                                <w:top w:val="nil"/>
                                <w:left w:val="single" w:sz="8" w:space="0" w:color="auto"/>
                                <w:bottom w:val="single" w:sz="4" w:space="0" w:color="auto"/>
                                <w:right w:val="single" w:sz="8" w:space="0" w:color="auto"/>
                              </w:tcBorders>
                              <w:vAlign w:val="center"/>
                            </w:tcPr>
                            <w:p w14:paraId="53C079AF"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1,342</w:t>
                              </w:r>
                            </w:p>
                          </w:tc>
                        </w:tr>
                        <w:tr w:rsidR="00AE7AD6" w14:paraId="1B15D3FB" w14:textId="77777777">
                          <w:trPr>
                            <w:trHeight w:val="405"/>
                            <w:jc w:val="center"/>
                          </w:trPr>
                          <w:tc>
                            <w:tcPr>
                              <w:tcW w:w="2693" w:type="dxa"/>
                              <w:vMerge/>
                              <w:tcBorders>
                                <w:left w:val="single" w:sz="8" w:space="0" w:color="auto"/>
                                <w:right w:val="single" w:sz="4" w:space="0" w:color="auto"/>
                              </w:tcBorders>
                              <w:vAlign w:val="center"/>
                            </w:tcPr>
                            <w:p w14:paraId="69B3E3BC"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35349770"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清崎公衆便所</w:t>
                              </w:r>
                            </w:p>
                          </w:tc>
                          <w:tc>
                            <w:tcPr>
                              <w:tcW w:w="2333" w:type="dxa"/>
                              <w:tcBorders>
                                <w:top w:val="nil"/>
                                <w:left w:val="single" w:sz="8" w:space="0" w:color="auto"/>
                                <w:bottom w:val="single" w:sz="4" w:space="0" w:color="auto"/>
                                <w:right w:val="single" w:sz="8" w:space="0" w:color="auto"/>
                              </w:tcBorders>
                              <w:vAlign w:val="center"/>
                            </w:tcPr>
                            <w:p w14:paraId="3DA26BF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100</w:t>
                              </w:r>
                            </w:p>
                          </w:tc>
                        </w:tr>
                        <w:tr w:rsidR="00AE7AD6" w14:paraId="2C4226E1" w14:textId="77777777">
                          <w:trPr>
                            <w:trHeight w:val="405"/>
                            <w:jc w:val="center"/>
                          </w:trPr>
                          <w:tc>
                            <w:tcPr>
                              <w:tcW w:w="2693" w:type="dxa"/>
                              <w:vMerge/>
                              <w:tcBorders>
                                <w:left w:val="single" w:sz="8" w:space="0" w:color="auto"/>
                                <w:right w:val="single" w:sz="4" w:space="0" w:color="auto"/>
                              </w:tcBorders>
                              <w:vAlign w:val="center"/>
                            </w:tcPr>
                            <w:p w14:paraId="2F71FC75"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42EED7CA"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塩津温泉公衆便所</w:t>
                              </w:r>
                            </w:p>
                          </w:tc>
                          <w:tc>
                            <w:tcPr>
                              <w:tcW w:w="2333" w:type="dxa"/>
                              <w:tcBorders>
                                <w:top w:val="nil"/>
                                <w:left w:val="single" w:sz="8" w:space="0" w:color="auto"/>
                                <w:bottom w:val="single" w:sz="4" w:space="0" w:color="auto"/>
                                <w:right w:val="single" w:sz="8" w:space="0" w:color="auto"/>
                              </w:tcBorders>
                              <w:vAlign w:val="center"/>
                            </w:tcPr>
                            <w:p w14:paraId="5FD93E91"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100</w:t>
                              </w:r>
                            </w:p>
                          </w:tc>
                        </w:tr>
                        <w:tr w:rsidR="00AE7AD6" w14:paraId="1321EBD1"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00DA564A"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532D1279"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休憩所（ほたるの里）</w:t>
                              </w:r>
                            </w:p>
                          </w:tc>
                          <w:tc>
                            <w:tcPr>
                              <w:tcW w:w="2333" w:type="dxa"/>
                              <w:tcBorders>
                                <w:top w:val="nil"/>
                                <w:left w:val="single" w:sz="8" w:space="0" w:color="auto"/>
                                <w:bottom w:val="single" w:sz="4" w:space="0" w:color="auto"/>
                                <w:right w:val="single" w:sz="8" w:space="0" w:color="auto"/>
                              </w:tcBorders>
                              <w:vAlign w:val="center"/>
                            </w:tcPr>
                            <w:p w14:paraId="032A91A4"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3,292.89</w:t>
                              </w:r>
                            </w:p>
                          </w:tc>
                        </w:tr>
                        <w:tr w:rsidR="00AE7AD6" w14:paraId="2652A1F9" w14:textId="77777777">
                          <w:trPr>
                            <w:trHeight w:val="405"/>
                            <w:jc w:val="center"/>
                          </w:trPr>
                          <w:tc>
                            <w:tcPr>
                              <w:tcW w:w="2693" w:type="dxa"/>
                              <w:tcBorders>
                                <w:top w:val="nil"/>
                                <w:left w:val="single" w:sz="8" w:space="0" w:color="auto"/>
                                <w:bottom w:val="single" w:sz="4" w:space="0" w:color="auto"/>
                                <w:right w:val="single" w:sz="4" w:space="0" w:color="auto"/>
                              </w:tcBorders>
                              <w:vAlign w:val="center"/>
                            </w:tcPr>
                            <w:p w14:paraId="17605CFD"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r>
                                <w:rPr>
                                  <w:rFonts w:ascii="HG丸ｺﾞｼｯｸM-PRO" w:eastAsia="HG丸ｺﾞｼｯｸM-PRO" w:hAnsi="HG丸ｺﾞｼｯｸM-PRO"/>
                                  <w:color w:val="000000"/>
                                  <w:kern w:val="0"/>
                                  <w:sz w:val="22"/>
                                </w:rPr>
                                <w:t>教育施設</w:t>
                              </w:r>
                            </w:p>
                          </w:tc>
                          <w:tc>
                            <w:tcPr>
                              <w:tcW w:w="3119" w:type="dxa"/>
                              <w:tcBorders>
                                <w:top w:val="nil"/>
                                <w:left w:val="nil"/>
                                <w:bottom w:val="single" w:sz="4" w:space="0" w:color="auto"/>
                                <w:right w:val="single" w:sz="8" w:space="0" w:color="auto"/>
                              </w:tcBorders>
                              <w:vAlign w:val="center"/>
                            </w:tcPr>
                            <w:p w14:paraId="66DC18E5"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井戸入教員住宅</w:t>
                              </w:r>
                            </w:p>
                          </w:tc>
                          <w:tc>
                            <w:tcPr>
                              <w:tcW w:w="2333" w:type="dxa"/>
                              <w:tcBorders>
                                <w:top w:val="nil"/>
                                <w:left w:val="single" w:sz="8" w:space="0" w:color="auto"/>
                                <w:bottom w:val="single" w:sz="4" w:space="0" w:color="auto"/>
                                <w:right w:val="single" w:sz="8" w:space="0" w:color="auto"/>
                              </w:tcBorders>
                              <w:vAlign w:val="center"/>
                            </w:tcPr>
                            <w:p w14:paraId="24B3F1D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color w:val="000000"/>
                                  <w:kern w:val="0"/>
                                  <w:sz w:val="22"/>
                                </w:rPr>
                                <w:t>1,195</w:t>
                              </w:r>
                              <w:r>
                                <w:rPr>
                                  <w:rFonts w:ascii="HG丸ｺﾞｼｯｸM-PRO" w:eastAsia="HG丸ｺﾞｼｯｸM-PRO" w:hAnsi="HG丸ｺﾞｼｯｸM-PRO" w:hint="eastAsia"/>
                                  <w:color w:val="000000"/>
                                  <w:kern w:val="0"/>
                                  <w:sz w:val="22"/>
                                </w:rPr>
                                <w:t>.7</w:t>
                              </w:r>
                              <w:r>
                                <w:rPr>
                                  <w:rFonts w:ascii="HG丸ｺﾞｼｯｸM-PRO" w:eastAsia="HG丸ｺﾞｼｯｸM-PRO" w:hAnsi="HG丸ｺﾞｼｯｸM-PRO"/>
                                  <w:color w:val="000000"/>
                                  <w:kern w:val="0"/>
                                  <w:sz w:val="22"/>
                                </w:rPr>
                                <w:t>6</w:t>
                              </w:r>
                            </w:p>
                          </w:tc>
                        </w:tr>
                        <w:tr w:rsidR="00AE7AD6" w14:paraId="4926C2E3" w14:textId="77777777">
                          <w:trPr>
                            <w:trHeight w:val="405"/>
                            <w:jc w:val="center"/>
                          </w:trPr>
                          <w:tc>
                            <w:tcPr>
                              <w:tcW w:w="2693" w:type="dxa"/>
                              <w:vMerge w:val="restart"/>
                              <w:tcBorders>
                                <w:top w:val="nil"/>
                                <w:left w:val="single" w:sz="8" w:space="0" w:color="auto"/>
                                <w:right w:val="single" w:sz="4" w:space="0" w:color="auto"/>
                              </w:tcBorders>
                              <w:vAlign w:val="center"/>
                            </w:tcPr>
                            <w:p w14:paraId="4B1C9C82"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公営住宅</w:t>
                              </w:r>
                            </w:p>
                          </w:tc>
                          <w:tc>
                            <w:tcPr>
                              <w:tcW w:w="3119" w:type="dxa"/>
                              <w:tcBorders>
                                <w:top w:val="nil"/>
                                <w:left w:val="nil"/>
                                <w:bottom w:val="single" w:sz="4" w:space="0" w:color="auto"/>
                                <w:right w:val="single" w:sz="8" w:space="0" w:color="auto"/>
                              </w:tcBorders>
                              <w:vAlign w:val="center"/>
                            </w:tcPr>
                            <w:p w14:paraId="23ACF2E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シウキ</w:t>
                              </w:r>
                              <w:r>
                                <w:rPr>
                                  <w:rFonts w:ascii="HG丸ｺﾞｼｯｸM-PRO" w:eastAsia="HG丸ｺﾞｼｯｸM-PRO" w:hAnsi="HG丸ｺﾞｼｯｸM-PRO"/>
                                  <w:kern w:val="0"/>
                                  <w:sz w:val="22"/>
                                </w:rPr>
                                <w:t>住宅</w:t>
                              </w:r>
                            </w:p>
                          </w:tc>
                          <w:tc>
                            <w:tcPr>
                              <w:tcW w:w="2333" w:type="dxa"/>
                              <w:tcBorders>
                                <w:top w:val="nil"/>
                                <w:left w:val="single" w:sz="8" w:space="0" w:color="auto"/>
                                <w:bottom w:val="single" w:sz="4" w:space="0" w:color="auto"/>
                                <w:right w:val="single" w:sz="8" w:space="0" w:color="auto"/>
                              </w:tcBorders>
                              <w:vAlign w:val="center"/>
                            </w:tcPr>
                            <w:p w14:paraId="3CEF734A"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2,513</w:t>
                              </w:r>
                              <w:r>
                                <w:rPr>
                                  <w:rFonts w:ascii="HG丸ｺﾞｼｯｸM-PRO" w:eastAsia="HG丸ｺﾞｼｯｸM-PRO" w:hAnsi="HG丸ｺﾞｼｯｸM-PRO"/>
                                  <w:color w:val="000000"/>
                                  <w:kern w:val="0"/>
                                  <w:sz w:val="22"/>
                                </w:rPr>
                                <w:t>.</w:t>
                              </w:r>
                              <w:r>
                                <w:rPr>
                                  <w:rFonts w:ascii="HG丸ｺﾞｼｯｸM-PRO" w:eastAsia="HG丸ｺﾞｼｯｸM-PRO" w:hAnsi="HG丸ｺﾞｼｯｸM-PRO" w:hint="eastAsia"/>
                                  <w:color w:val="000000"/>
                                  <w:kern w:val="0"/>
                                  <w:sz w:val="22"/>
                                </w:rPr>
                                <w:t>22</w:t>
                              </w:r>
                            </w:p>
                          </w:tc>
                        </w:tr>
                        <w:tr w:rsidR="00AE7AD6" w14:paraId="741ED574" w14:textId="77777777">
                          <w:trPr>
                            <w:trHeight w:val="405"/>
                            <w:jc w:val="center"/>
                          </w:trPr>
                          <w:tc>
                            <w:tcPr>
                              <w:tcW w:w="2693" w:type="dxa"/>
                              <w:vMerge/>
                              <w:tcBorders>
                                <w:left w:val="single" w:sz="8" w:space="0" w:color="auto"/>
                                <w:right w:val="single" w:sz="4" w:space="0" w:color="auto"/>
                              </w:tcBorders>
                              <w:vAlign w:val="center"/>
                            </w:tcPr>
                            <w:p w14:paraId="6F0F529B"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39E103D6"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西貝津住宅</w:t>
                              </w:r>
                            </w:p>
                          </w:tc>
                          <w:tc>
                            <w:tcPr>
                              <w:tcW w:w="2333" w:type="dxa"/>
                              <w:tcBorders>
                                <w:top w:val="nil"/>
                                <w:left w:val="single" w:sz="8" w:space="0" w:color="auto"/>
                                <w:bottom w:val="single" w:sz="4" w:space="0" w:color="auto"/>
                                <w:right w:val="single" w:sz="8" w:space="0" w:color="auto"/>
                              </w:tcBorders>
                              <w:vAlign w:val="center"/>
                            </w:tcPr>
                            <w:p w14:paraId="085D0894"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2,324</w:t>
                              </w:r>
                              <w:r>
                                <w:rPr>
                                  <w:rFonts w:ascii="HG丸ｺﾞｼｯｸM-PRO" w:eastAsia="HG丸ｺﾞｼｯｸM-PRO" w:hAnsi="HG丸ｺﾞｼｯｸM-PRO"/>
                                  <w:color w:val="000000"/>
                                  <w:kern w:val="0"/>
                                  <w:sz w:val="22"/>
                                </w:rPr>
                                <w:t>.11</w:t>
                              </w:r>
                            </w:p>
                          </w:tc>
                        </w:tr>
                        <w:tr w:rsidR="00AE7AD6" w14:paraId="0DDE175B" w14:textId="77777777">
                          <w:trPr>
                            <w:trHeight w:val="405"/>
                            <w:jc w:val="center"/>
                          </w:trPr>
                          <w:tc>
                            <w:tcPr>
                              <w:tcW w:w="2693" w:type="dxa"/>
                              <w:vMerge/>
                              <w:tcBorders>
                                <w:left w:val="single" w:sz="8" w:space="0" w:color="auto"/>
                                <w:right w:val="single" w:sz="4" w:space="0" w:color="auto"/>
                              </w:tcBorders>
                              <w:vAlign w:val="center"/>
                            </w:tcPr>
                            <w:p w14:paraId="5DEFAC1D" w14:textId="77777777" w:rsidR="00AE7AD6" w:rsidRDefault="00AE7AD6">
                              <w:pPr>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4EAAC0CE"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大西</w:t>
                              </w:r>
                              <w:r>
                                <w:rPr>
                                  <w:rFonts w:ascii="HG丸ｺﾞｼｯｸM-PRO" w:eastAsia="HG丸ｺﾞｼｯｸM-PRO" w:hAnsi="HG丸ｺﾞｼｯｸM-PRO"/>
                                  <w:kern w:val="0"/>
                                  <w:sz w:val="22"/>
                                </w:rPr>
                                <w:t>住宅</w:t>
                              </w:r>
                            </w:p>
                          </w:tc>
                          <w:tc>
                            <w:tcPr>
                              <w:tcW w:w="2333" w:type="dxa"/>
                              <w:tcBorders>
                                <w:top w:val="nil"/>
                                <w:left w:val="single" w:sz="8" w:space="0" w:color="auto"/>
                                <w:bottom w:val="single" w:sz="4" w:space="0" w:color="auto"/>
                                <w:right w:val="single" w:sz="8" w:space="0" w:color="auto"/>
                              </w:tcBorders>
                              <w:vAlign w:val="center"/>
                            </w:tcPr>
                            <w:p w14:paraId="07B38ABD"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2,222.16</w:t>
                              </w:r>
                            </w:p>
                          </w:tc>
                        </w:tr>
                        <w:tr w:rsidR="00AE7AD6" w14:paraId="65FCB59D" w14:textId="77777777">
                          <w:trPr>
                            <w:trHeight w:val="405"/>
                            <w:jc w:val="center"/>
                          </w:trPr>
                          <w:tc>
                            <w:tcPr>
                              <w:tcW w:w="2693" w:type="dxa"/>
                              <w:vMerge/>
                              <w:tcBorders>
                                <w:left w:val="single" w:sz="8" w:space="0" w:color="auto"/>
                                <w:bottom w:val="single" w:sz="4" w:space="0" w:color="auto"/>
                                <w:right w:val="single" w:sz="4" w:space="0" w:color="auto"/>
                              </w:tcBorders>
                              <w:vAlign w:val="center"/>
                            </w:tcPr>
                            <w:p w14:paraId="1C32B55C"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nil"/>
                                <w:left w:val="nil"/>
                                <w:bottom w:val="single" w:sz="4" w:space="0" w:color="auto"/>
                                <w:right w:val="single" w:sz="8" w:space="0" w:color="auto"/>
                              </w:tcBorders>
                              <w:vAlign w:val="center"/>
                            </w:tcPr>
                            <w:p w14:paraId="60643FD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折地</w:t>
                              </w:r>
                              <w:r>
                                <w:rPr>
                                  <w:rFonts w:ascii="HG丸ｺﾞｼｯｸM-PRO" w:eastAsia="HG丸ｺﾞｼｯｸM-PRO" w:hAnsi="HG丸ｺﾞｼｯｸM-PRO"/>
                                  <w:kern w:val="0"/>
                                  <w:sz w:val="22"/>
                                </w:rPr>
                                <w:t>団地</w:t>
                              </w:r>
                            </w:p>
                          </w:tc>
                          <w:tc>
                            <w:tcPr>
                              <w:tcW w:w="2333" w:type="dxa"/>
                              <w:tcBorders>
                                <w:top w:val="nil"/>
                                <w:left w:val="single" w:sz="8" w:space="0" w:color="auto"/>
                                <w:bottom w:val="single" w:sz="4" w:space="0" w:color="auto"/>
                                <w:right w:val="single" w:sz="8" w:space="0" w:color="auto"/>
                              </w:tcBorders>
                              <w:vAlign w:val="center"/>
                            </w:tcPr>
                            <w:p w14:paraId="00F22EDE"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3,333.53</w:t>
                              </w:r>
                            </w:p>
                          </w:tc>
                        </w:tr>
                        <w:tr w:rsidR="00AE7AD6" w14:paraId="6096C0FE" w14:textId="77777777">
                          <w:trPr>
                            <w:trHeight w:val="405"/>
                            <w:jc w:val="center"/>
                          </w:trPr>
                          <w:tc>
                            <w:tcPr>
                              <w:tcW w:w="2693" w:type="dxa"/>
                              <w:tcBorders>
                                <w:top w:val="single" w:sz="4" w:space="0" w:color="auto"/>
                                <w:left w:val="single" w:sz="8" w:space="0" w:color="auto"/>
                                <w:bottom w:val="single" w:sz="4" w:space="0" w:color="auto"/>
                                <w:right w:val="single" w:sz="4" w:space="0" w:color="auto"/>
                              </w:tcBorders>
                              <w:vAlign w:val="center"/>
                            </w:tcPr>
                            <w:p w14:paraId="2AD0465E"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r>
                                <w:rPr>
                                  <w:rFonts w:ascii="HG丸ｺﾞｼｯｸM-PRO" w:eastAsia="HG丸ｺﾞｼｯｸM-PRO" w:hAnsi="HG丸ｺﾞｼｯｸM-PRO"/>
                                  <w:color w:val="000000"/>
                                  <w:kern w:val="0"/>
                                  <w:sz w:val="22"/>
                                </w:rPr>
                                <w:t>行政系施設</w:t>
                              </w:r>
                            </w:p>
                          </w:tc>
                          <w:tc>
                            <w:tcPr>
                              <w:tcW w:w="3119" w:type="dxa"/>
                              <w:tcBorders>
                                <w:top w:val="single" w:sz="4" w:space="0" w:color="auto"/>
                                <w:left w:val="nil"/>
                                <w:bottom w:val="single" w:sz="4" w:space="0" w:color="auto"/>
                                <w:right w:val="single" w:sz="8" w:space="0" w:color="auto"/>
                              </w:tcBorders>
                              <w:vAlign w:val="center"/>
                            </w:tcPr>
                            <w:p w14:paraId="13284C88" w14:textId="77777777" w:rsidR="00AE7AD6" w:rsidRDefault="00D46D23">
                              <w:pPr>
                                <w:widowControl/>
                                <w:rPr>
                                  <w:rFonts w:ascii="HG丸ｺﾞｼｯｸM-PRO" w:eastAsia="HG丸ｺﾞｼｯｸM-PRO" w:hAnsi="HG丸ｺﾞｼｯｸM-PRO"/>
                                  <w:kern w:val="0"/>
                                  <w:sz w:val="22"/>
                                </w:rPr>
                              </w:pPr>
                              <w:r>
                                <w:rPr>
                                  <w:rFonts w:ascii="HG丸ｺﾞｼｯｸM-PRO" w:eastAsia="HG丸ｺﾞｼｯｸM-PRO" w:hAnsi="HG丸ｺﾞｼｯｸM-PRO" w:hint="eastAsia"/>
                                  <w:kern w:val="0"/>
                                  <w:sz w:val="22"/>
                                </w:rPr>
                                <w:t>町営バス</w:t>
                              </w:r>
                              <w:r>
                                <w:rPr>
                                  <w:rFonts w:ascii="HG丸ｺﾞｼｯｸM-PRO" w:eastAsia="HG丸ｺﾞｼｯｸM-PRO" w:hAnsi="HG丸ｺﾞｼｯｸM-PRO"/>
                                  <w:kern w:val="0"/>
                                  <w:sz w:val="22"/>
                                </w:rPr>
                                <w:t>車庫</w:t>
                              </w:r>
                            </w:p>
                          </w:tc>
                          <w:tc>
                            <w:tcPr>
                              <w:tcW w:w="2333" w:type="dxa"/>
                              <w:tcBorders>
                                <w:top w:val="single" w:sz="4" w:space="0" w:color="auto"/>
                                <w:left w:val="single" w:sz="8" w:space="0" w:color="auto"/>
                                <w:bottom w:val="single" w:sz="4" w:space="0" w:color="auto"/>
                                <w:right w:val="single" w:sz="8" w:space="0" w:color="auto"/>
                              </w:tcBorders>
                              <w:vAlign w:val="center"/>
                            </w:tcPr>
                            <w:p w14:paraId="0C0CC2B8"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565</w:t>
                              </w:r>
                            </w:p>
                          </w:tc>
                        </w:tr>
                        <w:tr w:rsidR="00AE7AD6" w14:paraId="41AFE20A" w14:textId="77777777">
                          <w:trPr>
                            <w:trHeight w:val="405"/>
                            <w:jc w:val="center"/>
                          </w:trPr>
                          <w:tc>
                            <w:tcPr>
                              <w:tcW w:w="2693" w:type="dxa"/>
                              <w:vMerge w:val="restart"/>
                              <w:tcBorders>
                                <w:top w:val="single" w:sz="4" w:space="0" w:color="auto"/>
                                <w:left w:val="single" w:sz="8" w:space="0" w:color="auto"/>
                                <w:right w:val="single" w:sz="4" w:space="0" w:color="auto"/>
                              </w:tcBorders>
                              <w:vAlign w:val="center"/>
                            </w:tcPr>
                            <w:p w14:paraId="1276BA4D" w14:textId="77777777" w:rsidR="00AE7AD6" w:rsidRDefault="00D46D23">
                              <w:pPr>
                                <w:widowControl/>
                                <w:jc w:val="lef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その他</w:t>
                              </w:r>
                            </w:p>
                          </w:tc>
                          <w:tc>
                            <w:tcPr>
                              <w:tcW w:w="3119" w:type="dxa"/>
                              <w:tcBorders>
                                <w:top w:val="single" w:sz="4" w:space="0" w:color="auto"/>
                                <w:left w:val="nil"/>
                                <w:bottom w:val="single" w:sz="4" w:space="0" w:color="auto"/>
                                <w:right w:val="single" w:sz="8" w:space="0" w:color="auto"/>
                              </w:tcBorders>
                              <w:vAlign w:val="center"/>
                            </w:tcPr>
                            <w:p w14:paraId="6FD5D045"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旧名倉農村公園（遊園地）</w:t>
                              </w:r>
                            </w:p>
                          </w:tc>
                          <w:tc>
                            <w:tcPr>
                              <w:tcW w:w="2333" w:type="dxa"/>
                              <w:tcBorders>
                                <w:top w:val="single" w:sz="4" w:space="0" w:color="auto"/>
                                <w:left w:val="single" w:sz="8" w:space="0" w:color="auto"/>
                                <w:bottom w:val="single" w:sz="4" w:space="0" w:color="auto"/>
                                <w:right w:val="single" w:sz="8" w:space="0" w:color="auto"/>
                              </w:tcBorders>
                              <w:vAlign w:val="center"/>
                            </w:tcPr>
                            <w:p w14:paraId="78A3DF0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rPr>
                                <w:t>300</w:t>
                              </w:r>
                            </w:p>
                          </w:tc>
                        </w:tr>
                        <w:tr w:rsidR="00AE7AD6" w14:paraId="0ED223C0" w14:textId="77777777">
                          <w:trPr>
                            <w:trHeight w:val="405"/>
                            <w:jc w:val="center"/>
                          </w:trPr>
                          <w:tc>
                            <w:tcPr>
                              <w:tcW w:w="2693" w:type="dxa"/>
                              <w:vMerge/>
                              <w:tcBorders>
                                <w:left w:val="single" w:sz="8" w:space="0" w:color="auto"/>
                                <w:bottom w:val="double" w:sz="4" w:space="0" w:color="auto"/>
                                <w:right w:val="single" w:sz="4" w:space="0" w:color="auto"/>
                              </w:tcBorders>
                              <w:vAlign w:val="center"/>
                            </w:tcPr>
                            <w:p w14:paraId="137F7306" w14:textId="77777777" w:rsidR="00AE7AD6" w:rsidRDefault="00AE7AD6">
                              <w:pPr>
                                <w:widowControl/>
                                <w:jc w:val="left"/>
                                <w:rPr>
                                  <w:rFonts w:ascii="HG丸ｺﾞｼｯｸM-PRO" w:eastAsia="HG丸ｺﾞｼｯｸM-PRO" w:hAnsi="HG丸ｺﾞｼｯｸM-PRO"/>
                                  <w:color w:val="000000"/>
                                  <w:kern w:val="0"/>
                                  <w:sz w:val="22"/>
                                </w:rPr>
                              </w:pPr>
                            </w:p>
                          </w:tc>
                          <w:tc>
                            <w:tcPr>
                              <w:tcW w:w="3119" w:type="dxa"/>
                              <w:tcBorders>
                                <w:top w:val="single" w:sz="4" w:space="0" w:color="auto"/>
                                <w:left w:val="nil"/>
                                <w:bottom w:val="double" w:sz="4" w:space="0" w:color="auto"/>
                                <w:right w:val="single" w:sz="8" w:space="0" w:color="auto"/>
                              </w:tcBorders>
                              <w:vAlign w:val="center"/>
                            </w:tcPr>
                            <w:p w14:paraId="1B6C7B68"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旧名倉テニスコート</w:t>
                              </w:r>
                            </w:p>
                          </w:tc>
                          <w:tc>
                            <w:tcPr>
                              <w:tcW w:w="2333" w:type="dxa"/>
                              <w:tcBorders>
                                <w:top w:val="single" w:sz="4" w:space="0" w:color="auto"/>
                                <w:left w:val="single" w:sz="8" w:space="0" w:color="auto"/>
                                <w:bottom w:val="double" w:sz="4" w:space="0" w:color="auto"/>
                                <w:right w:val="single" w:sz="8" w:space="0" w:color="auto"/>
                              </w:tcBorders>
                              <w:vAlign w:val="center"/>
                            </w:tcPr>
                            <w:p w14:paraId="2BC71089"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rPr>
                                <w:t>1,700</w:t>
                              </w:r>
                            </w:p>
                          </w:tc>
                        </w:tr>
                        <w:tr w:rsidR="00AE7AD6" w14:paraId="28781E23" w14:textId="77777777">
                          <w:trPr>
                            <w:trHeight w:val="405"/>
                            <w:jc w:val="center"/>
                          </w:trPr>
                          <w:tc>
                            <w:tcPr>
                              <w:tcW w:w="5812" w:type="dxa"/>
                              <w:gridSpan w:val="2"/>
                              <w:tcBorders>
                                <w:top w:val="double" w:sz="4" w:space="0" w:color="auto"/>
                                <w:left w:val="single" w:sz="8" w:space="0" w:color="auto"/>
                                <w:bottom w:val="single" w:sz="8" w:space="0" w:color="auto"/>
                                <w:right w:val="single" w:sz="8" w:space="0" w:color="auto"/>
                              </w:tcBorders>
                              <w:vAlign w:val="center"/>
                            </w:tcPr>
                            <w:p w14:paraId="2EB23745" w14:textId="77777777" w:rsidR="00AE7AD6" w:rsidRDefault="00D46D23">
                              <w:pPr>
                                <w:widowControl/>
                                <w:jc w:val="center"/>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合計</w:t>
                              </w:r>
                            </w:p>
                          </w:tc>
                          <w:tc>
                            <w:tcPr>
                              <w:tcW w:w="2333" w:type="dxa"/>
                              <w:tcBorders>
                                <w:top w:val="double" w:sz="4" w:space="0" w:color="auto"/>
                                <w:left w:val="single" w:sz="8" w:space="0" w:color="auto"/>
                                <w:bottom w:val="single" w:sz="8" w:space="0" w:color="auto"/>
                                <w:right w:val="single" w:sz="8" w:space="0" w:color="auto"/>
                              </w:tcBorders>
                              <w:vAlign w:val="center"/>
                            </w:tcPr>
                            <w:p w14:paraId="05FF2697" w14:textId="77777777" w:rsidR="00AE7AD6" w:rsidRDefault="00D46D23">
                              <w:pPr>
                                <w:widowControl/>
                                <w:jc w:val="right"/>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22</w:t>
                              </w:r>
                              <w:r>
                                <w:rPr>
                                  <w:rFonts w:ascii="HG丸ｺﾞｼｯｸM-PRO" w:eastAsia="HG丸ｺﾞｼｯｸM-PRO" w:hAnsi="HG丸ｺﾞｼｯｸM-PRO"/>
                                  <w:color w:val="000000"/>
                                  <w:kern w:val="0"/>
                                  <w:sz w:val="22"/>
                                </w:rPr>
                                <w:t>,88</w:t>
                              </w:r>
                              <w:r>
                                <w:rPr>
                                  <w:rFonts w:ascii="HG丸ｺﾞｼｯｸM-PRO" w:eastAsia="HG丸ｺﾞｼｯｸM-PRO" w:hAnsi="HG丸ｺﾞｼｯｸM-PRO" w:hint="eastAsia"/>
                                  <w:color w:val="000000"/>
                                  <w:kern w:val="0"/>
                                  <w:sz w:val="22"/>
                                </w:rPr>
                                <w:t>1</w:t>
                              </w:r>
                              <w:r>
                                <w:rPr>
                                  <w:rFonts w:ascii="HG丸ｺﾞｼｯｸM-PRO" w:eastAsia="HG丸ｺﾞｼｯｸM-PRO" w:hAnsi="HG丸ｺﾞｼｯｸM-PRO"/>
                                  <w:color w:val="000000"/>
                                  <w:kern w:val="0"/>
                                  <w:sz w:val="22"/>
                                </w:rPr>
                                <w:t>.</w:t>
                              </w:r>
                              <w:r>
                                <w:rPr>
                                  <w:rFonts w:ascii="HG丸ｺﾞｼｯｸM-PRO" w:eastAsia="HG丸ｺﾞｼｯｸM-PRO" w:hAnsi="HG丸ｺﾞｼｯｸM-PRO" w:hint="eastAsia"/>
                                  <w:color w:val="000000"/>
                                  <w:kern w:val="0"/>
                                  <w:sz w:val="22"/>
                                </w:rPr>
                                <w:t xml:space="preserve">04 </w:t>
                              </w:r>
                            </w:p>
                          </w:tc>
                        </w:tr>
                      </w:tbl>
                      <w:p w14:paraId="2328EFCC" w14:textId="77777777" w:rsidR="00AE7AD6" w:rsidRDefault="00D46D23">
                        <w:pPr>
                          <w:ind w:rightChars="142" w:right="298"/>
                          <w:jc w:val="right"/>
                          <w:rPr>
                            <w:rFonts w:ascii="HG丸ｺﾞｼｯｸM-PRO" w:eastAsia="HG丸ｺﾞｼｯｸM-PRO" w:hAnsi="HG丸ｺﾞｼｯｸM-PRO"/>
                          </w:rPr>
                        </w:pPr>
                        <w:r>
                          <w:rPr>
                            <w:rFonts w:ascii="HG丸ｺﾞｼｯｸM-PRO" w:eastAsia="HG丸ｺﾞｼｯｸM-PRO" w:hAnsi="HG丸ｺﾞｼｯｸM-PRO" w:hint="eastAsia"/>
                          </w:rPr>
                          <w:t>平成</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年度末時点</w:t>
                        </w:r>
                      </w:p>
                    </w:txbxContent>
                  </v:textbox>
                </v:shape>
                <w10:anchorlock/>
              </v:group>
            </w:pict>
          </mc:Fallback>
        </mc:AlternateContent>
      </w:r>
    </w:p>
    <w:p w14:paraId="698225EC" w14:textId="77777777" w:rsidR="00AE7AD6" w:rsidRPr="00E91182" w:rsidRDefault="00AE7AD6">
      <w:pPr>
        <w:jc w:val="left"/>
        <w:rPr>
          <w:rFonts w:ascii="HG丸ｺﾞｼｯｸM-PRO" w:eastAsia="HG丸ｺﾞｼｯｸM-PRO" w:hAnsi="HG丸ｺﾞｼｯｸM-PRO"/>
        </w:rPr>
      </w:pPr>
    </w:p>
    <w:p w14:paraId="40F5C0C7"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2EF1574E"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7BAF09F9" w14:textId="77777777" w:rsidR="00AE7AD6" w:rsidRPr="00E91182" w:rsidRDefault="00AE7AD6">
      <w:pPr>
        <w:spacing w:line="360" w:lineRule="auto"/>
        <w:jc w:val="left"/>
        <w:rPr>
          <w:rFonts w:ascii="HG丸ｺﾞｼｯｸM-PRO" w:eastAsia="HG丸ｺﾞｼｯｸM-PRO" w:hAnsi="HG丸ｺﾞｼｯｸM-PRO"/>
        </w:rPr>
      </w:pPr>
    </w:p>
    <w:p w14:paraId="051E8FF8" w14:textId="77777777" w:rsidR="00AE7AD6" w:rsidRPr="00E91182" w:rsidRDefault="00AE7AD6">
      <w:pPr>
        <w:spacing w:line="360" w:lineRule="auto"/>
        <w:jc w:val="left"/>
        <w:rPr>
          <w:rFonts w:ascii="HG丸ｺﾞｼｯｸM-PRO" w:eastAsia="HG丸ｺﾞｼｯｸM-PRO" w:hAnsi="HG丸ｺﾞｼｯｸM-PRO"/>
        </w:rPr>
      </w:pPr>
    </w:p>
    <w:p w14:paraId="0085CFF9" w14:textId="77777777" w:rsidR="00AE7AD6" w:rsidRPr="00E91182" w:rsidRDefault="00AE7AD6">
      <w:pPr>
        <w:spacing w:line="360" w:lineRule="auto"/>
        <w:jc w:val="left"/>
        <w:rPr>
          <w:rFonts w:ascii="HG丸ｺﾞｼｯｸM-PRO" w:eastAsia="HG丸ｺﾞｼｯｸM-PRO" w:hAnsi="HG丸ｺﾞｼｯｸM-PRO"/>
        </w:rPr>
      </w:pPr>
    </w:p>
    <w:p w14:paraId="288843BF" w14:textId="77777777" w:rsidR="00AE7AD6" w:rsidRPr="00E91182" w:rsidRDefault="00D46D23">
      <w:pPr>
        <w:pStyle w:val="32"/>
        <w:keepNext w:val="0"/>
        <w:pageBreakBefore/>
      </w:pPr>
      <w:r w:rsidRPr="00E91182">
        <w:rPr>
          <w:rFonts w:hint="eastAsia"/>
        </w:rPr>
        <w:lastRenderedPageBreak/>
        <w:t xml:space="preserve">(5) </w:t>
      </w:r>
      <w:r w:rsidRPr="00E91182">
        <w:rPr>
          <w:rFonts w:hint="eastAsia"/>
        </w:rPr>
        <w:t>過去に行った対策の実績（合併年度（</w:t>
      </w:r>
      <w:r w:rsidRPr="00E91182">
        <w:rPr>
          <w:rFonts w:hint="eastAsia"/>
        </w:rPr>
        <w:t>H17</w:t>
      </w:r>
      <w:r w:rsidRPr="00E91182">
        <w:rPr>
          <w:rFonts w:hint="eastAsia"/>
        </w:rPr>
        <w:t>）～</w:t>
      </w:r>
      <w:r w:rsidRPr="00E91182">
        <w:rPr>
          <w:rFonts w:hint="eastAsia"/>
        </w:rPr>
        <w:t>R1</w:t>
      </w:r>
      <w:r w:rsidRPr="00E91182">
        <w:rPr>
          <w:rFonts w:hint="eastAsia"/>
        </w:rPr>
        <w:t>）</w:t>
      </w:r>
    </w:p>
    <w:p w14:paraId="0E9BCA63" w14:textId="77777777" w:rsidR="00AE7AD6" w:rsidRPr="00E91182" w:rsidRDefault="00D46D23">
      <w:pPr>
        <w:ind w:firstLineChars="100" w:firstLine="210"/>
        <w:rPr>
          <w:rFonts w:ascii="HG丸ｺﾞｼｯｸM-PRO" w:eastAsia="HG丸ｺﾞｼｯｸM-PRO" w:hAnsi="HG丸ｺﾞｼｯｸM-PRO"/>
          <w:b/>
          <w:sz w:val="22"/>
        </w:rPr>
      </w:pPr>
      <w:r w:rsidRPr="00E91182">
        <w:rPr>
          <w:rFonts w:ascii="HG丸ｺﾞｼｯｸM-PRO" w:eastAsia="HG丸ｺﾞｼｯｸM-PRO" w:hAnsi="HG丸ｺﾞｼｯｸM-PRO" w:hint="eastAsia"/>
        </w:rPr>
        <w:t>本町の公共建築物に行った長寿命化対策実績は、下記のとおりです。</w:t>
      </w:r>
    </w:p>
    <w:p w14:paraId="09AFE856" w14:textId="77777777" w:rsidR="00AE7AD6" w:rsidRPr="00E91182" w:rsidRDefault="00D46D23">
      <w:pPr>
        <w:spacing w:line="360" w:lineRule="auto"/>
        <w:jc w:val="center"/>
        <w:rPr>
          <w:rFonts w:ascii="HG丸ｺﾞｼｯｸM-PRO" w:eastAsia="HG丸ｺﾞｼｯｸM-PRO" w:hAnsi="HG丸ｺﾞｼｯｸM-PRO"/>
        </w:rPr>
      </w:pPr>
      <w:r w:rsidRPr="00E91182">
        <w:rPr>
          <w:rFonts w:hint="eastAsia"/>
          <w:noProof/>
        </w:rPr>
        <w:drawing>
          <wp:inline distT="0" distB="0" distL="203200" distR="203200" wp14:anchorId="19A4F27F" wp14:editId="67F7C0F6">
            <wp:extent cx="5258435" cy="8011160"/>
            <wp:effectExtent l="0" t="0" r="0" b="0"/>
            <wp:docPr id="1121" name="オブジェクト 0"/>
            <wp:cNvGraphicFramePr/>
            <a:graphic xmlns:a="http://schemas.openxmlformats.org/drawingml/2006/main">
              <a:graphicData uri="http://schemas.openxmlformats.org/drawingml/2006/picture">
                <pic:pic xmlns:pic="http://schemas.openxmlformats.org/drawingml/2006/picture">
                  <pic:nvPicPr>
                    <pic:cNvPr id="1121" name="オブジェクト 0"/>
                    <pic:cNvPicPr>
                      <a:picLocks noChangeAspect="1"/>
                    </pic:cNvPicPr>
                  </pic:nvPicPr>
                  <pic:blipFill>
                    <a:blip r:embed="rId34"/>
                    <a:stretch>
                      <a:fillRect/>
                    </a:stretch>
                  </pic:blipFill>
                  <pic:spPr>
                    <a:xfrm>
                      <a:off x="0" y="0"/>
                      <a:ext cx="5258435" cy="8011160"/>
                    </a:xfrm>
                    <a:prstGeom prst="rect">
                      <a:avLst/>
                    </a:prstGeom>
                  </pic:spPr>
                </pic:pic>
              </a:graphicData>
            </a:graphic>
          </wp:inline>
        </w:drawing>
      </w:r>
    </w:p>
    <w:p w14:paraId="3C70D517" w14:textId="77777777" w:rsidR="00AE7AD6" w:rsidRPr="00E91182" w:rsidRDefault="00AE7AD6">
      <w:pPr>
        <w:spacing w:line="360" w:lineRule="auto"/>
        <w:jc w:val="center"/>
        <w:rPr>
          <w:rFonts w:ascii="HG丸ｺﾞｼｯｸM-PRO" w:eastAsia="HG丸ｺﾞｼｯｸM-PRO" w:hAnsi="HG丸ｺﾞｼｯｸM-PRO"/>
        </w:rPr>
      </w:pPr>
    </w:p>
    <w:p w14:paraId="4FABAB2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w:t>
      </w:r>
      <w:r w:rsidRPr="00E91182">
        <w:rPr>
          <w:rFonts w:ascii="HG丸ｺﾞｼｯｸM-PRO" w:eastAsia="HG丸ｺﾞｼｯｸM-PRO" w:hAnsi="HG丸ｺﾞｼｯｸM-PRO" w:hint="eastAsia"/>
        </w:rPr>
        <w:t>6</w:t>
      </w:r>
      <w:r w:rsidRPr="00E91182">
        <w:rPr>
          <w:rFonts w:ascii="HG丸ｺﾞｼｯｸM-PRO" w:eastAsia="HG丸ｺﾞｼｯｸM-PRO" w:hAnsi="HG丸ｺﾞｼｯｸM-PRO" w:hint="eastAsia"/>
        </w:rPr>
        <w:t>）公共建築物減価償却率の推移</w:t>
      </w:r>
    </w:p>
    <w:p w14:paraId="07D11C5C"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固定資産台帳整備に取り掛かった、平成</w:t>
      </w:r>
      <w:r w:rsidRPr="00E91182">
        <w:rPr>
          <w:rFonts w:ascii="HG丸ｺﾞｼｯｸM-PRO" w:eastAsia="HG丸ｺﾞｼｯｸM-PRO" w:hAnsi="HG丸ｺﾞｼｯｸM-PRO" w:hint="eastAsia"/>
        </w:rPr>
        <w:t>28</w:t>
      </w:r>
      <w:r w:rsidRPr="00E91182">
        <w:rPr>
          <w:rFonts w:ascii="HG丸ｺﾞｼｯｸM-PRO" w:eastAsia="HG丸ｺﾞｼｯｸM-PRO" w:hAnsi="HG丸ｺﾞｼｯｸM-PRO" w:hint="eastAsia"/>
        </w:rPr>
        <w:t>年度以降の減価償却率の推移は次のとおりです。</w:t>
      </w:r>
    </w:p>
    <w:p w14:paraId="7C39A333" w14:textId="77777777" w:rsidR="00AE7AD6" w:rsidRPr="00E91182" w:rsidRDefault="00AE7AD6">
      <w:pPr>
        <w:ind w:firstLineChars="100" w:firstLine="210"/>
        <w:jc w:val="center"/>
        <w:rPr>
          <w:rFonts w:ascii="HG丸ｺﾞｼｯｸM-PRO" w:eastAsia="HG丸ｺﾞｼｯｸM-PRO" w:hAnsi="HG丸ｺﾞｼｯｸM-PRO"/>
        </w:rPr>
      </w:pPr>
    </w:p>
    <w:tbl>
      <w:tblPr>
        <w:tblW w:w="2800" w:type="dxa"/>
        <w:jc w:val="center"/>
        <w:tblLayout w:type="fixed"/>
        <w:tblCellMar>
          <w:left w:w="99" w:type="dxa"/>
          <w:right w:w="99" w:type="dxa"/>
        </w:tblCellMar>
        <w:tblLook w:val="04A0" w:firstRow="1" w:lastRow="0" w:firstColumn="1" w:lastColumn="0" w:noHBand="0" w:noVBand="1"/>
      </w:tblPr>
      <w:tblGrid>
        <w:gridCol w:w="1080"/>
        <w:gridCol w:w="1720"/>
      </w:tblGrid>
      <w:tr w:rsidR="00AE7AD6" w:rsidRPr="00E91182" w14:paraId="5231286C" w14:textId="77777777">
        <w:trPr>
          <w:trHeight w:val="375"/>
          <w:jc w:val="center"/>
        </w:trPr>
        <w:tc>
          <w:tcPr>
            <w:tcW w:w="1080" w:type="dxa"/>
            <w:tcBorders>
              <w:top w:val="single" w:sz="4" w:space="0" w:color="auto"/>
              <w:left w:val="single" w:sz="4" w:space="0" w:color="auto"/>
              <w:bottom w:val="single" w:sz="4" w:space="0" w:color="auto"/>
              <w:right w:val="single" w:sz="4" w:space="0" w:color="auto"/>
            </w:tcBorders>
            <w:shd w:val="clear" w:color="000000" w:fill="D9E1F2"/>
            <w:vAlign w:val="center"/>
          </w:tcPr>
          <w:p w14:paraId="4A36DB0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年度</w:t>
            </w:r>
          </w:p>
        </w:tc>
        <w:tc>
          <w:tcPr>
            <w:tcW w:w="1720" w:type="dxa"/>
            <w:tcBorders>
              <w:top w:val="single" w:sz="4" w:space="0" w:color="auto"/>
              <w:left w:val="nil"/>
              <w:bottom w:val="single" w:sz="4" w:space="0" w:color="auto"/>
              <w:right w:val="single" w:sz="4" w:space="0" w:color="auto"/>
            </w:tcBorders>
            <w:shd w:val="clear" w:color="000000" w:fill="D9E1F2"/>
            <w:vAlign w:val="center"/>
          </w:tcPr>
          <w:p w14:paraId="357E87E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償却率</w:t>
            </w:r>
          </w:p>
        </w:tc>
      </w:tr>
      <w:tr w:rsidR="00AE7AD6" w:rsidRPr="00E91182" w14:paraId="314609B5" w14:textId="77777777">
        <w:trPr>
          <w:trHeight w:val="375"/>
          <w:jc w:val="center"/>
        </w:trPr>
        <w:tc>
          <w:tcPr>
            <w:tcW w:w="1080" w:type="dxa"/>
            <w:tcBorders>
              <w:top w:val="nil"/>
              <w:left w:val="single" w:sz="4" w:space="0" w:color="auto"/>
              <w:bottom w:val="single" w:sz="4" w:space="0" w:color="auto"/>
              <w:right w:val="single" w:sz="4" w:space="0" w:color="auto"/>
            </w:tcBorders>
            <w:vAlign w:val="center"/>
          </w:tcPr>
          <w:p w14:paraId="42E8A03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H28</w:t>
            </w:r>
          </w:p>
        </w:tc>
        <w:tc>
          <w:tcPr>
            <w:tcW w:w="1720" w:type="dxa"/>
            <w:tcBorders>
              <w:top w:val="nil"/>
              <w:left w:val="nil"/>
              <w:bottom w:val="single" w:sz="4" w:space="0" w:color="auto"/>
              <w:right w:val="single" w:sz="4" w:space="0" w:color="auto"/>
            </w:tcBorders>
            <w:vAlign w:val="center"/>
          </w:tcPr>
          <w:p w14:paraId="7156FD7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54.1%</w:t>
            </w:r>
          </w:p>
        </w:tc>
      </w:tr>
      <w:tr w:rsidR="00AE7AD6" w:rsidRPr="00E91182" w14:paraId="16156C97" w14:textId="77777777">
        <w:trPr>
          <w:trHeight w:val="375"/>
          <w:jc w:val="center"/>
        </w:trPr>
        <w:tc>
          <w:tcPr>
            <w:tcW w:w="1080" w:type="dxa"/>
            <w:tcBorders>
              <w:top w:val="nil"/>
              <w:left w:val="single" w:sz="4" w:space="0" w:color="auto"/>
              <w:bottom w:val="single" w:sz="4" w:space="0" w:color="auto"/>
              <w:right w:val="single" w:sz="4" w:space="0" w:color="auto"/>
            </w:tcBorders>
            <w:vAlign w:val="center"/>
          </w:tcPr>
          <w:p w14:paraId="66EF320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H29</w:t>
            </w:r>
          </w:p>
        </w:tc>
        <w:tc>
          <w:tcPr>
            <w:tcW w:w="1720" w:type="dxa"/>
            <w:tcBorders>
              <w:top w:val="nil"/>
              <w:left w:val="nil"/>
              <w:bottom w:val="single" w:sz="4" w:space="0" w:color="auto"/>
              <w:right w:val="single" w:sz="4" w:space="0" w:color="auto"/>
            </w:tcBorders>
            <w:vAlign w:val="center"/>
          </w:tcPr>
          <w:p w14:paraId="015E349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55.8%</w:t>
            </w:r>
          </w:p>
        </w:tc>
      </w:tr>
      <w:tr w:rsidR="00AE7AD6" w:rsidRPr="00E91182" w14:paraId="7CBDDBA0" w14:textId="77777777">
        <w:trPr>
          <w:trHeight w:val="375"/>
          <w:jc w:val="center"/>
        </w:trPr>
        <w:tc>
          <w:tcPr>
            <w:tcW w:w="1080" w:type="dxa"/>
            <w:tcBorders>
              <w:top w:val="nil"/>
              <w:left w:val="single" w:sz="4" w:space="0" w:color="auto"/>
              <w:bottom w:val="single" w:sz="4" w:space="0" w:color="auto"/>
              <w:right w:val="single" w:sz="4" w:space="0" w:color="auto"/>
            </w:tcBorders>
            <w:vAlign w:val="center"/>
          </w:tcPr>
          <w:p w14:paraId="4EF3928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H30</w:t>
            </w:r>
          </w:p>
        </w:tc>
        <w:tc>
          <w:tcPr>
            <w:tcW w:w="1720" w:type="dxa"/>
            <w:tcBorders>
              <w:top w:val="nil"/>
              <w:left w:val="nil"/>
              <w:bottom w:val="single" w:sz="4" w:space="0" w:color="auto"/>
              <w:right w:val="single" w:sz="4" w:space="0" w:color="auto"/>
            </w:tcBorders>
            <w:vAlign w:val="center"/>
          </w:tcPr>
          <w:p w14:paraId="7148464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56.9%</w:t>
            </w:r>
          </w:p>
        </w:tc>
      </w:tr>
      <w:tr w:rsidR="00AE7AD6" w:rsidRPr="00E91182" w14:paraId="4CD992E0" w14:textId="77777777">
        <w:trPr>
          <w:trHeight w:val="375"/>
          <w:jc w:val="center"/>
        </w:trPr>
        <w:tc>
          <w:tcPr>
            <w:tcW w:w="1080" w:type="dxa"/>
            <w:tcBorders>
              <w:top w:val="nil"/>
              <w:left w:val="single" w:sz="4" w:space="0" w:color="auto"/>
              <w:bottom w:val="single" w:sz="4" w:space="0" w:color="auto"/>
              <w:right w:val="single" w:sz="4" w:space="0" w:color="auto"/>
            </w:tcBorders>
            <w:vAlign w:val="center"/>
          </w:tcPr>
          <w:p w14:paraId="1A9F797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R1</w:t>
            </w:r>
          </w:p>
        </w:tc>
        <w:tc>
          <w:tcPr>
            <w:tcW w:w="1720" w:type="dxa"/>
            <w:tcBorders>
              <w:top w:val="nil"/>
              <w:left w:val="nil"/>
              <w:bottom w:val="single" w:sz="4" w:space="0" w:color="auto"/>
              <w:right w:val="single" w:sz="4" w:space="0" w:color="auto"/>
            </w:tcBorders>
            <w:vAlign w:val="center"/>
          </w:tcPr>
          <w:p w14:paraId="7302C8A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58.6%</w:t>
            </w:r>
          </w:p>
        </w:tc>
      </w:tr>
    </w:tbl>
    <w:p w14:paraId="51E4894B" w14:textId="77777777" w:rsidR="00AE7AD6" w:rsidRPr="00E91182" w:rsidRDefault="00AE7AD6">
      <w:bookmarkStart w:id="21" w:name="_Toc475520739"/>
    </w:p>
    <w:p w14:paraId="4773EDFE" w14:textId="77777777" w:rsidR="00AE7AD6" w:rsidRPr="00E91182" w:rsidRDefault="00AE7AD6"/>
    <w:p w14:paraId="457E0AC1" w14:textId="77777777" w:rsidR="00AE7AD6" w:rsidRPr="00E91182" w:rsidRDefault="00D46D23">
      <w:pPr>
        <w:pStyle w:val="22"/>
      </w:pPr>
      <w:r w:rsidRPr="00E91182">
        <w:rPr>
          <w:rFonts w:hint="eastAsia"/>
        </w:rPr>
        <w:t>3-4</w:t>
      </w:r>
      <w:r w:rsidRPr="00E91182">
        <w:rPr>
          <w:rFonts w:hint="eastAsia"/>
        </w:rPr>
        <w:t xml:space="preserve">　インフラ施設の現況</w:t>
      </w:r>
    </w:p>
    <w:p w14:paraId="0F6F7405" w14:textId="77777777" w:rsidR="00AE7AD6" w:rsidRPr="00E91182" w:rsidRDefault="00D46D23">
      <w:pPr>
        <w:pStyle w:val="32"/>
      </w:pPr>
      <w:r w:rsidRPr="00E91182">
        <w:rPr>
          <w:rFonts w:hint="eastAsia"/>
        </w:rPr>
        <w:t xml:space="preserve">(1) </w:t>
      </w:r>
      <w:r w:rsidRPr="00E91182">
        <w:rPr>
          <w:rFonts w:hint="eastAsia"/>
        </w:rPr>
        <w:t>道路</w:t>
      </w:r>
      <w:bookmarkEnd w:id="21"/>
    </w:p>
    <w:p w14:paraId="41C2987E"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設楽町内に整備されている国・県道は、一般国道</w:t>
      </w:r>
      <w:r w:rsidRPr="00E91182">
        <w:rPr>
          <w:rFonts w:ascii="HG丸ｺﾞｼｯｸM-PRO" w:eastAsia="HG丸ｺﾞｼｯｸM-PRO" w:hAnsi="HG丸ｺﾞｼｯｸM-PRO" w:hint="eastAsia"/>
        </w:rPr>
        <w:t>257</w:t>
      </w:r>
      <w:r w:rsidRPr="00E91182">
        <w:rPr>
          <w:rFonts w:ascii="HG丸ｺﾞｼｯｸM-PRO" w:eastAsia="HG丸ｺﾞｼｯｸM-PRO" w:hAnsi="HG丸ｺﾞｼｯｸM-PRO" w:hint="eastAsia"/>
        </w:rPr>
        <w:t>号・</w:t>
      </w:r>
      <w:r w:rsidRPr="00E91182">
        <w:rPr>
          <w:rFonts w:ascii="HG丸ｺﾞｼｯｸM-PRO" w:eastAsia="HG丸ｺﾞｼｯｸM-PRO" w:hAnsi="HG丸ｺﾞｼｯｸM-PRO" w:hint="eastAsia"/>
        </w:rPr>
        <w:t>420</w:t>
      </w:r>
      <w:r w:rsidRPr="00E91182">
        <w:rPr>
          <w:rFonts w:ascii="HG丸ｺﾞｼｯｸM-PRO" w:eastAsia="HG丸ｺﾞｼｯｸM-PRO" w:hAnsi="HG丸ｺﾞｼｯｸM-PRO" w:hint="eastAsia"/>
        </w:rPr>
        <w:t>号・</w:t>
      </w:r>
      <w:r w:rsidRPr="00E91182">
        <w:rPr>
          <w:rFonts w:ascii="HG丸ｺﾞｼｯｸM-PRO" w:eastAsia="HG丸ｺﾞｼｯｸM-PRO" w:hAnsi="HG丸ｺﾞｼｯｸM-PRO" w:hint="eastAsia"/>
        </w:rPr>
        <w:t>473</w:t>
      </w:r>
      <w:r w:rsidRPr="00E91182">
        <w:rPr>
          <w:rFonts w:ascii="HG丸ｺﾞｼｯｸM-PRO" w:eastAsia="HG丸ｺﾞｼｯｸM-PRO" w:hAnsi="HG丸ｺﾞｼｯｸM-PRO" w:hint="eastAsia"/>
        </w:rPr>
        <w:t>号、主要地方道４路線、一般県道</w:t>
      </w:r>
      <w:r w:rsidRPr="00E91182">
        <w:rPr>
          <w:rFonts w:ascii="HG丸ｺﾞｼｯｸM-PRO" w:eastAsia="HG丸ｺﾞｼｯｸM-PRO" w:hAnsi="HG丸ｺﾞｼｯｸM-PRO" w:hint="eastAsia"/>
        </w:rPr>
        <w:t>11</w:t>
      </w:r>
      <w:r w:rsidRPr="00E91182">
        <w:rPr>
          <w:rFonts w:ascii="HG丸ｺﾞｼｯｸM-PRO" w:eastAsia="HG丸ｺﾞｼｯｸM-PRO" w:hAnsi="HG丸ｺﾞｼｯｸM-PRO" w:hint="eastAsia"/>
        </w:rPr>
        <w:t xml:space="preserve">路線が都市地域、および周辺市町村や町内の集落を結び、地域の発展に大きな役割を担っています。　</w:t>
      </w:r>
    </w:p>
    <w:p w14:paraId="6160E7D9"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町道の整備状況は、平成</w:t>
      </w:r>
      <w:r w:rsidRPr="00E91182">
        <w:rPr>
          <w:rFonts w:ascii="HG丸ｺﾞｼｯｸM-PRO" w:eastAsia="HG丸ｺﾞｼｯｸM-PRO" w:hAnsi="HG丸ｺﾞｼｯｸM-PRO" w:hint="eastAsia"/>
        </w:rPr>
        <w:t>27</w:t>
      </w:r>
      <w:r w:rsidRPr="00E91182">
        <w:rPr>
          <w:rFonts w:ascii="HG丸ｺﾞｼｯｸM-PRO" w:eastAsia="HG丸ｺﾞｼｯｸM-PRO" w:hAnsi="HG丸ｺﾞｼｯｸM-PRO" w:hint="eastAsia"/>
        </w:rPr>
        <w:t>年度末で</w:t>
      </w:r>
      <w:r w:rsidRPr="00E91182">
        <w:rPr>
          <w:rFonts w:ascii="HG丸ｺﾞｼｯｸM-PRO" w:eastAsia="HG丸ｺﾞｼｯｸM-PRO" w:hAnsi="HG丸ｺﾞｼｯｸM-PRO" w:hint="eastAsia"/>
        </w:rPr>
        <w:t>32</w:t>
      </w:r>
      <w:r w:rsidRPr="00E91182">
        <w:rPr>
          <w:rFonts w:ascii="HG丸ｺﾞｼｯｸM-PRO" w:eastAsia="HG丸ｺﾞｼｯｸM-PRO" w:hAnsi="HG丸ｺﾞｼｯｸM-PRO"/>
        </w:rPr>
        <w:t>9</w:t>
      </w:r>
      <w:r w:rsidRPr="00E91182">
        <w:rPr>
          <w:rFonts w:ascii="HG丸ｺﾞｼｯｸM-PRO" w:eastAsia="HG丸ｺﾞｼｯｸM-PRO" w:hAnsi="HG丸ｺﾞｼｯｸM-PRO" w:hint="eastAsia"/>
        </w:rPr>
        <w:t>路線、全長</w:t>
      </w:r>
      <w:r w:rsidRPr="00E91182">
        <w:rPr>
          <w:rFonts w:ascii="HG丸ｺﾞｼｯｸM-PRO" w:eastAsia="HG丸ｺﾞｼｯｸM-PRO" w:hAnsi="HG丸ｺﾞｼｯｸM-PRO" w:hint="eastAsia"/>
        </w:rPr>
        <w:t>324.</w:t>
      </w:r>
      <w:r w:rsidRPr="00E91182">
        <w:rPr>
          <w:rFonts w:ascii="HG丸ｺﾞｼｯｸM-PRO" w:eastAsia="HG丸ｺﾞｼｯｸM-PRO" w:hAnsi="HG丸ｺﾞｼｯｸM-PRO"/>
        </w:rPr>
        <w:t>6</w:t>
      </w:r>
      <w:r w:rsidRPr="00E91182">
        <w:rPr>
          <w:rFonts w:ascii="HG丸ｺﾞｼｯｸM-PRO" w:eastAsia="HG丸ｺﾞｼｯｸM-PRO" w:hAnsi="HG丸ｺﾞｼｯｸM-PRO" w:hint="eastAsia"/>
        </w:rPr>
        <w:t>km</w:t>
      </w:r>
      <w:r w:rsidRPr="00E91182">
        <w:rPr>
          <w:rFonts w:ascii="HG丸ｺﾞｼｯｸM-PRO" w:eastAsia="HG丸ｺﾞｼｯｸM-PRO" w:hAnsi="HG丸ｺﾞｼｯｸM-PRO" w:hint="eastAsia"/>
        </w:rPr>
        <w:t>で、改良率は</w:t>
      </w:r>
      <w:r w:rsidRPr="00E91182">
        <w:rPr>
          <w:rFonts w:ascii="HG丸ｺﾞｼｯｸM-PRO" w:eastAsia="HG丸ｺﾞｼｯｸM-PRO" w:hAnsi="HG丸ｺﾞｼｯｸM-PRO" w:hint="eastAsia"/>
        </w:rPr>
        <w:t>61</w:t>
      </w:r>
      <w:r w:rsidRPr="00E91182">
        <w:rPr>
          <w:rFonts w:ascii="HG丸ｺﾞｼｯｸM-PRO" w:eastAsia="HG丸ｺﾞｼｯｸM-PRO" w:hAnsi="HG丸ｺﾞｼｯｸM-PRO" w:hint="eastAsia"/>
        </w:rPr>
        <w:t>％、舗装率は</w:t>
      </w:r>
      <w:r w:rsidRPr="00E91182">
        <w:rPr>
          <w:rFonts w:ascii="HG丸ｺﾞｼｯｸM-PRO" w:eastAsia="HG丸ｺﾞｼｯｸM-PRO" w:hAnsi="HG丸ｺﾞｼｯｸM-PRO" w:hint="eastAsia"/>
        </w:rPr>
        <w:t>82</w:t>
      </w:r>
      <w:r w:rsidRPr="00E91182">
        <w:rPr>
          <w:rFonts w:ascii="HG丸ｺﾞｼｯｸM-PRO" w:eastAsia="HG丸ｺﾞｼｯｸM-PRO" w:hAnsi="HG丸ｺﾞｼｯｸM-PRO" w:hint="eastAsia"/>
        </w:rPr>
        <w:t>％となっています。</w:t>
      </w:r>
    </w:p>
    <w:p w14:paraId="5DAB5402"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各種町道の割合は下図のようになっています。</w:t>
      </w:r>
    </w:p>
    <w:p w14:paraId="10C2CB50" w14:textId="77777777" w:rsidR="00AE7AD6" w:rsidRPr="00E91182" w:rsidRDefault="00D46D23">
      <w:pPr>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75648" behindDoc="0" locked="0" layoutInCell="1" hidden="0" allowOverlap="1" wp14:anchorId="26B27A81" wp14:editId="2812783D">
                <wp:simplePos x="0" y="0"/>
                <wp:positionH relativeFrom="column">
                  <wp:posOffset>635</wp:posOffset>
                </wp:positionH>
                <wp:positionV relativeFrom="paragraph">
                  <wp:posOffset>635</wp:posOffset>
                </wp:positionV>
                <wp:extent cx="5759450" cy="408940"/>
                <wp:effectExtent l="635" t="635" r="29845" b="10795"/>
                <wp:wrapNone/>
                <wp:docPr id="1122" name="片側の 2 つの角を丸めた四角形 56"/>
                <wp:cNvGraphicFramePr/>
                <a:graphic xmlns:a="http://schemas.openxmlformats.org/drawingml/2006/main">
                  <a:graphicData uri="http://schemas.microsoft.com/office/word/2010/wordprocessingShape">
                    <wps:wsp>
                      <wps:cNvSpPr/>
                      <wps:spPr>
                        <a:xfrm>
                          <a:off x="0" y="0"/>
                          <a:ext cx="5759450" cy="40894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5C3E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道路の現況及び種別延長・道路部面積</w:t>
                            </w:r>
                          </w:p>
                        </w:txbxContent>
                      </wps:txbx>
                      <wps:bodyPr rot="0" vertOverflow="overflow" horzOverflow="overflow" wrap="square" numCol="1" spcCol="0" rtlCol="0" fromWordArt="0" anchor="ctr" anchorCtr="0" forceAA="0" compatLnSpc="1"/>
                    </wps:wsp>
                  </a:graphicData>
                </a:graphic>
              </wp:anchor>
            </w:drawing>
          </mc:Choice>
          <mc:Fallback>
            <w:pict>
              <v:shape w14:anchorId="26B27A81" id="片側の 2 つの角を丸めた四角形 56" o:spid="_x0000_s1093" style="position:absolute;margin-left:.05pt;margin-top:.05pt;width:453.5pt;height:32.2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5759450,4089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" adj="-11796480,,5400" path="m68158,l5691292,v37643,,68158,30515,68158,68158l5759450,408940r,l,408940r,l,68158c,30515,30515,,68158,xe" fillcolor="#4f81bd [3204]" strokecolor="#4f81bd [3204]" strokeweight="2pt">
                <v:stroke joinstyle="miter"/>
                <v:formulas/>
                <v:path arrowok="t" o:connecttype="custom" o:connectlocs="68158,0;5691292,0;5759450,68158;5759450,408940;5759450,408940;0,408940;0,408940;0,68158;68158,0" o:connectangles="0,0,0,0,0,0,0,0,0" textboxrect="0,0,5759450,408940"/>
                <v:textbox>
                  <w:txbxContent>
                    <w:p w14:paraId="0AB5C3E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道路の現況及び種別延長・道路部面積</w:t>
                      </w:r>
                    </w:p>
                  </w:txbxContent>
                </v:textbox>
              </v:shape>
            </w:pict>
          </mc:Fallback>
        </mc:AlternateContent>
      </w:r>
    </w:p>
    <w:p w14:paraId="1BFE75D6" w14:textId="77777777" w:rsidR="00AE7AD6" w:rsidRPr="00E91182" w:rsidRDefault="00D46D23">
      <w:pPr>
        <w:widowControl/>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76672" behindDoc="0" locked="0" layoutInCell="1" hidden="0" allowOverlap="1" wp14:anchorId="679B79AD" wp14:editId="5297C08E">
                <wp:simplePos x="0" y="0"/>
                <wp:positionH relativeFrom="column">
                  <wp:posOffset>1905</wp:posOffset>
                </wp:positionH>
                <wp:positionV relativeFrom="paragraph">
                  <wp:posOffset>234950</wp:posOffset>
                </wp:positionV>
                <wp:extent cx="5750560" cy="4152265"/>
                <wp:effectExtent l="635" t="635" r="29845" b="10795"/>
                <wp:wrapNone/>
                <wp:docPr id="1123" name="テキスト ボックス 57"/>
                <wp:cNvGraphicFramePr/>
                <a:graphic xmlns:a="http://schemas.openxmlformats.org/drawingml/2006/main">
                  <a:graphicData uri="http://schemas.microsoft.com/office/word/2010/wordprocessingShape">
                    <wps:wsp>
                      <wps:cNvSpPr txBox="1"/>
                      <wps:spPr>
                        <a:xfrm>
                          <a:off x="0" y="0"/>
                          <a:ext cx="5750560" cy="415226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23186F0" w14:textId="77777777" w:rsidR="00AE7AD6" w:rsidRPr="00E91182" w:rsidRDefault="00D46D23">
                            <w:pPr>
                              <w:rPr>
                                <w:rFonts w:ascii="HG丸ｺﾞｼｯｸM-PRO" w:eastAsia="HG丸ｺﾞｼｯｸM-PRO" w:hAnsi="HG丸ｺﾞｼｯｸM-PRO"/>
                                <w:sz w:val="24"/>
                              </w:rPr>
                            </w:pPr>
                            <w:r w:rsidRPr="00E91182">
                              <w:pict w14:anchorId="205DD9F2">
                                <v:shape id="_x0000_i1036" type="#_x0000_t75" style="width:191.25pt;height:301.9pt">
                                  <v:imagedata r:id="rId35" o:title=""/>
                                </v:shape>
                              </w:pict>
                            </w:r>
                          </w:p>
                          <w:p w14:paraId="61126A0B"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【資料：「道路施設現況調査」令和元年度末時点】</w:t>
                            </w:r>
                          </w:p>
                        </w:txbxContent>
                      </wps:txbx>
                      <wps:bodyPr rot="0" vertOverflow="overflow" horzOverflow="overflow" wrap="square" numCol="1" spcCol="0" rtlCol="0" fromWordArt="0" anchor="t" anchorCtr="0" forceAA="0" compatLnSpc="1"/>
                    </wps:wsp>
                  </a:graphicData>
                </a:graphic>
              </wp:anchor>
            </w:drawing>
          </mc:Choice>
          <mc:Fallback>
            <w:pict>
              <v:shape w14:anchorId="679B79AD" id="テキスト ボックス 57" o:spid="_x0000_s1094" type="#_x0000_t202" style="position:absolute;margin-left:.15pt;margin-top:18.5pt;width:452.8pt;height:326.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" filled="f" strokecolor="#4f81bd [3204]" strokeweight="2pt">
                <v:textbox>
                  <w:txbxContent>
                    <w:p w14:paraId="223186F0" w14:textId="77777777" w:rsidR="00AE7AD6" w:rsidRPr="00E91182" w:rsidRDefault="00D46D23">
                      <w:pPr>
                        <w:rPr>
                          <w:rFonts w:ascii="HG丸ｺﾞｼｯｸM-PRO" w:eastAsia="HG丸ｺﾞｼｯｸM-PRO" w:hAnsi="HG丸ｺﾞｼｯｸM-PRO"/>
                          <w:sz w:val="24"/>
                        </w:rPr>
                      </w:pPr>
                      <w:r w:rsidRPr="00E91182">
                        <w:pict w14:anchorId="205DD9F2">
                          <v:shape id="_x0000_i1036" type="#_x0000_t75" style="width:191.25pt;height:301.9pt">
                            <v:imagedata r:id="rId35" o:title=""/>
                          </v:shape>
                        </w:pict>
                      </w:r>
                    </w:p>
                    <w:p w14:paraId="61126A0B"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【資料：「道路施設現況調査」令和元年度末時点】</w:t>
                      </w:r>
                    </w:p>
                  </w:txbxContent>
                </v:textbox>
              </v:shape>
            </w:pict>
          </mc:Fallback>
        </mc:AlternateContent>
      </w:r>
      <w:r w:rsidRPr="00E91182">
        <w:rPr>
          <w:rFonts w:hint="eastAsia"/>
          <w:noProof/>
        </w:rPr>
        <mc:AlternateContent>
          <mc:Choice Requires="wps">
            <w:drawing>
              <wp:anchor distT="0" distB="0" distL="203200" distR="203200" simplePos="0" relativeHeight="251680768" behindDoc="0" locked="0" layoutInCell="1" hidden="0" allowOverlap="1" wp14:anchorId="22C2F835" wp14:editId="2CB8BCF5">
                <wp:simplePos x="0" y="0"/>
                <wp:positionH relativeFrom="column">
                  <wp:posOffset>2600960</wp:posOffset>
                </wp:positionH>
                <wp:positionV relativeFrom="paragraph">
                  <wp:posOffset>711200</wp:posOffset>
                </wp:positionV>
                <wp:extent cx="3535680" cy="2496185"/>
                <wp:effectExtent l="0" t="0" r="635" b="635"/>
                <wp:wrapNone/>
                <wp:docPr id="1125" name="オブジェクト 0"/>
                <wp:cNvGraphicFramePr/>
                <a:graphic xmlns:a="http://schemas.openxmlformats.org/drawingml/2006/main">
                  <a:graphicData uri="http://schemas.microsoft.com/office/word/2010/wordprocessingShape">
                    <wps:wsp>
                      <wps:cNvSpPr txBox="1"/>
                      <wps:spPr>
                        <a:xfrm>
                          <a:off x="0" y="0"/>
                          <a:ext cx="3535680" cy="249618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0157A2FD" w14:textId="77777777" w:rsidR="00AE7AD6" w:rsidRDefault="00D46D23">
                            <w:r>
                              <w:rPr>
                                <w:rFonts w:hint="eastAsia"/>
                                <w:noProof/>
                              </w:rPr>
                              <w:drawing>
                                <wp:inline distT="0" distB="0" distL="0" distR="0" wp14:anchorId="5990B97A" wp14:editId="202873C9">
                                  <wp:extent cx="2733675" cy="2646045"/>
                                  <wp:effectExtent l="0" t="0" r="0" b="0"/>
                                  <wp:docPr id="112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wps:txbx>
                      <wps:bodyPr vertOverflow="overflow" horzOverflow="overflow" wrap="square" lIns="74295" tIns="8890" rIns="74295" bIns="8890"/>
                    </wps:wsp>
                  </a:graphicData>
                </a:graphic>
              </wp:anchor>
            </w:drawing>
          </mc:Choice>
          <mc:Fallback>
            <w:pict>
              <v:shape w14:anchorId="22C2F835" id="_x0000_s1095" type="#_x0000_t202" style="position:absolute;margin-left:204.8pt;margin-top:56pt;width:278.4pt;height:196.55pt;z-index:251680768;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" filled="f" stroked="f" strokeweight=".5pt">
                <v:textbox inset="5.85pt,.7pt,5.85pt,.7pt">
                  <w:txbxContent>
                    <w:p w14:paraId="0157A2FD" w14:textId="77777777" w:rsidR="00AE7AD6" w:rsidRDefault="00D46D23">
                      <w:r>
                        <w:rPr>
                          <w:rFonts w:hint="eastAsia"/>
                          <w:noProof/>
                        </w:rPr>
                        <w:drawing>
                          <wp:inline distT="0" distB="0" distL="0" distR="0" wp14:anchorId="5990B97A" wp14:editId="202873C9">
                            <wp:extent cx="2733675" cy="2646045"/>
                            <wp:effectExtent l="0" t="0" r="0" b="0"/>
                            <wp:docPr id="112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v:textbox>
              </v:shape>
            </w:pict>
          </mc:Fallback>
        </mc:AlternateContent>
      </w:r>
      <w:r w:rsidRPr="00E91182">
        <w:br w:type="page"/>
      </w:r>
      <w:r w:rsidRPr="00E91182">
        <w:rPr>
          <w:rFonts w:hint="eastAsia"/>
        </w:rPr>
        <w:lastRenderedPageBreak/>
        <w:t xml:space="preserve">　</w:t>
      </w:r>
      <w:r w:rsidRPr="00E91182">
        <w:rPr>
          <w:rFonts w:ascii="HG丸ｺﾞｼｯｸM-PRO" w:eastAsia="HG丸ｺﾞｼｯｸM-PRO" w:hAnsi="HG丸ｺﾞｼｯｸM-PRO" w:hint="eastAsia"/>
        </w:rPr>
        <w:t xml:space="preserve">　設楽町が管理する道路の関連施設としては、</w:t>
      </w:r>
      <w:r w:rsidRPr="00E91182">
        <w:rPr>
          <w:rFonts w:ascii="HG丸ｺﾞｼｯｸM-PRO" w:eastAsia="HG丸ｺﾞｼｯｸM-PRO" w:hAnsi="HG丸ｺﾞｼｯｸM-PRO" w:hint="eastAsia"/>
        </w:rPr>
        <w:t>11</w:t>
      </w:r>
      <w:r w:rsidRPr="00E91182">
        <w:rPr>
          <w:rFonts w:ascii="HG丸ｺﾞｼｯｸM-PRO" w:eastAsia="HG丸ｺﾞｼｯｸM-PRO" w:hAnsi="HG丸ｺﾞｼｯｸM-PRO" w:hint="eastAsia"/>
        </w:rPr>
        <w:t>のトンネルがあります。</w:t>
      </w:r>
    </w:p>
    <w:p w14:paraId="0BFB47F2" w14:textId="77777777" w:rsidR="00AE7AD6" w:rsidRPr="00E91182" w:rsidRDefault="00D46D23">
      <w:pPr>
        <w:widowControl/>
        <w:spacing w:line="360" w:lineRule="auto"/>
        <w:ind w:firstLineChars="100" w:firstLine="200"/>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0"/>
        </w:rPr>
        <w:t>なお、寒狭第１トンネル、寒狭第</w:t>
      </w:r>
      <w:r w:rsidRPr="00E91182">
        <w:rPr>
          <w:rFonts w:ascii="HG丸ｺﾞｼｯｸM-PRO" w:eastAsia="HG丸ｺﾞｼｯｸM-PRO" w:hAnsi="HG丸ｺﾞｼｯｸM-PRO" w:hint="eastAsia"/>
          <w:sz w:val="20"/>
        </w:rPr>
        <w:t>2</w:t>
      </w:r>
      <w:r w:rsidRPr="00E91182">
        <w:rPr>
          <w:rFonts w:ascii="HG丸ｺﾞｼｯｸM-PRO" w:eastAsia="HG丸ｺﾞｼｯｸM-PRO" w:hAnsi="HG丸ｺﾞｼｯｸM-PRO" w:hint="eastAsia"/>
          <w:sz w:val="20"/>
        </w:rPr>
        <w:t>トンネルは現在通行ができない状態となっています。</w:t>
      </w:r>
    </w:p>
    <w:p w14:paraId="4203C10B" w14:textId="77777777" w:rsidR="00AE7AD6" w:rsidRPr="00E91182" w:rsidRDefault="00AE7AD6">
      <w:pPr>
        <w:widowControl/>
        <w:jc w:val="left"/>
        <w:rPr>
          <w:rFonts w:ascii="HG丸ｺﾞｼｯｸM-PRO" w:eastAsia="HG丸ｺﾞｼｯｸM-PRO" w:hAnsi="HG丸ｺﾞｼｯｸM-PRO"/>
        </w:rPr>
      </w:pPr>
    </w:p>
    <w:p w14:paraId="25118A54" w14:textId="77777777" w:rsidR="00AE7AD6" w:rsidRPr="00E91182" w:rsidRDefault="00D46D23">
      <w:pPr>
        <w:widowControl/>
        <w:jc w:val="left"/>
        <w:rPr>
          <w:rFonts w:ascii="HG丸ｺﾞｼｯｸM-PRO" w:eastAsia="HG丸ｺﾞｼｯｸM-PRO" w:hAnsi="HG丸ｺﾞｼｯｸM-PRO"/>
          <w:i/>
        </w:rPr>
      </w:pPr>
      <w:r w:rsidRPr="00E91182">
        <w:rPr>
          <w:rFonts w:ascii="HG丸ｺﾞｼｯｸM-PRO" w:eastAsia="HG丸ｺﾞｼｯｸM-PRO" w:hAnsi="HG丸ｺﾞｼｯｸM-PRO"/>
          <w:noProof/>
        </w:rPr>
        <mc:AlternateContent>
          <mc:Choice Requires="wpg">
            <w:drawing>
              <wp:inline distT="0" distB="0" distL="0" distR="0" wp14:anchorId="4635C338" wp14:editId="178F085F">
                <wp:extent cx="5759450" cy="7807960"/>
                <wp:effectExtent l="635" t="635" r="29845" b="10795"/>
                <wp:docPr id="1127" name="グループ化 1023"/>
                <wp:cNvGraphicFramePr/>
                <a:graphic xmlns:a="http://schemas.openxmlformats.org/drawingml/2006/main">
                  <a:graphicData uri="http://schemas.microsoft.com/office/word/2010/wordprocessingGroup">
                    <wpg:wgp>
                      <wpg:cNvGrpSpPr/>
                      <wpg:grpSpPr>
                        <a:xfrm>
                          <a:off x="0" y="0"/>
                          <a:ext cx="5759450" cy="7807960"/>
                          <a:chOff x="0" y="0"/>
                          <a:chExt cx="6203590" cy="8369609"/>
                        </a:xfrm>
                      </wpg:grpSpPr>
                      <wps:wsp>
                        <wps:cNvPr id="1128" name="片側の 2 つの角を丸めた四角形 1024"/>
                        <wps:cNvSpPr/>
                        <wps:spPr>
                          <a:xfrm>
                            <a:off x="0" y="0"/>
                            <a:ext cx="6203590" cy="335574"/>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FE451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道路の関連施設の現況</w:t>
                              </w:r>
                            </w:p>
                          </w:txbxContent>
                        </wps:txbx>
                        <wps:bodyPr rot="0" vertOverflow="overflow" horzOverflow="overflow" wrap="square" numCol="1" spcCol="0" rtlCol="0" fromWordArt="0" anchor="ctr" anchorCtr="0" forceAA="0" compatLnSpc="1"/>
                      </wps:wsp>
                      <wps:wsp>
                        <wps:cNvPr id="1129" name="テキスト ボックス 1032"/>
                        <wps:cNvSpPr txBox="1"/>
                        <wps:spPr>
                          <a:xfrm>
                            <a:off x="9526" y="332828"/>
                            <a:ext cx="6194014" cy="8036758"/>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38130D5"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1</w:t>
                              </w:r>
                              <w:r>
                                <w:rPr>
                                  <w:rFonts w:ascii="HG丸ｺﾞｼｯｸM-PRO" w:eastAsia="HG丸ｺﾞｼｯｸM-PRO" w:hAnsi="HG丸ｺﾞｼｯｸM-PRO" w:hint="eastAsia"/>
                                </w:rPr>
                                <w:t>級町道</w:t>
                              </w:r>
                              <w:r>
                                <w:rPr>
                                  <w:rFonts w:ascii="HG丸ｺﾞｼｯｸM-PRO" w:eastAsia="HG丸ｺﾞｼｯｸM-PRO" w:hAnsi="HG丸ｺﾞｼｯｸM-PRO"/>
                                </w:rPr>
                                <w:t>）</w:t>
                              </w:r>
                            </w:p>
                            <w:tbl>
                              <w:tblPr>
                                <w:tblStyle w:val="af6"/>
                                <w:tblW w:w="3995" w:type="dxa"/>
                                <w:jc w:val="center"/>
                                <w:tblLayout w:type="fixed"/>
                                <w:tblLook w:val="04A0" w:firstRow="1" w:lastRow="0" w:firstColumn="1" w:lastColumn="0" w:noHBand="0" w:noVBand="1"/>
                              </w:tblPr>
                              <w:tblGrid>
                                <w:gridCol w:w="1892"/>
                                <w:gridCol w:w="2103"/>
                              </w:tblGrid>
                              <w:tr w:rsidR="00AE7AD6" w14:paraId="514C3610" w14:textId="77777777">
                                <w:trPr>
                                  <w:trHeight w:val="377"/>
                                  <w:jc w:val="center"/>
                                </w:trPr>
                                <w:tc>
                                  <w:tcPr>
                                    <w:tcW w:w="1892" w:type="dxa"/>
                                    <w:shd w:val="clear" w:color="auto" w:fill="1F497D" w:themeFill="text2"/>
                                    <w:vAlign w:val="center"/>
                                  </w:tcPr>
                                  <w:p w14:paraId="2E3B1DC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トンネル名称</w:t>
                                    </w:r>
                                  </w:p>
                                </w:tc>
                                <w:tc>
                                  <w:tcPr>
                                    <w:tcW w:w="2103" w:type="dxa"/>
                                    <w:vAlign w:val="center"/>
                                  </w:tcPr>
                                  <w:p w14:paraId="2CF1BF7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与良</w:t>
                                    </w:r>
                                    <w:r>
                                      <w:rPr>
                                        <w:rFonts w:ascii="HG丸ｺﾞｼｯｸM-PRO" w:eastAsia="HG丸ｺﾞｼｯｸM-PRO" w:hAnsi="HG丸ｺﾞｼｯｸM-PRO"/>
                                      </w:rPr>
                                      <w:t>木</w:t>
                                    </w:r>
                                    <w:r>
                                      <w:rPr>
                                        <w:rFonts w:ascii="HG丸ｺﾞｼｯｸM-PRO" w:eastAsia="HG丸ｺﾞｼｯｸM-PRO" w:hAnsi="HG丸ｺﾞｼｯｸM-PRO" w:hint="eastAsia"/>
                                      </w:rPr>
                                      <w:t>トンネル</w:t>
                                    </w:r>
                                  </w:p>
                                </w:tc>
                              </w:tr>
                              <w:tr w:rsidR="00AE7AD6" w14:paraId="04498C49" w14:textId="77777777">
                                <w:trPr>
                                  <w:trHeight w:val="377"/>
                                  <w:jc w:val="center"/>
                                </w:trPr>
                                <w:tc>
                                  <w:tcPr>
                                    <w:tcW w:w="1892" w:type="dxa"/>
                                    <w:shd w:val="clear" w:color="auto" w:fill="1F497D" w:themeFill="text2"/>
                                    <w:vAlign w:val="center"/>
                                  </w:tcPr>
                                  <w:p w14:paraId="73C2F63A"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路線名</w:t>
                                    </w:r>
                                  </w:p>
                                </w:tc>
                                <w:tc>
                                  <w:tcPr>
                                    <w:tcW w:w="2103" w:type="dxa"/>
                                    <w:vAlign w:val="center"/>
                                  </w:tcPr>
                                  <w:p w14:paraId="196CF6E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清崎</w:t>
                                    </w:r>
                                    <w:r>
                                      <w:rPr>
                                        <w:rFonts w:ascii="HG丸ｺﾞｼｯｸM-PRO" w:eastAsia="HG丸ｺﾞｼｯｸM-PRO" w:hAnsi="HG丸ｺﾞｼｯｸM-PRO"/>
                                      </w:rPr>
                                      <w:t>稲目線</w:t>
                                    </w:r>
                                  </w:p>
                                </w:tc>
                              </w:tr>
                              <w:tr w:rsidR="00AE7AD6" w14:paraId="7BAA2653" w14:textId="77777777">
                                <w:trPr>
                                  <w:trHeight w:val="377"/>
                                  <w:jc w:val="center"/>
                                </w:trPr>
                                <w:tc>
                                  <w:tcPr>
                                    <w:tcW w:w="1892" w:type="dxa"/>
                                    <w:shd w:val="clear" w:color="auto" w:fill="1F497D" w:themeFill="text2"/>
                                    <w:vAlign w:val="center"/>
                                  </w:tcPr>
                                  <w:p w14:paraId="14978A1D"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延長（ｍ）</w:t>
                                    </w:r>
                                  </w:p>
                                </w:tc>
                                <w:tc>
                                  <w:tcPr>
                                    <w:tcW w:w="2103" w:type="dxa"/>
                                    <w:vAlign w:val="center"/>
                                  </w:tcPr>
                                  <w:p w14:paraId="149A39DA"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34.7</w:t>
                                    </w:r>
                                  </w:p>
                                </w:tc>
                              </w:tr>
                              <w:tr w:rsidR="00AE7AD6" w14:paraId="1BDEE052" w14:textId="77777777">
                                <w:trPr>
                                  <w:trHeight w:val="377"/>
                                  <w:jc w:val="center"/>
                                </w:trPr>
                                <w:tc>
                                  <w:tcPr>
                                    <w:tcW w:w="1892" w:type="dxa"/>
                                    <w:shd w:val="clear" w:color="auto" w:fill="1F497D" w:themeFill="text2"/>
                                    <w:vAlign w:val="center"/>
                                  </w:tcPr>
                                  <w:p w14:paraId="498D3EF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道路幅員（ｍ）</w:t>
                                    </w:r>
                                  </w:p>
                                </w:tc>
                                <w:tc>
                                  <w:tcPr>
                                    <w:tcW w:w="2103" w:type="dxa"/>
                                    <w:vAlign w:val="center"/>
                                  </w:tcPr>
                                  <w:p w14:paraId="4AB4F9C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5.0</w:t>
                                    </w:r>
                                  </w:p>
                                </w:tc>
                              </w:tr>
                              <w:tr w:rsidR="00AE7AD6" w14:paraId="759671DE" w14:textId="77777777">
                                <w:trPr>
                                  <w:trHeight w:val="377"/>
                                  <w:jc w:val="center"/>
                                </w:trPr>
                                <w:tc>
                                  <w:tcPr>
                                    <w:tcW w:w="1892" w:type="dxa"/>
                                    <w:shd w:val="clear" w:color="auto" w:fill="1F497D" w:themeFill="text2"/>
                                    <w:vAlign w:val="center"/>
                                  </w:tcPr>
                                  <w:p w14:paraId="505076E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車道幅員（ｍ）</w:t>
                                    </w:r>
                                  </w:p>
                                </w:tc>
                                <w:tc>
                                  <w:tcPr>
                                    <w:tcW w:w="2103" w:type="dxa"/>
                                    <w:vAlign w:val="center"/>
                                  </w:tcPr>
                                  <w:p w14:paraId="39EDDF2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4.0</w:t>
                                    </w:r>
                                  </w:p>
                                </w:tc>
                              </w:tr>
                              <w:tr w:rsidR="00AE7AD6" w14:paraId="1D1B5EB4" w14:textId="77777777">
                                <w:trPr>
                                  <w:trHeight w:val="377"/>
                                  <w:jc w:val="center"/>
                                </w:trPr>
                                <w:tc>
                                  <w:tcPr>
                                    <w:tcW w:w="1892" w:type="dxa"/>
                                    <w:shd w:val="clear" w:color="auto" w:fill="1F497D" w:themeFill="text2"/>
                                    <w:vAlign w:val="center"/>
                                  </w:tcPr>
                                  <w:p w14:paraId="279B5347"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有効高（ｍ）</w:t>
                                    </w:r>
                                  </w:p>
                                </w:tc>
                                <w:tc>
                                  <w:tcPr>
                                    <w:tcW w:w="2103" w:type="dxa"/>
                                    <w:vAlign w:val="center"/>
                                  </w:tcPr>
                                  <w:p w14:paraId="0CD68790"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5.0</w:t>
                                    </w:r>
                                  </w:p>
                                </w:tc>
                              </w:tr>
                              <w:tr w:rsidR="00AE7AD6" w14:paraId="014779CA" w14:textId="77777777">
                                <w:trPr>
                                  <w:trHeight w:val="377"/>
                                  <w:jc w:val="center"/>
                                </w:trPr>
                                <w:tc>
                                  <w:tcPr>
                                    <w:tcW w:w="1892" w:type="dxa"/>
                                    <w:shd w:val="clear" w:color="auto" w:fill="1F497D" w:themeFill="text2"/>
                                    <w:vAlign w:val="center"/>
                                  </w:tcPr>
                                  <w:p w14:paraId="3E0CEC7E"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建設年次</w:t>
                                    </w:r>
                                  </w:p>
                                </w:tc>
                                <w:tc>
                                  <w:tcPr>
                                    <w:tcW w:w="2103" w:type="dxa"/>
                                    <w:vAlign w:val="center"/>
                                  </w:tcPr>
                                  <w:p w14:paraId="10D9741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明治</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w:t>
                                    </w:r>
                                  </w:p>
                                </w:tc>
                              </w:tr>
                            </w:tbl>
                            <w:p w14:paraId="2E17EF49" w14:textId="77777777" w:rsidR="00AE7AD6" w:rsidRDefault="00AE7AD6">
                              <w:pPr>
                                <w:jc w:val="center"/>
                                <w:rPr>
                                  <w:rFonts w:ascii="HG丸ｺﾞｼｯｸM-PRO" w:eastAsia="HG丸ｺﾞｼｯｸM-PRO" w:hAnsi="HG丸ｺﾞｼｯｸM-PRO"/>
                                </w:rPr>
                              </w:pPr>
                            </w:p>
                            <w:p w14:paraId="67438023"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2</w:t>
                              </w:r>
                              <w:r>
                                <w:rPr>
                                  <w:rFonts w:ascii="HG丸ｺﾞｼｯｸM-PRO" w:eastAsia="HG丸ｺﾞｼｯｸM-PRO" w:hAnsi="HG丸ｺﾞｼｯｸM-PRO" w:hint="eastAsia"/>
                                </w:rPr>
                                <w:t>級町道</w:t>
                              </w:r>
                              <w:r>
                                <w:rPr>
                                  <w:rFonts w:ascii="HG丸ｺﾞｼｯｸM-PRO" w:eastAsia="HG丸ｺﾞｼｯｸM-PRO" w:hAnsi="HG丸ｺﾞｼｯｸM-PRO"/>
                                </w:rPr>
                                <w:t>）</w:t>
                              </w:r>
                            </w:p>
                            <w:tbl>
                              <w:tblPr>
                                <w:tblStyle w:val="af6"/>
                                <w:tblW w:w="8131" w:type="dxa"/>
                                <w:jc w:val="center"/>
                                <w:tblLayout w:type="fixed"/>
                                <w:tblLook w:val="04A0" w:firstRow="1" w:lastRow="0" w:firstColumn="1" w:lastColumn="0" w:noHBand="0" w:noVBand="1"/>
                              </w:tblPr>
                              <w:tblGrid>
                                <w:gridCol w:w="1895"/>
                                <w:gridCol w:w="2042"/>
                                <w:gridCol w:w="2181"/>
                                <w:gridCol w:w="2013"/>
                              </w:tblGrid>
                              <w:tr w:rsidR="00AE7AD6" w14:paraId="5B0D40B4" w14:textId="77777777">
                                <w:trPr>
                                  <w:trHeight w:val="377"/>
                                  <w:jc w:val="center"/>
                                </w:trPr>
                                <w:tc>
                                  <w:tcPr>
                                    <w:tcW w:w="1895" w:type="dxa"/>
                                    <w:shd w:val="clear" w:color="auto" w:fill="1F497D" w:themeFill="text2"/>
                                    <w:vAlign w:val="center"/>
                                  </w:tcPr>
                                  <w:p w14:paraId="2397A209"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トンネル名称</w:t>
                                    </w:r>
                                  </w:p>
                                </w:tc>
                                <w:tc>
                                  <w:tcPr>
                                    <w:tcW w:w="2042" w:type="dxa"/>
                                    <w:vAlign w:val="center"/>
                                  </w:tcPr>
                                  <w:p w14:paraId="0B2FF0D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寒狭第１トンネル</w:t>
                                    </w:r>
                                  </w:p>
                                </w:tc>
                                <w:tc>
                                  <w:tcPr>
                                    <w:tcW w:w="2181" w:type="dxa"/>
                                    <w:vAlign w:val="center"/>
                                  </w:tcPr>
                                  <w:p w14:paraId="49380D99"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寒狭第</w:t>
                                    </w:r>
                                    <w:r>
                                      <w:rPr>
                                        <w:rFonts w:ascii="HG丸ｺﾞｼｯｸM-PRO" w:eastAsia="HG丸ｺﾞｼｯｸM-PRO" w:hAnsi="HG丸ｺﾞｼｯｸM-PRO" w:hint="eastAsia"/>
                                        <w:sz w:val="20"/>
                                      </w:rPr>
                                      <w:t>2</w:t>
                                    </w:r>
                                    <w:r>
                                      <w:rPr>
                                        <w:rFonts w:ascii="HG丸ｺﾞｼｯｸM-PRO" w:eastAsia="HG丸ｺﾞｼｯｸM-PRO" w:hAnsi="HG丸ｺﾞｼｯｸM-PRO" w:hint="eastAsia"/>
                                        <w:sz w:val="20"/>
                                      </w:rPr>
                                      <w:t>トンネル</w:t>
                                    </w:r>
                                  </w:p>
                                </w:tc>
                                <w:tc>
                                  <w:tcPr>
                                    <w:tcW w:w="2013" w:type="dxa"/>
                                    <w:vAlign w:val="center"/>
                                  </w:tcPr>
                                  <w:p w14:paraId="066E931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段嶺トンネル</w:t>
                                    </w:r>
                                  </w:p>
                                </w:tc>
                              </w:tr>
                              <w:tr w:rsidR="00AE7AD6" w14:paraId="2C2815C0" w14:textId="77777777">
                                <w:trPr>
                                  <w:trHeight w:val="377"/>
                                  <w:jc w:val="center"/>
                                </w:trPr>
                                <w:tc>
                                  <w:tcPr>
                                    <w:tcW w:w="1895" w:type="dxa"/>
                                    <w:shd w:val="clear" w:color="auto" w:fill="1F497D" w:themeFill="text2"/>
                                    <w:vAlign w:val="center"/>
                                  </w:tcPr>
                                  <w:p w14:paraId="26781C73"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路線名</w:t>
                                    </w:r>
                                  </w:p>
                                </w:tc>
                                <w:tc>
                                  <w:tcPr>
                                    <w:tcW w:w="6236" w:type="dxa"/>
                                    <w:gridSpan w:val="3"/>
                                    <w:vAlign w:val="center"/>
                                  </w:tcPr>
                                  <w:p w14:paraId="68E82032"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竹桑田清崎呼間線</w:t>
                                    </w:r>
                                  </w:p>
                                </w:tc>
                              </w:tr>
                              <w:tr w:rsidR="00AE7AD6" w14:paraId="30C10BCA" w14:textId="77777777">
                                <w:trPr>
                                  <w:trHeight w:val="377"/>
                                  <w:jc w:val="center"/>
                                </w:trPr>
                                <w:tc>
                                  <w:tcPr>
                                    <w:tcW w:w="1895" w:type="dxa"/>
                                    <w:shd w:val="clear" w:color="auto" w:fill="1F497D" w:themeFill="text2"/>
                                    <w:vAlign w:val="center"/>
                                  </w:tcPr>
                                  <w:p w14:paraId="18D73CB2"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延長（ｍ）</w:t>
                                    </w:r>
                                  </w:p>
                                </w:tc>
                                <w:tc>
                                  <w:tcPr>
                                    <w:tcW w:w="2042" w:type="dxa"/>
                                    <w:vAlign w:val="center"/>
                                  </w:tcPr>
                                  <w:p w14:paraId="14403941"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331.4</w:t>
                                    </w:r>
                                  </w:p>
                                </w:tc>
                                <w:tc>
                                  <w:tcPr>
                                    <w:tcW w:w="2181" w:type="dxa"/>
                                    <w:vAlign w:val="center"/>
                                  </w:tcPr>
                                  <w:p w14:paraId="7EE13C1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119.4</w:t>
                                    </w:r>
                                  </w:p>
                                </w:tc>
                                <w:tc>
                                  <w:tcPr>
                                    <w:tcW w:w="2013" w:type="dxa"/>
                                    <w:vAlign w:val="center"/>
                                  </w:tcPr>
                                  <w:p w14:paraId="21CC2C02"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52.8</w:t>
                                    </w:r>
                                  </w:p>
                                </w:tc>
                              </w:tr>
                              <w:tr w:rsidR="00AE7AD6" w14:paraId="19F06794" w14:textId="77777777">
                                <w:trPr>
                                  <w:trHeight w:val="377"/>
                                  <w:jc w:val="center"/>
                                </w:trPr>
                                <w:tc>
                                  <w:tcPr>
                                    <w:tcW w:w="1895" w:type="dxa"/>
                                    <w:shd w:val="clear" w:color="auto" w:fill="1F497D" w:themeFill="text2"/>
                                    <w:vAlign w:val="center"/>
                                  </w:tcPr>
                                  <w:p w14:paraId="78EE0DA9"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道路幅員（ｍ）</w:t>
                                    </w:r>
                                  </w:p>
                                </w:tc>
                                <w:tc>
                                  <w:tcPr>
                                    <w:tcW w:w="2042" w:type="dxa"/>
                                    <w:vAlign w:val="center"/>
                                  </w:tcPr>
                                  <w:p w14:paraId="5F8EFEF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3.7</w:t>
                                    </w:r>
                                  </w:p>
                                </w:tc>
                                <w:tc>
                                  <w:tcPr>
                                    <w:tcW w:w="2181" w:type="dxa"/>
                                    <w:vAlign w:val="center"/>
                                  </w:tcPr>
                                  <w:p w14:paraId="0BD7F2D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3.7</w:t>
                                    </w:r>
                                  </w:p>
                                </w:tc>
                                <w:tc>
                                  <w:tcPr>
                                    <w:tcW w:w="2013" w:type="dxa"/>
                                    <w:vAlign w:val="center"/>
                                  </w:tcPr>
                                  <w:p w14:paraId="768CFDC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7.5</w:t>
                                    </w:r>
                                  </w:p>
                                </w:tc>
                              </w:tr>
                              <w:tr w:rsidR="00AE7AD6" w14:paraId="2178EDBD" w14:textId="77777777">
                                <w:trPr>
                                  <w:trHeight w:val="377"/>
                                  <w:jc w:val="center"/>
                                </w:trPr>
                                <w:tc>
                                  <w:tcPr>
                                    <w:tcW w:w="1895" w:type="dxa"/>
                                    <w:shd w:val="clear" w:color="auto" w:fill="1F497D" w:themeFill="text2"/>
                                    <w:vAlign w:val="center"/>
                                  </w:tcPr>
                                  <w:p w14:paraId="36C259BB"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車道幅員（ｍ）</w:t>
                                    </w:r>
                                  </w:p>
                                </w:tc>
                                <w:tc>
                                  <w:tcPr>
                                    <w:tcW w:w="2042" w:type="dxa"/>
                                    <w:vAlign w:val="center"/>
                                  </w:tcPr>
                                  <w:p w14:paraId="58F920E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3.0</w:t>
                                    </w:r>
                                  </w:p>
                                </w:tc>
                                <w:tc>
                                  <w:tcPr>
                                    <w:tcW w:w="2181" w:type="dxa"/>
                                    <w:vAlign w:val="center"/>
                                  </w:tcPr>
                                  <w:p w14:paraId="6870A3D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3.0</w:t>
                                    </w:r>
                                  </w:p>
                                </w:tc>
                                <w:tc>
                                  <w:tcPr>
                                    <w:tcW w:w="2013" w:type="dxa"/>
                                    <w:vAlign w:val="center"/>
                                  </w:tcPr>
                                  <w:p w14:paraId="444B8D4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6.</w:t>
                                    </w:r>
                                    <w:r>
                                      <w:rPr>
                                        <w:rFonts w:ascii="HG丸ｺﾞｼｯｸM-PRO" w:eastAsia="HG丸ｺﾞｼｯｸM-PRO" w:hAnsi="HG丸ｺﾞｼｯｸM-PRO"/>
                                        <w:sz w:val="20"/>
                                      </w:rPr>
                                      <w:t>5</w:t>
                                    </w:r>
                                  </w:p>
                                </w:tc>
                              </w:tr>
                              <w:tr w:rsidR="00AE7AD6" w14:paraId="41F82486" w14:textId="77777777">
                                <w:trPr>
                                  <w:trHeight w:val="377"/>
                                  <w:jc w:val="center"/>
                                </w:trPr>
                                <w:tc>
                                  <w:tcPr>
                                    <w:tcW w:w="1895" w:type="dxa"/>
                                    <w:shd w:val="clear" w:color="auto" w:fill="1F497D" w:themeFill="text2"/>
                                    <w:vAlign w:val="center"/>
                                  </w:tcPr>
                                  <w:p w14:paraId="37451D90"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有効高（ｍ）</w:t>
                                    </w:r>
                                  </w:p>
                                </w:tc>
                                <w:tc>
                                  <w:tcPr>
                                    <w:tcW w:w="2042" w:type="dxa"/>
                                    <w:vAlign w:val="center"/>
                                  </w:tcPr>
                                  <w:p w14:paraId="718BF61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5.0</w:t>
                                    </w:r>
                                  </w:p>
                                </w:tc>
                                <w:tc>
                                  <w:tcPr>
                                    <w:tcW w:w="2181" w:type="dxa"/>
                                    <w:vAlign w:val="center"/>
                                  </w:tcPr>
                                  <w:p w14:paraId="216D26A7"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5.0</w:t>
                                    </w:r>
                                  </w:p>
                                </w:tc>
                                <w:tc>
                                  <w:tcPr>
                                    <w:tcW w:w="2013" w:type="dxa"/>
                                    <w:vAlign w:val="center"/>
                                  </w:tcPr>
                                  <w:p w14:paraId="73709B06"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4.</w:t>
                                    </w:r>
                                    <w:r>
                                      <w:rPr>
                                        <w:rFonts w:ascii="HG丸ｺﾞｼｯｸM-PRO" w:eastAsia="HG丸ｺﾞｼｯｸM-PRO" w:hAnsi="HG丸ｺﾞｼｯｸM-PRO"/>
                                        <w:sz w:val="20"/>
                                      </w:rPr>
                                      <w:t>1</w:t>
                                    </w:r>
                                  </w:p>
                                </w:tc>
                              </w:tr>
                              <w:tr w:rsidR="00AE7AD6" w14:paraId="4D563985" w14:textId="77777777">
                                <w:trPr>
                                  <w:trHeight w:val="377"/>
                                  <w:jc w:val="center"/>
                                </w:trPr>
                                <w:tc>
                                  <w:tcPr>
                                    <w:tcW w:w="1895" w:type="dxa"/>
                                    <w:shd w:val="clear" w:color="auto" w:fill="1F497D" w:themeFill="text2"/>
                                    <w:vAlign w:val="center"/>
                                  </w:tcPr>
                                  <w:p w14:paraId="679DFF85"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建設年次</w:t>
                                    </w:r>
                                  </w:p>
                                </w:tc>
                                <w:tc>
                                  <w:tcPr>
                                    <w:tcW w:w="2042" w:type="dxa"/>
                                    <w:vAlign w:val="center"/>
                                  </w:tcPr>
                                  <w:p w14:paraId="33607F2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昭和７年</w:t>
                                    </w:r>
                                  </w:p>
                                </w:tc>
                                <w:tc>
                                  <w:tcPr>
                                    <w:tcW w:w="2181" w:type="dxa"/>
                                    <w:vAlign w:val="center"/>
                                  </w:tcPr>
                                  <w:p w14:paraId="17FB2CA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昭和７年</w:t>
                                    </w:r>
                                  </w:p>
                                </w:tc>
                                <w:tc>
                                  <w:tcPr>
                                    <w:tcW w:w="2013" w:type="dxa"/>
                                    <w:vAlign w:val="center"/>
                                  </w:tcPr>
                                  <w:p w14:paraId="19EDA817"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w:t>
                                    </w:r>
                                    <w:r>
                                      <w:rPr>
                                        <w:rFonts w:ascii="HG丸ｺﾞｼｯｸM-PRO" w:eastAsia="HG丸ｺﾞｼｯｸM-PRO" w:hAnsi="HG丸ｺﾞｼｯｸM-PRO"/>
                                        <w:sz w:val="20"/>
                                      </w:rPr>
                                      <w:t>年</w:t>
                                    </w:r>
                                  </w:p>
                                </w:tc>
                              </w:tr>
                            </w:tbl>
                            <w:p w14:paraId="7FE981DF" w14:textId="77777777" w:rsidR="00AE7AD6" w:rsidRDefault="00AE7AD6">
                              <w:pPr>
                                <w:jc w:val="center"/>
                                <w:rPr>
                                  <w:rFonts w:ascii="HG丸ｺﾞｼｯｸM-PRO" w:eastAsia="HG丸ｺﾞｼｯｸM-PRO" w:hAnsi="HG丸ｺﾞｼｯｸM-PRO"/>
                                </w:rPr>
                              </w:pPr>
                            </w:p>
                            <w:p w14:paraId="3C28510E"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（その他町道</w:t>
                              </w:r>
                              <w:r>
                                <w:rPr>
                                  <w:rFonts w:ascii="HG丸ｺﾞｼｯｸM-PRO" w:eastAsia="HG丸ｺﾞｼｯｸM-PRO" w:hAnsi="HG丸ｺﾞｼｯｸM-PRO"/>
                                </w:rPr>
                                <w:t>）</w:t>
                              </w:r>
                            </w:p>
                            <w:tbl>
                              <w:tblPr>
                                <w:tblStyle w:val="af6"/>
                                <w:tblW w:w="8363" w:type="dxa"/>
                                <w:tblInd w:w="250" w:type="dxa"/>
                                <w:tblLayout w:type="fixed"/>
                                <w:tblLook w:val="04A0" w:firstRow="1" w:lastRow="0" w:firstColumn="1" w:lastColumn="0" w:noHBand="0" w:noVBand="1"/>
                              </w:tblPr>
                              <w:tblGrid>
                                <w:gridCol w:w="1276"/>
                                <w:gridCol w:w="1134"/>
                                <w:gridCol w:w="992"/>
                                <w:gridCol w:w="992"/>
                                <w:gridCol w:w="993"/>
                                <w:gridCol w:w="992"/>
                                <w:gridCol w:w="992"/>
                                <w:gridCol w:w="992"/>
                              </w:tblGrid>
                              <w:tr w:rsidR="00AE7AD6" w14:paraId="1AF4656E" w14:textId="77777777">
                                <w:trPr>
                                  <w:trHeight w:val="377"/>
                                </w:trPr>
                                <w:tc>
                                  <w:tcPr>
                                    <w:tcW w:w="1276" w:type="dxa"/>
                                    <w:shd w:val="clear" w:color="auto" w:fill="1F497D" w:themeFill="text2"/>
                                    <w:vAlign w:val="center"/>
                                  </w:tcPr>
                                  <w:p w14:paraId="71BA6877"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トンネル名称</w:t>
                                    </w:r>
                                  </w:p>
                                </w:tc>
                                <w:tc>
                                  <w:tcPr>
                                    <w:tcW w:w="1134" w:type="dxa"/>
                                    <w:vAlign w:val="center"/>
                                  </w:tcPr>
                                  <w:p w14:paraId="17468A0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寒狭第</w:t>
                                    </w:r>
                                    <w:r>
                                      <w:rPr>
                                        <w:rFonts w:ascii="HG丸ｺﾞｼｯｸM-PRO" w:eastAsia="HG丸ｺﾞｼｯｸM-PRO" w:hAnsi="HG丸ｺﾞｼｯｸM-PRO" w:hint="eastAsia"/>
                                        <w:sz w:val="16"/>
                                      </w:rPr>
                                      <w:t>3</w:t>
                                    </w:r>
                                  </w:p>
                                </w:tc>
                                <w:tc>
                                  <w:tcPr>
                                    <w:tcW w:w="992" w:type="dxa"/>
                                    <w:vAlign w:val="center"/>
                                  </w:tcPr>
                                  <w:p w14:paraId="0829FE7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hint="eastAsia"/>
                                        <w:sz w:val="16"/>
                                      </w:rPr>
                                      <w:t>1</w:t>
                                    </w:r>
                                  </w:p>
                                </w:tc>
                                <w:tc>
                                  <w:tcPr>
                                    <w:tcW w:w="992" w:type="dxa"/>
                                    <w:vAlign w:val="center"/>
                                  </w:tcPr>
                                  <w:p w14:paraId="4E14FA5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第２</w:t>
                                    </w:r>
                                  </w:p>
                                </w:tc>
                                <w:tc>
                                  <w:tcPr>
                                    <w:tcW w:w="993" w:type="dxa"/>
                                    <w:vAlign w:val="center"/>
                                  </w:tcPr>
                                  <w:p w14:paraId="15D4E24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3</w:t>
                                    </w:r>
                                  </w:p>
                                </w:tc>
                                <w:tc>
                                  <w:tcPr>
                                    <w:tcW w:w="992" w:type="dxa"/>
                                    <w:vAlign w:val="center"/>
                                  </w:tcPr>
                                  <w:p w14:paraId="22F89AC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4</w:t>
                                    </w:r>
                                  </w:p>
                                </w:tc>
                                <w:tc>
                                  <w:tcPr>
                                    <w:tcW w:w="992" w:type="dxa"/>
                                    <w:vAlign w:val="center"/>
                                  </w:tcPr>
                                  <w:p w14:paraId="3655880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5</w:t>
                                    </w:r>
                                  </w:p>
                                </w:tc>
                                <w:tc>
                                  <w:tcPr>
                                    <w:tcW w:w="992" w:type="dxa"/>
                                    <w:vAlign w:val="center"/>
                                  </w:tcPr>
                                  <w:p w14:paraId="0A4F301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笹暮</w:t>
                                    </w:r>
                                  </w:p>
                                </w:tc>
                              </w:tr>
                              <w:tr w:rsidR="00AE7AD6" w14:paraId="298C41A3" w14:textId="77777777">
                                <w:trPr>
                                  <w:trHeight w:val="377"/>
                                </w:trPr>
                                <w:tc>
                                  <w:tcPr>
                                    <w:tcW w:w="1276" w:type="dxa"/>
                                    <w:shd w:val="clear" w:color="auto" w:fill="1F497D" w:themeFill="text2"/>
                                    <w:vAlign w:val="center"/>
                                  </w:tcPr>
                                  <w:p w14:paraId="2CE3F199"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路線名</w:t>
                                    </w:r>
                                  </w:p>
                                </w:tc>
                                <w:tc>
                                  <w:tcPr>
                                    <w:tcW w:w="1134" w:type="dxa"/>
                                    <w:vAlign w:val="center"/>
                                  </w:tcPr>
                                  <w:p w14:paraId="3FB83CBE"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平野清崎線</w:t>
                                    </w:r>
                                  </w:p>
                                </w:tc>
                                <w:tc>
                                  <w:tcPr>
                                    <w:tcW w:w="4961" w:type="dxa"/>
                                    <w:gridSpan w:val="5"/>
                                    <w:vAlign w:val="center"/>
                                  </w:tcPr>
                                  <w:p w14:paraId="19FF2DC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平野</w:t>
                                    </w:r>
                                    <w:r>
                                      <w:rPr>
                                        <w:rFonts w:ascii="HG丸ｺﾞｼｯｸM-PRO" w:eastAsia="HG丸ｺﾞｼｯｸM-PRO" w:hAnsi="HG丸ｺﾞｼｯｸM-PRO"/>
                                        <w:sz w:val="16"/>
                                      </w:rPr>
                                      <w:t>松戸</w:t>
                                    </w:r>
                                    <w:r>
                                      <w:rPr>
                                        <w:rFonts w:ascii="HG丸ｺﾞｼｯｸM-PRO" w:eastAsia="HG丸ｺﾞｼｯｸM-PRO" w:hAnsi="HG丸ｺﾞｼｯｸM-PRO" w:hint="eastAsia"/>
                                        <w:sz w:val="16"/>
                                      </w:rPr>
                                      <w:t>線</w:t>
                                    </w:r>
                                  </w:p>
                                </w:tc>
                                <w:tc>
                                  <w:tcPr>
                                    <w:tcW w:w="992" w:type="dxa"/>
                                    <w:vAlign w:val="center"/>
                                  </w:tcPr>
                                  <w:p w14:paraId="6D8BDC3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奥三河線</w:t>
                                    </w:r>
                                  </w:p>
                                </w:tc>
                              </w:tr>
                              <w:tr w:rsidR="00AE7AD6" w14:paraId="729FB64C" w14:textId="77777777">
                                <w:trPr>
                                  <w:trHeight w:val="377"/>
                                </w:trPr>
                                <w:tc>
                                  <w:tcPr>
                                    <w:tcW w:w="1276" w:type="dxa"/>
                                    <w:shd w:val="clear" w:color="auto" w:fill="1F497D" w:themeFill="text2"/>
                                    <w:vAlign w:val="center"/>
                                  </w:tcPr>
                                  <w:p w14:paraId="04BED645"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延長（ｍ）</w:t>
                                    </w:r>
                                  </w:p>
                                </w:tc>
                                <w:tc>
                                  <w:tcPr>
                                    <w:tcW w:w="1134" w:type="dxa"/>
                                    <w:vAlign w:val="center"/>
                                  </w:tcPr>
                                  <w:p w14:paraId="282ED68E"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147.1</w:t>
                                    </w:r>
                                  </w:p>
                                </w:tc>
                                <w:tc>
                                  <w:tcPr>
                                    <w:tcW w:w="992" w:type="dxa"/>
                                    <w:vAlign w:val="center"/>
                                  </w:tcPr>
                                  <w:p w14:paraId="27E9D5F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108.4</w:t>
                                    </w:r>
                                  </w:p>
                                </w:tc>
                                <w:tc>
                                  <w:tcPr>
                                    <w:tcW w:w="992" w:type="dxa"/>
                                    <w:vAlign w:val="center"/>
                                  </w:tcPr>
                                  <w:p w14:paraId="50C2FA9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122.6</w:t>
                                    </w:r>
                                  </w:p>
                                </w:tc>
                                <w:tc>
                                  <w:tcPr>
                                    <w:tcW w:w="993" w:type="dxa"/>
                                    <w:vAlign w:val="center"/>
                                  </w:tcPr>
                                  <w:p w14:paraId="6313543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23.5</w:t>
                                    </w:r>
                                  </w:p>
                                </w:tc>
                                <w:tc>
                                  <w:tcPr>
                                    <w:tcW w:w="992" w:type="dxa"/>
                                    <w:vAlign w:val="center"/>
                                  </w:tcPr>
                                  <w:p w14:paraId="7793472D"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95.9</w:t>
                                    </w:r>
                                  </w:p>
                                </w:tc>
                                <w:tc>
                                  <w:tcPr>
                                    <w:tcW w:w="992" w:type="dxa"/>
                                    <w:vAlign w:val="center"/>
                                  </w:tcPr>
                                  <w:p w14:paraId="681E913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42.2</w:t>
                                    </w:r>
                                  </w:p>
                                </w:tc>
                                <w:tc>
                                  <w:tcPr>
                                    <w:tcW w:w="992" w:type="dxa"/>
                                    <w:vAlign w:val="center"/>
                                  </w:tcPr>
                                  <w:p w14:paraId="77B4EAC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271.0</w:t>
                                    </w:r>
                                  </w:p>
                                </w:tc>
                              </w:tr>
                              <w:tr w:rsidR="00AE7AD6" w14:paraId="28E4444A" w14:textId="77777777">
                                <w:trPr>
                                  <w:trHeight w:val="377"/>
                                </w:trPr>
                                <w:tc>
                                  <w:tcPr>
                                    <w:tcW w:w="1276" w:type="dxa"/>
                                    <w:shd w:val="clear" w:color="auto" w:fill="1F497D" w:themeFill="text2"/>
                                    <w:vAlign w:val="center"/>
                                  </w:tcPr>
                                  <w:p w14:paraId="742171ED"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道路幅員（ｍ）</w:t>
                                    </w:r>
                                  </w:p>
                                </w:tc>
                                <w:tc>
                                  <w:tcPr>
                                    <w:tcW w:w="1134" w:type="dxa"/>
                                    <w:vAlign w:val="center"/>
                                  </w:tcPr>
                                  <w:p w14:paraId="421C75BA"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3.9</w:t>
                                    </w:r>
                                  </w:p>
                                </w:tc>
                                <w:tc>
                                  <w:tcPr>
                                    <w:tcW w:w="992" w:type="dxa"/>
                                    <w:vAlign w:val="center"/>
                                  </w:tcPr>
                                  <w:p w14:paraId="58DD384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8</w:t>
                                    </w:r>
                                  </w:p>
                                </w:tc>
                                <w:tc>
                                  <w:tcPr>
                                    <w:tcW w:w="992" w:type="dxa"/>
                                    <w:vAlign w:val="center"/>
                                  </w:tcPr>
                                  <w:p w14:paraId="39C6237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8</w:t>
                                    </w:r>
                                  </w:p>
                                </w:tc>
                                <w:tc>
                                  <w:tcPr>
                                    <w:tcW w:w="993" w:type="dxa"/>
                                    <w:vAlign w:val="center"/>
                                  </w:tcPr>
                                  <w:p w14:paraId="014A596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9</w:t>
                                    </w:r>
                                  </w:p>
                                </w:tc>
                                <w:tc>
                                  <w:tcPr>
                                    <w:tcW w:w="992" w:type="dxa"/>
                                    <w:vAlign w:val="center"/>
                                  </w:tcPr>
                                  <w:p w14:paraId="1C53A1FA"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3.8</w:t>
                                    </w:r>
                                  </w:p>
                                </w:tc>
                                <w:tc>
                                  <w:tcPr>
                                    <w:tcW w:w="992" w:type="dxa"/>
                                    <w:vAlign w:val="center"/>
                                  </w:tcPr>
                                  <w:p w14:paraId="4F79AF1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3.8</w:t>
                                    </w:r>
                                  </w:p>
                                </w:tc>
                                <w:tc>
                                  <w:tcPr>
                                    <w:tcW w:w="992" w:type="dxa"/>
                                    <w:vAlign w:val="center"/>
                                  </w:tcPr>
                                  <w:p w14:paraId="0A3EDE5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8</w:t>
                                    </w:r>
                                    <w:r>
                                      <w:rPr>
                                        <w:rFonts w:ascii="HG丸ｺﾞｼｯｸM-PRO" w:eastAsia="HG丸ｺﾞｼｯｸM-PRO" w:hAnsi="HG丸ｺﾞｼｯｸM-PRO" w:hint="eastAsia"/>
                                        <w:sz w:val="16"/>
                                      </w:rPr>
                                      <w:t>.5</w:t>
                                    </w:r>
                                  </w:p>
                                </w:tc>
                              </w:tr>
                              <w:tr w:rsidR="00AE7AD6" w14:paraId="6D3CE689" w14:textId="77777777">
                                <w:trPr>
                                  <w:trHeight w:val="377"/>
                                </w:trPr>
                                <w:tc>
                                  <w:tcPr>
                                    <w:tcW w:w="1276" w:type="dxa"/>
                                    <w:shd w:val="clear" w:color="auto" w:fill="1F497D" w:themeFill="text2"/>
                                    <w:vAlign w:val="center"/>
                                  </w:tcPr>
                                  <w:p w14:paraId="581C8374"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車道幅員（ｍ）</w:t>
                                    </w:r>
                                  </w:p>
                                </w:tc>
                                <w:tc>
                                  <w:tcPr>
                                    <w:tcW w:w="1134" w:type="dxa"/>
                                    <w:vAlign w:val="center"/>
                                  </w:tcPr>
                                  <w:p w14:paraId="58EBD84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6.0</w:t>
                                    </w:r>
                                  </w:p>
                                </w:tc>
                                <w:tc>
                                  <w:tcPr>
                                    <w:tcW w:w="992" w:type="dxa"/>
                                    <w:vAlign w:val="center"/>
                                  </w:tcPr>
                                  <w:p w14:paraId="6AD5CFA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2.8</w:t>
                                    </w:r>
                                  </w:p>
                                </w:tc>
                                <w:tc>
                                  <w:tcPr>
                                    <w:tcW w:w="992" w:type="dxa"/>
                                    <w:vAlign w:val="center"/>
                                  </w:tcPr>
                                  <w:p w14:paraId="278CE13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2.9</w:t>
                                    </w:r>
                                  </w:p>
                                </w:tc>
                                <w:tc>
                                  <w:tcPr>
                                    <w:tcW w:w="993" w:type="dxa"/>
                                    <w:vAlign w:val="center"/>
                                  </w:tcPr>
                                  <w:p w14:paraId="62A7B0E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3.0</w:t>
                                    </w:r>
                                  </w:p>
                                </w:tc>
                                <w:tc>
                                  <w:tcPr>
                                    <w:tcW w:w="992" w:type="dxa"/>
                                    <w:vAlign w:val="center"/>
                                  </w:tcPr>
                                  <w:p w14:paraId="563A45D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2.8</w:t>
                                    </w:r>
                                  </w:p>
                                </w:tc>
                                <w:tc>
                                  <w:tcPr>
                                    <w:tcW w:w="992" w:type="dxa"/>
                                    <w:vAlign w:val="center"/>
                                  </w:tcPr>
                                  <w:p w14:paraId="149529B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3.0</w:t>
                                    </w:r>
                                  </w:p>
                                </w:tc>
                                <w:tc>
                                  <w:tcPr>
                                    <w:tcW w:w="992" w:type="dxa"/>
                                    <w:vAlign w:val="center"/>
                                  </w:tcPr>
                                  <w:p w14:paraId="396EDDB9"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6.0</w:t>
                                    </w:r>
                                  </w:p>
                                </w:tc>
                              </w:tr>
                              <w:tr w:rsidR="00AE7AD6" w14:paraId="719A7CD4" w14:textId="77777777">
                                <w:trPr>
                                  <w:trHeight w:val="377"/>
                                </w:trPr>
                                <w:tc>
                                  <w:tcPr>
                                    <w:tcW w:w="1276" w:type="dxa"/>
                                    <w:shd w:val="clear" w:color="auto" w:fill="1F497D" w:themeFill="text2"/>
                                    <w:vAlign w:val="center"/>
                                  </w:tcPr>
                                  <w:p w14:paraId="5464F7ED"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有効高（ｍ）</w:t>
                                    </w:r>
                                  </w:p>
                                </w:tc>
                                <w:tc>
                                  <w:tcPr>
                                    <w:tcW w:w="1134" w:type="dxa"/>
                                    <w:vAlign w:val="center"/>
                                  </w:tcPr>
                                  <w:p w14:paraId="4088172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c>
                                  <w:tcPr>
                                    <w:tcW w:w="992" w:type="dxa"/>
                                    <w:vAlign w:val="center"/>
                                  </w:tcPr>
                                  <w:p w14:paraId="3FEC83F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c>
                                  <w:tcPr>
                                    <w:tcW w:w="992" w:type="dxa"/>
                                    <w:vAlign w:val="center"/>
                                  </w:tcPr>
                                  <w:p w14:paraId="6F8F63E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w:t>
                                    </w:r>
                                    <w:r>
                                      <w:rPr>
                                        <w:rFonts w:ascii="HG丸ｺﾞｼｯｸM-PRO" w:eastAsia="HG丸ｺﾞｼｯｸM-PRO" w:hAnsi="HG丸ｺﾞｼｯｸM-PRO"/>
                                        <w:sz w:val="16"/>
                                      </w:rPr>
                                      <w:t>8</w:t>
                                    </w:r>
                                  </w:p>
                                </w:tc>
                                <w:tc>
                                  <w:tcPr>
                                    <w:tcW w:w="993" w:type="dxa"/>
                                    <w:vAlign w:val="center"/>
                                  </w:tcPr>
                                  <w:p w14:paraId="6AF9B36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w:t>
                                    </w:r>
                                    <w:r>
                                      <w:rPr>
                                        <w:rFonts w:ascii="HG丸ｺﾞｼｯｸM-PRO" w:eastAsia="HG丸ｺﾞｼｯｸM-PRO" w:hAnsi="HG丸ｺﾞｼｯｸM-PRO"/>
                                        <w:sz w:val="16"/>
                                      </w:rPr>
                                      <w:t>8</w:t>
                                    </w:r>
                                  </w:p>
                                </w:tc>
                                <w:tc>
                                  <w:tcPr>
                                    <w:tcW w:w="992" w:type="dxa"/>
                                    <w:vAlign w:val="center"/>
                                  </w:tcPr>
                                  <w:p w14:paraId="086509C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4.8</w:t>
                                    </w:r>
                                  </w:p>
                                </w:tc>
                                <w:tc>
                                  <w:tcPr>
                                    <w:tcW w:w="992" w:type="dxa"/>
                                    <w:vAlign w:val="center"/>
                                  </w:tcPr>
                                  <w:p w14:paraId="2735058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5.0</w:t>
                                    </w:r>
                                  </w:p>
                                </w:tc>
                                <w:tc>
                                  <w:tcPr>
                                    <w:tcW w:w="992" w:type="dxa"/>
                                    <w:vAlign w:val="center"/>
                                  </w:tcPr>
                                  <w:p w14:paraId="382153D9"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r>
                              <w:tr w:rsidR="00AE7AD6" w14:paraId="30A450EF" w14:textId="77777777">
                                <w:trPr>
                                  <w:trHeight w:val="377"/>
                                </w:trPr>
                                <w:tc>
                                  <w:tcPr>
                                    <w:tcW w:w="1276" w:type="dxa"/>
                                    <w:shd w:val="clear" w:color="auto" w:fill="1F497D" w:themeFill="text2"/>
                                    <w:vAlign w:val="center"/>
                                  </w:tcPr>
                                  <w:p w14:paraId="4EB3B86B"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建設年次</w:t>
                                    </w:r>
                                  </w:p>
                                </w:tc>
                                <w:tc>
                                  <w:tcPr>
                                    <w:tcW w:w="1134" w:type="dxa"/>
                                    <w:vAlign w:val="center"/>
                                  </w:tcPr>
                                  <w:p w14:paraId="5FB6ADD2"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7</w:t>
                                    </w:r>
                                    <w:r>
                                      <w:rPr>
                                        <w:rFonts w:ascii="HG丸ｺﾞｼｯｸM-PRO" w:eastAsia="HG丸ｺﾞｼｯｸM-PRO" w:hAnsi="HG丸ｺﾞｼｯｸM-PRO" w:hint="eastAsia"/>
                                        <w:sz w:val="16"/>
                                      </w:rPr>
                                      <w:t>年</w:t>
                                    </w:r>
                                  </w:p>
                                </w:tc>
                                <w:tc>
                                  <w:tcPr>
                                    <w:tcW w:w="992" w:type="dxa"/>
                                    <w:vAlign w:val="center"/>
                                  </w:tcPr>
                                  <w:p w14:paraId="7E37400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28A05E9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3" w:type="dxa"/>
                                    <w:vAlign w:val="center"/>
                                  </w:tcPr>
                                  <w:p w14:paraId="2B592E5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175423B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11E9ED7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564859A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平成</w:t>
                                    </w:r>
                                    <w:r>
                                      <w:rPr>
                                        <w:rFonts w:ascii="HG丸ｺﾞｼｯｸM-PRO" w:eastAsia="HG丸ｺﾞｼｯｸM-PRO" w:hAnsi="HG丸ｺﾞｼｯｸM-PRO" w:hint="eastAsia"/>
                                        <w:sz w:val="16"/>
                                      </w:rPr>
                                      <w:t>16</w:t>
                                    </w:r>
                                    <w:r>
                                      <w:rPr>
                                        <w:rFonts w:ascii="HG丸ｺﾞｼｯｸM-PRO" w:eastAsia="HG丸ｺﾞｼｯｸM-PRO" w:hAnsi="HG丸ｺﾞｼｯｸM-PRO" w:hint="eastAsia"/>
                                        <w:sz w:val="16"/>
                                      </w:rPr>
                                      <w:t>年</w:t>
                                    </w:r>
                                  </w:p>
                                </w:tc>
                              </w:tr>
                            </w:tbl>
                            <w:p w14:paraId="2AC19E91" w14:textId="77777777" w:rsidR="00AE7AD6" w:rsidRDefault="00D46D23">
                              <w:pPr>
                                <w:spacing w:beforeLines="50" w:before="120"/>
                                <w:jc w:val="center"/>
                                <w:rPr>
                                  <w:rFonts w:ascii="HG丸ｺﾞｼｯｸM-PRO" w:eastAsia="HG丸ｺﾞｼｯｸM-PRO" w:hAnsi="HG丸ｺﾞｼｯｸM-PRO"/>
                                </w:rPr>
                              </w:pPr>
                              <w:r>
                                <w:rPr>
                                  <w:rFonts w:ascii="HG丸ｺﾞｼｯｸM-PRO" w:eastAsia="HG丸ｺﾞｼｯｸM-PRO" w:hAnsi="HG丸ｺﾞｼｯｸM-PRO" w:hint="eastAsia"/>
                                </w:rPr>
                                <w:t>&lt;</w:t>
                              </w:r>
                              <w:r>
                                <w:rPr>
                                  <w:rFonts w:ascii="HG丸ｺﾞｼｯｸM-PRO" w:eastAsia="HG丸ｺﾞｼｯｸM-PRO" w:hAnsi="HG丸ｺﾞｼｯｸM-PRO" w:hint="eastAsia"/>
                                </w:rPr>
                                <w:t>設楽町道路台帳（平成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年度末時点）、国交省</w:t>
                              </w:r>
                              <w:r>
                                <w:rPr>
                                  <w:rFonts w:ascii="HG丸ｺﾞｼｯｸM-PRO" w:eastAsia="HG丸ｺﾞｼｯｸM-PRO" w:hAnsi="HG丸ｺﾞｼｯｸM-PRO" w:hint="eastAsia"/>
                                </w:rPr>
                                <w:t>H16</w:t>
                              </w:r>
                              <w:r>
                                <w:rPr>
                                  <w:rFonts w:ascii="HG丸ｺﾞｼｯｸM-PRO" w:eastAsia="HG丸ｺﾞｼｯｸM-PRO" w:hAnsi="HG丸ｺﾞｼｯｸM-PRO" w:hint="eastAsia"/>
                                </w:rPr>
                                <w:t>道路施設現況調査</w:t>
                              </w:r>
                              <w:r>
                                <w:rPr>
                                  <w:rFonts w:ascii="HG丸ｺﾞｼｯｸM-PRO" w:eastAsia="HG丸ｺﾞｼｯｸM-PRO" w:hAnsi="HG丸ｺﾞｼｯｸM-PRO" w:hint="eastAsia"/>
                                </w:rPr>
                                <w:t>&gt;</w:t>
                              </w:r>
                            </w:p>
                          </w:txbxContent>
                        </wps:txbx>
                        <wps:bodyPr rot="0" vertOverflow="overflow" horzOverflow="overflow" wrap="square" numCol="1" spcCol="0" rtlCol="0" fromWordArt="0" anchor="t" anchorCtr="0" forceAA="0" compatLnSpc="1"/>
                      </wps:wsp>
                    </wpg:wgp>
                  </a:graphicData>
                </a:graphic>
              </wp:inline>
            </w:drawing>
          </mc:Choice>
          <mc:Fallback>
            <w:pict>
              <v:group w14:anchorId="4635C338" id="グループ化 1023" o:spid="_x0000_s1096" style="width:453.5pt;height:614.8pt;mso-position-horizontal-relative:char;mso-position-vertical-relative:line" coordsize="62035,8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">
                <v:shape id="片側の 2 つの角を丸めた四角形 1024" o:spid="_x0000_s1097" style="position:absolute;width:62035;height:3355;visibility:visible;mso-wrap-style:square;v-text-anchor:middle" coordsize="6203590,3355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" adj="-11796480,,5400" path="m55930,l6147660,v30889,,55930,25041,55930,55930l6203590,335574r,l,335574r,l,55930c,25041,25041,,55930,xe" fillcolor="#4f81bd [3204]" strokecolor="#4f81bd [3204]" strokeweight="2pt">
                  <v:stroke joinstyle="miter"/>
                  <v:formulas/>
                  <v:path arrowok="t" o:connecttype="custom" o:connectlocs="55930,0;6147660,0;6203590,55930;6203590,335574;6203590,335574;0,335574;0,335574;0,55930;55930,0" o:connectangles="0,0,0,0,0,0,0,0,0" textboxrect="0,0,6203590,335574"/>
                  <v:textbox>
                    <w:txbxContent>
                      <w:p w14:paraId="1DFE451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道路の関連施設の現況</w:t>
                        </w:r>
                      </w:p>
                    </w:txbxContent>
                  </v:textbox>
                </v:shape>
                <v:shape id="テキスト ボックス 1032" o:spid="_x0000_s1098" type="#_x0000_t202" style="position:absolute;left:95;top:3328;width:61940;height:80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" filled="f" strokecolor="#4f81bd [3204]" strokeweight="2pt">
                  <v:textbox>
                    <w:txbxContent>
                      <w:p w14:paraId="238130D5"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1</w:t>
                        </w:r>
                        <w:r>
                          <w:rPr>
                            <w:rFonts w:ascii="HG丸ｺﾞｼｯｸM-PRO" w:eastAsia="HG丸ｺﾞｼｯｸM-PRO" w:hAnsi="HG丸ｺﾞｼｯｸM-PRO" w:hint="eastAsia"/>
                          </w:rPr>
                          <w:t>級町道</w:t>
                        </w:r>
                        <w:r>
                          <w:rPr>
                            <w:rFonts w:ascii="HG丸ｺﾞｼｯｸM-PRO" w:eastAsia="HG丸ｺﾞｼｯｸM-PRO" w:hAnsi="HG丸ｺﾞｼｯｸM-PRO"/>
                          </w:rPr>
                          <w:t>）</w:t>
                        </w:r>
                      </w:p>
                      <w:tbl>
                        <w:tblPr>
                          <w:tblStyle w:val="af6"/>
                          <w:tblW w:w="3995" w:type="dxa"/>
                          <w:jc w:val="center"/>
                          <w:tblLayout w:type="fixed"/>
                          <w:tblLook w:val="04A0" w:firstRow="1" w:lastRow="0" w:firstColumn="1" w:lastColumn="0" w:noHBand="0" w:noVBand="1"/>
                        </w:tblPr>
                        <w:tblGrid>
                          <w:gridCol w:w="1892"/>
                          <w:gridCol w:w="2103"/>
                        </w:tblGrid>
                        <w:tr w:rsidR="00AE7AD6" w14:paraId="514C3610" w14:textId="77777777">
                          <w:trPr>
                            <w:trHeight w:val="377"/>
                            <w:jc w:val="center"/>
                          </w:trPr>
                          <w:tc>
                            <w:tcPr>
                              <w:tcW w:w="1892" w:type="dxa"/>
                              <w:shd w:val="clear" w:color="auto" w:fill="1F497D" w:themeFill="text2"/>
                              <w:vAlign w:val="center"/>
                            </w:tcPr>
                            <w:p w14:paraId="2E3B1DC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トンネル名称</w:t>
                              </w:r>
                            </w:p>
                          </w:tc>
                          <w:tc>
                            <w:tcPr>
                              <w:tcW w:w="2103" w:type="dxa"/>
                              <w:vAlign w:val="center"/>
                            </w:tcPr>
                            <w:p w14:paraId="2CF1BF7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与良</w:t>
                              </w:r>
                              <w:r>
                                <w:rPr>
                                  <w:rFonts w:ascii="HG丸ｺﾞｼｯｸM-PRO" w:eastAsia="HG丸ｺﾞｼｯｸM-PRO" w:hAnsi="HG丸ｺﾞｼｯｸM-PRO"/>
                                </w:rPr>
                                <w:t>木</w:t>
                              </w:r>
                              <w:r>
                                <w:rPr>
                                  <w:rFonts w:ascii="HG丸ｺﾞｼｯｸM-PRO" w:eastAsia="HG丸ｺﾞｼｯｸM-PRO" w:hAnsi="HG丸ｺﾞｼｯｸM-PRO" w:hint="eastAsia"/>
                                </w:rPr>
                                <w:t>トンネル</w:t>
                              </w:r>
                            </w:p>
                          </w:tc>
                        </w:tr>
                        <w:tr w:rsidR="00AE7AD6" w14:paraId="04498C49" w14:textId="77777777">
                          <w:trPr>
                            <w:trHeight w:val="377"/>
                            <w:jc w:val="center"/>
                          </w:trPr>
                          <w:tc>
                            <w:tcPr>
                              <w:tcW w:w="1892" w:type="dxa"/>
                              <w:shd w:val="clear" w:color="auto" w:fill="1F497D" w:themeFill="text2"/>
                              <w:vAlign w:val="center"/>
                            </w:tcPr>
                            <w:p w14:paraId="73C2F63A"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路線名</w:t>
                              </w:r>
                            </w:p>
                          </w:tc>
                          <w:tc>
                            <w:tcPr>
                              <w:tcW w:w="2103" w:type="dxa"/>
                              <w:vAlign w:val="center"/>
                            </w:tcPr>
                            <w:p w14:paraId="196CF6E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清崎</w:t>
                              </w:r>
                              <w:r>
                                <w:rPr>
                                  <w:rFonts w:ascii="HG丸ｺﾞｼｯｸM-PRO" w:eastAsia="HG丸ｺﾞｼｯｸM-PRO" w:hAnsi="HG丸ｺﾞｼｯｸM-PRO"/>
                                </w:rPr>
                                <w:t>稲目線</w:t>
                              </w:r>
                            </w:p>
                          </w:tc>
                        </w:tr>
                        <w:tr w:rsidR="00AE7AD6" w14:paraId="7BAA2653" w14:textId="77777777">
                          <w:trPr>
                            <w:trHeight w:val="377"/>
                            <w:jc w:val="center"/>
                          </w:trPr>
                          <w:tc>
                            <w:tcPr>
                              <w:tcW w:w="1892" w:type="dxa"/>
                              <w:shd w:val="clear" w:color="auto" w:fill="1F497D" w:themeFill="text2"/>
                              <w:vAlign w:val="center"/>
                            </w:tcPr>
                            <w:p w14:paraId="14978A1D"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延長（ｍ）</w:t>
                              </w:r>
                            </w:p>
                          </w:tc>
                          <w:tc>
                            <w:tcPr>
                              <w:tcW w:w="2103" w:type="dxa"/>
                              <w:vAlign w:val="center"/>
                            </w:tcPr>
                            <w:p w14:paraId="149A39DA"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34.7</w:t>
                              </w:r>
                            </w:p>
                          </w:tc>
                        </w:tr>
                        <w:tr w:rsidR="00AE7AD6" w14:paraId="1BDEE052" w14:textId="77777777">
                          <w:trPr>
                            <w:trHeight w:val="377"/>
                            <w:jc w:val="center"/>
                          </w:trPr>
                          <w:tc>
                            <w:tcPr>
                              <w:tcW w:w="1892" w:type="dxa"/>
                              <w:shd w:val="clear" w:color="auto" w:fill="1F497D" w:themeFill="text2"/>
                              <w:vAlign w:val="center"/>
                            </w:tcPr>
                            <w:p w14:paraId="498D3EF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道路幅員（ｍ）</w:t>
                              </w:r>
                            </w:p>
                          </w:tc>
                          <w:tc>
                            <w:tcPr>
                              <w:tcW w:w="2103" w:type="dxa"/>
                              <w:vAlign w:val="center"/>
                            </w:tcPr>
                            <w:p w14:paraId="4AB4F9C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5.0</w:t>
                              </w:r>
                            </w:p>
                          </w:tc>
                        </w:tr>
                        <w:tr w:rsidR="00AE7AD6" w14:paraId="759671DE" w14:textId="77777777">
                          <w:trPr>
                            <w:trHeight w:val="377"/>
                            <w:jc w:val="center"/>
                          </w:trPr>
                          <w:tc>
                            <w:tcPr>
                              <w:tcW w:w="1892" w:type="dxa"/>
                              <w:shd w:val="clear" w:color="auto" w:fill="1F497D" w:themeFill="text2"/>
                              <w:vAlign w:val="center"/>
                            </w:tcPr>
                            <w:p w14:paraId="505076E4"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車道幅員（ｍ）</w:t>
                              </w:r>
                            </w:p>
                          </w:tc>
                          <w:tc>
                            <w:tcPr>
                              <w:tcW w:w="2103" w:type="dxa"/>
                              <w:vAlign w:val="center"/>
                            </w:tcPr>
                            <w:p w14:paraId="39EDDF2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4.0</w:t>
                              </w:r>
                            </w:p>
                          </w:tc>
                        </w:tr>
                        <w:tr w:rsidR="00AE7AD6" w14:paraId="1D1B5EB4" w14:textId="77777777">
                          <w:trPr>
                            <w:trHeight w:val="377"/>
                            <w:jc w:val="center"/>
                          </w:trPr>
                          <w:tc>
                            <w:tcPr>
                              <w:tcW w:w="1892" w:type="dxa"/>
                              <w:shd w:val="clear" w:color="auto" w:fill="1F497D" w:themeFill="text2"/>
                              <w:vAlign w:val="center"/>
                            </w:tcPr>
                            <w:p w14:paraId="279B5347"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有効高（ｍ）</w:t>
                              </w:r>
                            </w:p>
                          </w:tc>
                          <w:tc>
                            <w:tcPr>
                              <w:tcW w:w="2103" w:type="dxa"/>
                              <w:vAlign w:val="center"/>
                            </w:tcPr>
                            <w:p w14:paraId="0CD68790"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rPr>
                                <w:t>5.0</w:t>
                              </w:r>
                            </w:p>
                          </w:tc>
                        </w:tr>
                        <w:tr w:rsidR="00AE7AD6" w14:paraId="014779CA" w14:textId="77777777">
                          <w:trPr>
                            <w:trHeight w:val="377"/>
                            <w:jc w:val="center"/>
                          </w:trPr>
                          <w:tc>
                            <w:tcPr>
                              <w:tcW w:w="1892" w:type="dxa"/>
                              <w:shd w:val="clear" w:color="auto" w:fill="1F497D" w:themeFill="text2"/>
                              <w:vAlign w:val="center"/>
                            </w:tcPr>
                            <w:p w14:paraId="3E0CEC7E"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建設年次</w:t>
                              </w:r>
                            </w:p>
                          </w:tc>
                          <w:tc>
                            <w:tcPr>
                              <w:tcW w:w="2103" w:type="dxa"/>
                              <w:vAlign w:val="center"/>
                            </w:tcPr>
                            <w:p w14:paraId="10D9741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明治</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w:t>
                              </w:r>
                            </w:p>
                          </w:tc>
                        </w:tr>
                      </w:tbl>
                      <w:p w14:paraId="2E17EF49" w14:textId="77777777" w:rsidR="00AE7AD6" w:rsidRDefault="00AE7AD6">
                        <w:pPr>
                          <w:jc w:val="center"/>
                          <w:rPr>
                            <w:rFonts w:ascii="HG丸ｺﾞｼｯｸM-PRO" w:eastAsia="HG丸ｺﾞｼｯｸM-PRO" w:hAnsi="HG丸ｺﾞｼｯｸM-PRO"/>
                          </w:rPr>
                        </w:pPr>
                      </w:p>
                      <w:p w14:paraId="67438023"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rPr>
                          <w:t>2</w:t>
                        </w:r>
                        <w:r>
                          <w:rPr>
                            <w:rFonts w:ascii="HG丸ｺﾞｼｯｸM-PRO" w:eastAsia="HG丸ｺﾞｼｯｸM-PRO" w:hAnsi="HG丸ｺﾞｼｯｸM-PRO" w:hint="eastAsia"/>
                          </w:rPr>
                          <w:t>級町道</w:t>
                        </w:r>
                        <w:r>
                          <w:rPr>
                            <w:rFonts w:ascii="HG丸ｺﾞｼｯｸM-PRO" w:eastAsia="HG丸ｺﾞｼｯｸM-PRO" w:hAnsi="HG丸ｺﾞｼｯｸM-PRO"/>
                          </w:rPr>
                          <w:t>）</w:t>
                        </w:r>
                      </w:p>
                      <w:tbl>
                        <w:tblPr>
                          <w:tblStyle w:val="af6"/>
                          <w:tblW w:w="8131" w:type="dxa"/>
                          <w:jc w:val="center"/>
                          <w:tblLayout w:type="fixed"/>
                          <w:tblLook w:val="04A0" w:firstRow="1" w:lastRow="0" w:firstColumn="1" w:lastColumn="0" w:noHBand="0" w:noVBand="1"/>
                        </w:tblPr>
                        <w:tblGrid>
                          <w:gridCol w:w="1895"/>
                          <w:gridCol w:w="2042"/>
                          <w:gridCol w:w="2181"/>
                          <w:gridCol w:w="2013"/>
                        </w:tblGrid>
                        <w:tr w:rsidR="00AE7AD6" w14:paraId="5B0D40B4" w14:textId="77777777">
                          <w:trPr>
                            <w:trHeight w:val="377"/>
                            <w:jc w:val="center"/>
                          </w:trPr>
                          <w:tc>
                            <w:tcPr>
                              <w:tcW w:w="1895" w:type="dxa"/>
                              <w:shd w:val="clear" w:color="auto" w:fill="1F497D" w:themeFill="text2"/>
                              <w:vAlign w:val="center"/>
                            </w:tcPr>
                            <w:p w14:paraId="2397A209"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トンネル名称</w:t>
                              </w:r>
                            </w:p>
                          </w:tc>
                          <w:tc>
                            <w:tcPr>
                              <w:tcW w:w="2042" w:type="dxa"/>
                              <w:vAlign w:val="center"/>
                            </w:tcPr>
                            <w:p w14:paraId="0B2FF0D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寒狭第１トンネル</w:t>
                              </w:r>
                            </w:p>
                          </w:tc>
                          <w:tc>
                            <w:tcPr>
                              <w:tcW w:w="2181" w:type="dxa"/>
                              <w:vAlign w:val="center"/>
                            </w:tcPr>
                            <w:p w14:paraId="49380D99"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寒狭第</w:t>
                              </w:r>
                              <w:r>
                                <w:rPr>
                                  <w:rFonts w:ascii="HG丸ｺﾞｼｯｸM-PRO" w:eastAsia="HG丸ｺﾞｼｯｸM-PRO" w:hAnsi="HG丸ｺﾞｼｯｸM-PRO" w:hint="eastAsia"/>
                                  <w:sz w:val="20"/>
                                </w:rPr>
                                <w:t>2</w:t>
                              </w:r>
                              <w:r>
                                <w:rPr>
                                  <w:rFonts w:ascii="HG丸ｺﾞｼｯｸM-PRO" w:eastAsia="HG丸ｺﾞｼｯｸM-PRO" w:hAnsi="HG丸ｺﾞｼｯｸM-PRO" w:hint="eastAsia"/>
                                  <w:sz w:val="20"/>
                                </w:rPr>
                                <w:t>トンネル</w:t>
                              </w:r>
                            </w:p>
                          </w:tc>
                          <w:tc>
                            <w:tcPr>
                              <w:tcW w:w="2013" w:type="dxa"/>
                              <w:vAlign w:val="center"/>
                            </w:tcPr>
                            <w:p w14:paraId="066E931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段嶺トンネル</w:t>
                              </w:r>
                            </w:p>
                          </w:tc>
                        </w:tr>
                        <w:tr w:rsidR="00AE7AD6" w14:paraId="2C2815C0" w14:textId="77777777">
                          <w:trPr>
                            <w:trHeight w:val="377"/>
                            <w:jc w:val="center"/>
                          </w:trPr>
                          <w:tc>
                            <w:tcPr>
                              <w:tcW w:w="1895" w:type="dxa"/>
                              <w:shd w:val="clear" w:color="auto" w:fill="1F497D" w:themeFill="text2"/>
                              <w:vAlign w:val="center"/>
                            </w:tcPr>
                            <w:p w14:paraId="26781C73"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路線名</w:t>
                              </w:r>
                            </w:p>
                          </w:tc>
                          <w:tc>
                            <w:tcPr>
                              <w:tcW w:w="6236" w:type="dxa"/>
                              <w:gridSpan w:val="3"/>
                              <w:vAlign w:val="center"/>
                            </w:tcPr>
                            <w:p w14:paraId="68E82032"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竹桑田清崎呼間線</w:t>
                              </w:r>
                            </w:p>
                          </w:tc>
                        </w:tr>
                        <w:tr w:rsidR="00AE7AD6" w14:paraId="30C10BCA" w14:textId="77777777">
                          <w:trPr>
                            <w:trHeight w:val="377"/>
                            <w:jc w:val="center"/>
                          </w:trPr>
                          <w:tc>
                            <w:tcPr>
                              <w:tcW w:w="1895" w:type="dxa"/>
                              <w:shd w:val="clear" w:color="auto" w:fill="1F497D" w:themeFill="text2"/>
                              <w:vAlign w:val="center"/>
                            </w:tcPr>
                            <w:p w14:paraId="18D73CB2"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延長（ｍ）</w:t>
                              </w:r>
                            </w:p>
                          </w:tc>
                          <w:tc>
                            <w:tcPr>
                              <w:tcW w:w="2042" w:type="dxa"/>
                              <w:vAlign w:val="center"/>
                            </w:tcPr>
                            <w:p w14:paraId="14403941"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331.4</w:t>
                              </w:r>
                            </w:p>
                          </w:tc>
                          <w:tc>
                            <w:tcPr>
                              <w:tcW w:w="2181" w:type="dxa"/>
                              <w:vAlign w:val="center"/>
                            </w:tcPr>
                            <w:p w14:paraId="7EE13C1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119.4</w:t>
                              </w:r>
                            </w:p>
                          </w:tc>
                          <w:tc>
                            <w:tcPr>
                              <w:tcW w:w="2013" w:type="dxa"/>
                              <w:vAlign w:val="center"/>
                            </w:tcPr>
                            <w:p w14:paraId="21CC2C02"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52.8</w:t>
                              </w:r>
                            </w:p>
                          </w:tc>
                        </w:tr>
                        <w:tr w:rsidR="00AE7AD6" w14:paraId="19F06794" w14:textId="77777777">
                          <w:trPr>
                            <w:trHeight w:val="377"/>
                            <w:jc w:val="center"/>
                          </w:trPr>
                          <w:tc>
                            <w:tcPr>
                              <w:tcW w:w="1895" w:type="dxa"/>
                              <w:shd w:val="clear" w:color="auto" w:fill="1F497D" w:themeFill="text2"/>
                              <w:vAlign w:val="center"/>
                            </w:tcPr>
                            <w:p w14:paraId="78EE0DA9"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道路幅員（ｍ）</w:t>
                              </w:r>
                            </w:p>
                          </w:tc>
                          <w:tc>
                            <w:tcPr>
                              <w:tcW w:w="2042" w:type="dxa"/>
                              <w:vAlign w:val="center"/>
                            </w:tcPr>
                            <w:p w14:paraId="5F8EFEF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3.7</w:t>
                              </w:r>
                            </w:p>
                          </w:tc>
                          <w:tc>
                            <w:tcPr>
                              <w:tcW w:w="2181" w:type="dxa"/>
                              <w:vAlign w:val="center"/>
                            </w:tcPr>
                            <w:p w14:paraId="0BD7F2D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3.7</w:t>
                              </w:r>
                            </w:p>
                          </w:tc>
                          <w:tc>
                            <w:tcPr>
                              <w:tcW w:w="2013" w:type="dxa"/>
                              <w:vAlign w:val="center"/>
                            </w:tcPr>
                            <w:p w14:paraId="768CFDC5"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7.5</w:t>
                              </w:r>
                            </w:p>
                          </w:tc>
                        </w:tr>
                        <w:tr w:rsidR="00AE7AD6" w14:paraId="2178EDBD" w14:textId="77777777">
                          <w:trPr>
                            <w:trHeight w:val="377"/>
                            <w:jc w:val="center"/>
                          </w:trPr>
                          <w:tc>
                            <w:tcPr>
                              <w:tcW w:w="1895" w:type="dxa"/>
                              <w:shd w:val="clear" w:color="auto" w:fill="1F497D" w:themeFill="text2"/>
                              <w:vAlign w:val="center"/>
                            </w:tcPr>
                            <w:p w14:paraId="36C259BB"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車道幅員（ｍ）</w:t>
                              </w:r>
                            </w:p>
                          </w:tc>
                          <w:tc>
                            <w:tcPr>
                              <w:tcW w:w="2042" w:type="dxa"/>
                              <w:vAlign w:val="center"/>
                            </w:tcPr>
                            <w:p w14:paraId="58F920E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3.0</w:t>
                              </w:r>
                            </w:p>
                          </w:tc>
                          <w:tc>
                            <w:tcPr>
                              <w:tcW w:w="2181" w:type="dxa"/>
                              <w:vAlign w:val="center"/>
                            </w:tcPr>
                            <w:p w14:paraId="6870A3D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3.0</w:t>
                              </w:r>
                            </w:p>
                          </w:tc>
                          <w:tc>
                            <w:tcPr>
                              <w:tcW w:w="2013" w:type="dxa"/>
                              <w:vAlign w:val="center"/>
                            </w:tcPr>
                            <w:p w14:paraId="444B8D4F"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6.</w:t>
                              </w:r>
                              <w:r>
                                <w:rPr>
                                  <w:rFonts w:ascii="HG丸ｺﾞｼｯｸM-PRO" w:eastAsia="HG丸ｺﾞｼｯｸM-PRO" w:hAnsi="HG丸ｺﾞｼｯｸM-PRO"/>
                                  <w:sz w:val="20"/>
                                </w:rPr>
                                <w:t>5</w:t>
                              </w:r>
                            </w:p>
                          </w:tc>
                        </w:tr>
                        <w:tr w:rsidR="00AE7AD6" w14:paraId="41F82486" w14:textId="77777777">
                          <w:trPr>
                            <w:trHeight w:val="377"/>
                            <w:jc w:val="center"/>
                          </w:trPr>
                          <w:tc>
                            <w:tcPr>
                              <w:tcW w:w="1895" w:type="dxa"/>
                              <w:shd w:val="clear" w:color="auto" w:fill="1F497D" w:themeFill="text2"/>
                              <w:vAlign w:val="center"/>
                            </w:tcPr>
                            <w:p w14:paraId="37451D90"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有効高（ｍ）</w:t>
                              </w:r>
                            </w:p>
                          </w:tc>
                          <w:tc>
                            <w:tcPr>
                              <w:tcW w:w="2042" w:type="dxa"/>
                              <w:vAlign w:val="center"/>
                            </w:tcPr>
                            <w:p w14:paraId="718BF61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sz w:val="20"/>
                                </w:rPr>
                                <w:t>5.0</w:t>
                              </w:r>
                            </w:p>
                          </w:tc>
                          <w:tc>
                            <w:tcPr>
                              <w:tcW w:w="2181" w:type="dxa"/>
                              <w:vAlign w:val="center"/>
                            </w:tcPr>
                            <w:p w14:paraId="216D26A7"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5.0</w:t>
                              </w:r>
                            </w:p>
                          </w:tc>
                          <w:tc>
                            <w:tcPr>
                              <w:tcW w:w="2013" w:type="dxa"/>
                              <w:vAlign w:val="center"/>
                            </w:tcPr>
                            <w:p w14:paraId="73709B06"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4.</w:t>
                              </w:r>
                              <w:r>
                                <w:rPr>
                                  <w:rFonts w:ascii="HG丸ｺﾞｼｯｸM-PRO" w:eastAsia="HG丸ｺﾞｼｯｸM-PRO" w:hAnsi="HG丸ｺﾞｼｯｸM-PRO"/>
                                  <w:sz w:val="20"/>
                                </w:rPr>
                                <w:t>1</w:t>
                              </w:r>
                            </w:p>
                          </w:tc>
                        </w:tr>
                        <w:tr w:rsidR="00AE7AD6" w14:paraId="4D563985" w14:textId="77777777">
                          <w:trPr>
                            <w:trHeight w:val="377"/>
                            <w:jc w:val="center"/>
                          </w:trPr>
                          <w:tc>
                            <w:tcPr>
                              <w:tcW w:w="1895" w:type="dxa"/>
                              <w:shd w:val="clear" w:color="auto" w:fill="1F497D" w:themeFill="text2"/>
                              <w:vAlign w:val="center"/>
                            </w:tcPr>
                            <w:p w14:paraId="679DFF85" w14:textId="77777777" w:rsidR="00AE7AD6" w:rsidRDefault="00D46D23">
                              <w:pPr>
                                <w:jc w:val="center"/>
                                <w:rPr>
                                  <w:rFonts w:ascii="HG丸ｺﾞｼｯｸM-PRO" w:eastAsia="HG丸ｺﾞｼｯｸM-PRO" w:hAnsi="HG丸ｺﾞｼｯｸM-PRO"/>
                                  <w:color w:val="FFFFFF" w:themeColor="background1"/>
                                  <w:sz w:val="20"/>
                                </w:rPr>
                              </w:pPr>
                              <w:r>
                                <w:rPr>
                                  <w:rFonts w:ascii="HG丸ｺﾞｼｯｸM-PRO" w:eastAsia="HG丸ｺﾞｼｯｸM-PRO" w:hAnsi="HG丸ｺﾞｼｯｸM-PRO" w:hint="eastAsia"/>
                                  <w:color w:val="FFFFFF" w:themeColor="background1"/>
                                  <w:sz w:val="20"/>
                                </w:rPr>
                                <w:t>建設年次</w:t>
                              </w:r>
                            </w:p>
                          </w:tc>
                          <w:tc>
                            <w:tcPr>
                              <w:tcW w:w="2042" w:type="dxa"/>
                              <w:vAlign w:val="center"/>
                            </w:tcPr>
                            <w:p w14:paraId="33607F2A"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昭和７年</w:t>
                              </w:r>
                            </w:p>
                          </w:tc>
                          <w:tc>
                            <w:tcPr>
                              <w:tcW w:w="2181" w:type="dxa"/>
                              <w:vAlign w:val="center"/>
                            </w:tcPr>
                            <w:p w14:paraId="17FB2CAD"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昭和７年</w:t>
                              </w:r>
                            </w:p>
                          </w:tc>
                          <w:tc>
                            <w:tcPr>
                              <w:tcW w:w="2013" w:type="dxa"/>
                              <w:vAlign w:val="center"/>
                            </w:tcPr>
                            <w:p w14:paraId="19EDA817" w14:textId="77777777" w:rsidR="00AE7AD6" w:rsidRDefault="00D46D23">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昭和７</w:t>
                              </w:r>
                              <w:r>
                                <w:rPr>
                                  <w:rFonts w:ascii="HG丸ｺﾞｼｯｸM-PRO" w:eastAsia="HG丸ｺﾞｼｯｸM-PRO" w:hAnsi="HG丸ｺﾞｼｯｸM-PRO"/>
                                  <w:sz w:val="20"/>
                                </w:rPr>
                                <w:t>年</w:t>
                              </w:r>
                            </w:p>
                          </w:tc>
                        </w:tr>
                      </w:tbl>
                      <w:p w14:paraId="7FE981DF" w14:textId="77777777" w:rsidR="00AE7AD6" w:rsidRDefault="00AE7AD6">
                        <w:pPr>
                          <w:jc w:val="center"/>
                          <w:rPr>
                            <w:rFonts w:ascii="HG丸ｺﾞｼｯｸM-PRO" w:eastAsia="HG丸ｺﾞｼｯｸM-PRO" w:hAnsi="HG丸ｺﾞｼｯｸM-PRO"/>
                          </w:rPr>
                        </w:pPr>
                      </w:p>
                      <w:p w14:paraId="3C28510E"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（その他町道</w:t>
                        </w:r>
                        <w:r>
                          <w:rPr>
                            <w:rFonts w:ascii="HG丸ｺﾞｼｯｸM-PRO" w:eastAsia="HG丸ｺﾞｼｯｸM-PRO" w:hAnsi="HG丸ｺﾞｼｯｸM-PRO"/>
                          </w:rPr>
                          <w:t>）</w:t>
                        </w:r>
                      </w:p>
                      <w:tbl>
                        <w:tblPr>
                          <w:tblStyle w:val="af6"/>
                          <w:tblW w:w="8363" w:type="dxa"/>
                          <w:tblInd w:w="250" w:type="dxa"/>
                          <w:tblLayout w:type="fixed"/>
                          <w:tblLook w:val="04A0" w:firstRow="1" w:lastRow="0" w:firstColumn="1" w:lastColumn="0" w:noHBand="0" w:noVBand="1"/>
                        </w:tblPr>
                        <w:tblGrid>
                          <w:gridCol w:w="1276"/>
                          <w:gridCol w:w="1134"/>
                          <w:gridCol w:w="992"/>
                          <w:gridCol w:w="992"/>
                          <w:gridCol w:w="993"/>
                          <w:gridCol w:w="992"/>
                          <w:gridCol w:w="992"/>
                          <w:gridCol w:w="992"/>
                        </w:tblGrid>
                        <w:tr w:rsidR="00AE7AD6" w14:paraId="1AF4656E" w14:textId="77777777">
                          <w:trPr>
                            <w:trHeight w:val="377"/>
                          </w:trPr>
                          <w:tc>
                            <w:tcPr>
                              <w:tcW w:w="1276" w:type="dxa"/>
                              <w:shd w:val="clear" w:color="auto" w:fill="1F497D" w:themeFill="text2"/>
                              <w:vAlign w:val="center"/>
                            </w:tcPr>
                            <w:p w14:paraId="71BA6877"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トンネル名称</w:t>
                              </w:r>
                            </w:p>
                          </w:tc>
                          <w:tc>
                            <w:tcPr>
                              <w:tcW w:w="1134" w:type="dxa"/>
                              <w:vAlign w:val="center"/>
                            </w:tcPr>
                            <w:p w14:paraId="17468A0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寒狭第</w:t>
                              </w:r>
                              <w:r>
                                <w:rPr>
                                  <w:rFonts w:ascii="HG丸ｺﾞｼｯｸM-PRO" w:eastAsia="HG丸ｺﾞｼｯｸM-PRO" w:hAnsi="HG丸ｺﾞｼｯｸM-PRO" w:hint="eastAsia"/>
                                  <w:sz w:val="16"/>
                                </w:rPr>
                                <w:t>3</w:t>
                              </w:r>
                            </w:p>
                          </w:tc>
                          <w:tc>
                            <w:tcPr>
                              <w:tcW w:w="992" w:type="dxa"/>
                              <w:vAlign w:val="center"/>
                            </w:tcPr>
                            <w:p w14:paraId="0829FE7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hint="eastAsia"/>
                                  <w:sz w:val="16"/>
                                </w:rPr>
                                <w:t>1</w:t>
                              </w:r>
                            </w:p>
                          </w:tc>
                          <w:tc>
                            <w:tcPr>
                              <w:tcW w:w="992" w:type="dxa"/>
                              <w:vAlign w:val="center"/>
                            </w:tcPr>
                            <w:p w14:paraId="4E14FA5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第２</w:t>
                              </w:r>
                            </w:p>
                          </w:tc>
                          <w:tc>
                            <w:tcPr>
                              <w:tcW w:w="993" w:type="dxa"/>
                              <w:vAlign w:val="center"/>
                            </w:tcPr>
                            <w:p w14:paraId="15D4E24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3</w:t>
                              </w:r>
                            </w:p>
                          </w:tc>
                          <w:tc>
                            <w:tcPr>
                              <w:tcW w:w="992" w:type="dxa"/>
                              <w:vAlign w:val="center"/>
                            </w:tcPr>
                            <w:p w14:paraId="22F89AC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4</w:t>
                              </w:r>
                            </w:p>
                          </w:tc>
                          <w:tc>
                            <w:tcPr>
                              <w:tcW w:w="992" w:type="dxa"/>
                              <w:vAlign w:val="center"/>
                            </w:tcPr>
                            <w:p w14:paraId="3655880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第</w:t>
                              </w:r>
                              <w:r>
                                <w:rPr>
                                  <w:rFonts w:ascii="HG丸ｺﾞｼｯｸM-PRO" w:eastAsia="HG丸ｺﾞｼｯｸM-PRO" w:hAnsi="HG丸ｺﾞｼｯｸM-PRO"/>
                                  <w:sz w:val="16"/>
                                </w:rPr>
                                <w:t>5</w:t>
                              </w:r>
                            </w:p>
                          </w:tc>
                          <w:tc>
                            <w:tcPr>
                              <w:tcW w:w="992" w:type="dxa"/>
                              <w:vAlign w:val="center"/>
                            </w:tcPr>
                            <w:p w14:paraId="0A4F301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笹暮</w:t>
                              </w:r>
                            </w:p>
                          </w:tc>
                        </w:tr>
                        <w:tr w:rsidR="00AE7AD6" w14:paraId="298C41A3" w14:textId="77777777">
                          <w:trPr>
                            <w:trHeight w:val="377"/>
                          </w:trPr>
                          <w:tc>
                            <w:tcPr>
                              <w:tcW w:w="1276" w:type="dxa"/>
                              <w:shd w:val="clear" w:color="auto" w:fill="1F497D" w:themeFill="text2"/>
                              <w:vAlign w:val="center"/>
                            </w:tcPr>
                            <w:p w14:paraId="2CE3F199"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路線名</w:t>
                              </w:r>
                            </w:p>
                          </w:tc>
                          <w:tc>
                            <w:tcPr>
                              <w:tcW w:w="1134" w:type="dxa"/>
                              <w:vAlign w:val="center"/>
                            </w:tcPr>
                            <w:p w14:paraId="3FB83CBE"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平野清崎線</w:t>
                              </w:r>
                            </w:p>
                          </w:tc>
                          <w:tc>
                            <w:tcPr>
                              <w:tcW w:w="4961" w:type="dxa"/>
                              <w:gridSpan w:val="5"/>
                              <w:vAlign w:val="center"/>
                            </w:tcPr>
                            <w:p w14:paraId="19FF2DC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平野</w:t>
                              </w:r>
                              <w:r>
                                <w:rPr>
                                  <w:rFonts w:ascii="HG丸ｺﾞｼｯｸM-PRO" w:eastAsia="HG丸ｺﾞｼｯｸM-PRO" w:hAnsi="HG丸ｺﾞｼｯｸM-PRO"/>
                                  <w:sz w:val="16"/>
                                </w:rPr>
                                <w:t>松戸</w:t>
                              </w:r>
                              <w:r>
                                <w:rPr>
                                  <w:rFonts w:ascii="HG丸ｺﾞｼｯｸM-PRO" w:eastAsia="HG丸ｺﾞｼｯｸM-PRO" w:hAnsi="HG丸ｺﾞｼｯｸM-PRO" w:hint="eastAsia"/>
                                  <w:sz w:val="16"/>
                                </w:rPr>
                                <w:t>線</w:t>
                              </w:r>
                            </w:p>
                          </w:tc>
                          <w:tc>
                            <w:tcPr>
                              <w:tcW w:w="992" w:type="dxa"/>
                              <w:vAlign w:val="center"/>
                            </w:tcPr>
                            <w:p w14:paraId="6D8BDC3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奥三河線</w:t>
                              </w:r>
                            </w:p>
                          </w:tc>
                        </w:tr>
                        <w:tr w:rsidR="00AE7AD6" w14:paraId="729FB64C" w14:textId="77777777">
                          <w:trPr>
                            <w:trHeight w:val="377"/>
                          </w:trPr>
                          <w:tc>
                            <w:tcPr>
                              <w:tcW w:w="1276" w:type="dxa"/>
                              <w:shd w:val="clear" w:color="auto" w:fill="1F497D" w:themeFill="text2"/>
                              <w:vAlign w:val="center"/>
                            </w:tcPr>
                            <w:p w14:paraId="04BED645"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延長（ｍ）</w:t>
                              </w:r>
                            </w:p>
                          </w:tc>
                          <w:tc>
                            <w:tcPr>
                              <w:tcW w:w="1134" w:type="dxa"/>
                              <w:vAlign w:val="center"/>
                            </w:tcPr>
                            <w:p w14:paraId="282ED68E"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147.1</w:t>
                              </w:r>
                            </w:p>
                          </w:tc>
                          <w:tc>
                            <w:tcPr>
                              <w:tcW w:w="992" w:type="dxa"/>
                              <w:vAlign w:val="center"/>
                            </w:tcPr>
                            <w:p w14:paraId="27E9D5F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108.4</w:t>
                              </w:r>
                            </w:p>
                          </w:tc>
                          <w:tc>
                            <w:tcPr>
                              <w:tcW w:w="992" w:type="dxa"/>
                              <w:vAlign w:val="center"/>
                            </w:tcPr>
                            <w:p w14:paraId="50C2FA9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122.6</w:t>
                              </w:r>
                            </w:p>
                          </w:tc>
                          <w:tc>
                            <w:tcPr>
                              <w:tcW w:w="993" w:type="dxa"/>
                              <w:vAlign w:val="center"/>
                            </w:tcPr>
                            <w:p w14:paraId="6313543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23.5</w:t>
                              </w:r>
                            </w:p>
                          </w:tc>
                          <w:tc>
                            <w:tcPr>
                              <w:tcW w:w="992" w:type="dxa"/>
                              <w:vAlign w:val="center"/>
                            </w:tcPr>
                            <w:p w14:paraId="7793472D"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95.9</w:t>
                              </w:r>
                            </w:p>
                          </w:tc>
                          <w:tc>
                            <w:tcPr>
                              <w:tcW w:w="992" w:type="dxa"/>
                              <w:vAlign w:val="center"/>
                            </w:tcPr>
                            <w:p w14:paraId="681E913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42.2</w:t>
                              </w:r>
                            </w:p>
                          </w:tc>
                          <w:tc>
                            <w:tcPr>
                              <w:tcW w:w="992" w:type="dxa"/>
                              <w:vAlign w:val="center"/>
                            </w:tcPr>
                            <w:p w14:paraId="77B4EAC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271.0</w:t>
                              </w:r>
                            </w:p>
                          </w:tc>
                        </w:tr>
                        <w:tr w:rsidR="00AE7AD6" w14:paraId="28E4444A" w14:textId="77777777">
                          <w:trPr>
                            <w:trHeight w:val="377"/>
                          </w:trPr>
                          <w:tc>
                            <w:tcPr>
                              <w:tcW w:w="1276" w:type="dxa"/>
                              <w:shd w:val="clear" w:color="auto" w:fill="1F497D" w:themeFill="text2"/>
                              <w:vAlign w:val="center"/>
                            </w:tcPr>
                            <w:p w14:paraId="742171ED"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道路幅員（ｍ）</w:t>
                              </w:r>
                            </w:p>
                          </w:tc>
                          <w:tc>
                            <w:tcPr>
                              <w:tcW w:w="1134" w:type="dxa"/>
                              <w:vAlign w:val="center"/>
                            </w:tcPr>
                            <w:p w14:paraId="421C75BA"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3.9</w:t>
                              </w:r>
                            </w:p>
                          </w:tc>
                          <w:tc>
                            <w:tcPr>
                              <w:tcW w:w="992" w:type="dxa"/>
                              <w:vAlign w:val="center"/>
                            </w:tcPr>
                            <w:p w14:paraId="58DD384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8</w:t>
                              </w:r>
                            </w:p>
                          </w:tc>
                          <w:tc>
                            <w:tcPr>
                              <w:tcW w:w="992" w:type="dxa"/>
                              <w:vAlign w:val="center"/>
                            </w:tcPr>
                            <w:p w14:paraId="39C6237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8</w:t>
                              </w:r>
                            </w:p>
                          </w:tc>
                          <w:tc>
                            <w:tcPr>
                              <w:tcW w:w="993" w:type="dxa"/>
                              <w:vAlign w:val="center"/>
                            </w:tcPr>
                            <w:p w14:paraId="014A596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w:t>
                              </w:r>
                              <w:r>
                                <w:rPr>
                                  <w:rFonts w:ascii="HG丸ｺﾞｼｯｸM-PRO" w:eastAsia="HG丸ｺﾞｼｯｸM-PRO" w:hAnsi="HG丸ｺﾞｼｯｸM-PRO" w:hint="eastAsia"/>
                                  <w:sz w:val="16"/>
                                </w:rPr>
                                <w:t>.</w:t>
                              </w:r>
                              <w:r>
                                <w:rPr>
                                  <w:rFonts w:ascii="HG丸ｺﾞｼｯｸM-PRO" w:eastAsia="HG丸ｺﾞｼｯｸM-PRO" w:hAnsi="HG丸ｺﾞｼｯｸM-PRO"/>
                                  <w:sz w:val="16"/>
                                </w:rPr>
                                <w:t>9</w:t>
                              </w:r>
                            </w:p>
                          </w:tc>
                          <w:tc>
                            <w:tcPr>
                              <w:tcW w:w="992" w:type="dxa"/>
                              <w:vAlign w:val="center"/>
                            </w:tcPr>
                            <w:p w14:paraId="1C53A1FA"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3.8</w:t>
                              </w:r>
                            </w:p>
                          </w:tc>
                          <w:tc>
                            <w:tcPr>
                              <w:tcW w:w="992" w:type="dxa"/>
                              <w:vAlign w:val="center"/>
                            </w:tcPr>
                            <w:p w14:paraId="4F79AF1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3.8</w:t>
                              </w:r>
                            </w:p>
                          </w:tc>
                          <w:tc>
                            <w:tcPr>
                              <w:tcW w:w="992" w:type="dxa"/>
                              <w:vAlign w:val="center"/>
                            </w:tcPr>
                            <w:p w14:paraId="0A3EDE5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8</w:t>
                              </w:r>
                              <w:r>
                                <w:rPr>
                                  <w:rFonts w:ascii="HG丸ｺﾞｼｯｸM-PRO" w:eastAsia="HG丸ｺﾞｼｯｸM-PRO" w:hAnsi="HG丸ｺﾞｼｯｸM-PRO" w:hint="eastAsia"/>
                                  <w:sz w:val="16"/>
                                </w:rPr>
                                <w:t>.5</w:t>
                              </w:r>
                            </w:p>
                          </w:tc>
                        </w:tr>
                        <w:tr w:rsidR="00AE7AD6" w14:paraId="6D3CE689" w14:textId="77777777">
                          <w:trPr>
                            <w:trHeight w:val="377"/>
                          </w:trPr>
                          <w:tc>
                            <w:tcPr>
                              <w:tcW w:w="1276" w:type="dxa"/>
                              <w:shd w:val="clear" w:color="auto" w:fill="1F497D" w:themeFill="text2"/>
                              <w:vAlign w:val="center"/>
                            </w:tcPr>
                            <w:p w14:paraId="581C8374"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車道幅員（ｍ）</w:t>
                              </w:r>
                            </w:p>
                          </w:tc>
                          <w:tc>
                            <w:tcPr>
                              <w:tcW w:w="1134" w:type="dxa"/>
                              <w:vAlign w:val="center"/>
                            </w:tcPr>
                            <w:p w14:paraId="58EBD84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6.0</w:t>
                              </w:r>
                            </w:p>
                          </w:tc>
                          <w:tc>
                            <w:tcPr>
                              <w:tcW w:w="992" w:type="dxa"/>
                              <w:vAlign w:val="center"/>
                            </w:tcPr>
                            <w:p w14:paraId="6AD5CFA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2.8</w:t>
                              </w:r>
                            </w:p>
                          </w:tc>
                          <w:tc>
                            <w:tcPr>
                              <w:tcW w:w="992" w:type="dxa"/>
                              <w:vAlign w:val="center"/>
                            </w:tcPr>
                            <w:p w14:paraId="278CE13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2.9</w:t>
                              </w:r>
                            </w:p>
                          </w:tc>
                          <w:tc>
                            <w:tcPr>
                              <w:tcW w:w="993" w:type="dxa"/>
                              <w:vAlign w:val="center"/>
                            </w:tcPr>
                            <w:p w14:paraId="62A7B0E6"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3.0</w:t>
                              </w:r>
                            </w:p>
                          </w:tc>
                          <w:tc>
                            <w:tcPr>
                              <w:tcW w:w="992" w:type="dxa"/>
                              <w:vAlign w:val="center"/>
                            </w:tcPr>
                            <w:p w14:paraId="563A45D0"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2.8</w:t>
                              </w:r>
                            </w:p>
                          </w:tc>
                          <w:tc>
                            <w:tcPr>
                              <w:tcW w:w="992" w:type="dxa"/>
                              <w:vAlign w:val="center"/>
                            </w:tcPr>
                            <w:p w14:paraId="149529B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sz w:val="16"/>
                                </w:rPr>
                                <w:t>3.0</w:t>
                              </w:r>
                            </w:p>
                          </w:tc>
                          <w:tc>
                            <w:tcPr>
                              <w:tcW w:w="992" w:type="dxa"/>
                              <w:vAlign w:val="center"/>
                            </w:tcPr>
                            <w:p w14:paraId="396EDDB9"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6.0</w:t>
                              </w:r>
                            </w:p>
                          </w:tc>
                        </w:tr>
                        <w:tr w:rsidR="00AE7AD6" w14:paraId="719A7CD4" w14:textId="77777777">
                          <w:trPr>
                            <w:trHeight w:val="377"/>
                          </w:trPr>
                          <w:tc>
                            <w:tcPr>
                              <w:tcW w:w="1276" w:type="dxa"/>
                              <w:shd w:val="clear" w:color="auto" w:fill="1F497D" w:themeFill="text2"/>
                              <w:vAlign w:val="center"/>
                            </w:tcPr>
                            <w:p w14:paraId="5464F7ED"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有効高（ｍ）</w:t>
                              </w:r>
                            </w:p>
                          </w:tc>
                          <w:tc>
                            <w:tcPr>
                              <w:tcW w:w="1134" w:type="dxa"/>
                              <w:vAlign w:val="center"/>
                            </w:tcPr>
                            <w:p w14:paraId="4088172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c>
                            <w:tcPr>
                              <w:tcW w:w="992" w:type="dxa"/>
                              <w:vAlign w:val="center"/>
                            </w:tcPr>
                            <w:p w14:paraId="3FEC83F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c>
                            <w:tcPr>
                              <w:tcW w:w="992" w:type="dxa"/>
                              <w:vAlign w:val="center"/>
                            </w:tcPr>
                            <w:p w14:paraId="6F8F63EF"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w:t>
                              </w:r>
                              <w:r>
                                <w:rPr>
                                  <w:rFonts w:ascii="HG丸ｺﾞｼｯｸM-PRO" w:eastAsia="HG丸ｺﾞｼｯｸM-PRO" w:hAnsi="HG丸ｺﾞｼｯｸM-PRO"/>
                                  <w:sz w:val="16"/>
                                </w:rPr>
                                <w:t>8</w:t>
                              </w:r>
                            </w:p>
                          </w:tc>
                          <w:tc>
                            <w:tcPr>
                              <w:tcW w:w="993" w:type="dxa"/>
                              <w:vAlign w:val="center"/>
                            </w:tcPr>
                            <w:p w14:paraId="6AF9B36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w:t>
                              </w:r>
                              <w:r>
                                <w:rPr>
                                  <w:rFonts w:ascii="HG丸ｺﾞｼｯｸM-PRO" w:eastAsia="HG丸ｺﾞｼｯｸM-PRO" w:hAnsi="HG丸ｺﾞｼｯｸM-PRO"/>
                                  <w:sz w:val="16"/>
                                </w:rPr>
                                <w:t>8</w:t>
                              </w:r>
                            </w:p>
                          </w:tc>
                          <w:tc>
                            <w:tcPr>
                              <w:tcW w:w="992" w:type="dxa"/>
                              <w:vAlign w:val="center"/>
                            </w:tcPr>
                            <w:p w14:paraId="086509C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4.8</w:t>
                              </w:r>
                            </w:p>
                          </w:tc>
                          <w:tc>
                            <w:tcPr>
                              <w:tcW w:w="992" w:type="dxa"/>
                              <w:vAlign w:val="center"/>
                            </w:tcPr>
                            <w:p w14:paraId="2735058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5.0</w:t>
                              </w:r>
                            </w:p>
                          </w:tc>
                          <w:tc>
                            <w:tcPr>
                              <w:tcW w:w="992" w:type="dxa"/>
                              <w:vAlign w:val="center"/>
                            </w:tcPr>
                            <w:p w14:paraId="382153D9"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4.7</w:t>
                              </w:r>
                            </w:p>
                          </w:tc>
                        </w:tr>
                        <w:tr w:rsidR="00AE7AD6" w14:paraId="30A450EF" w14:textId="77777777">
                          <w:trPr>
                            <w:trHeight w:val="377"/>
                          </w:trPr>
                          <w:tc>
                            <w:tcPr>
                              <w:tcW w:w="1276" w:type="dxa"/>
                              <w:shd w:val="clear" w:color="auto" w:fill="1F497D" w:themeFill="text2"/>
                              <w:vAlign w:val="center"/>
                            </w:tcPr>
                            <w:p w14:paraId="4EB3B86B" w14:textId="77777777" w:rsidR="00AE7AD6" w:rsidRDefault="00D46D23">
                              <w:pPr>
                                <w:jc w:val="center"/>
                                <w:rPr>
                                  <w:rFonts w:ascii="HG丸ｺﾞｼｯｸM-PRO" w:eastAsia="HG丸ｺﾞｼｯｸM-PRO" w:hAnsi="HG丸ｺﾞｼｯｸM-PRO"/>
                                  <w:color w:val="FFFFFF" w:themeColor="background1"/>
                                  <w:sz w:val="16"/>
                                </w:rPr>
                              </w:pPr>
                              <w:r>
                                <w:rPr>
                                  <w:rFonts w:ascii="HG丸ｺﾞｼｯｸM-PRO" w:eastAsia="HG丸ｺﾞｼｯｸM-PRO" w:hAnsi="HG丸ｺﾞｼｯｸM-PRO" w:hint="eastAsia"/>
                                  <w:color w:val="FFFFFF" w:themeColor="background1"/>
                                  <w:sz w:val="16"/>
                                </w:rPr>
                                <w:t>建設年次</w:t>
                              </w:r>
                            </w:p>
                          </w:tc>
                          <w:tc>
                            <w:tcPr>
                              <w:tcW w:w="1134" w:type="dxa"/>
                              <w:vAlign w:val="center"/>
                            </w:tcPr>
                            <w:p w14:paraId="5FB6ADD2"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7</w:t>
                              </w:r>
                              <w:r>
                                <w:rPr>
                                  <w:rFonts w:ascii="HG丸ｺﾞｼｯｸM-PRO" w:eastAsia="HG丸ｺﾞｼｯｸM-PRO" w:hAnsi="HG丸ｺﾞｼｯｸM-PRO" w:hint="eastAsia"/>
                                  <w:sz w:val="16"/>
                                </w:rPr>
                                <w:t>年</w:t>
                              </w:r>
                            </w:p>
                          </w:tc>
                          <w:tc>
                            <w:tcPr>
                              <w:tcW w:w="992" w:type="dxa"/>
                              <w:vAlign w:val="center"/>
                            </w:tcPr>
                            <w:p w14:paraId="7E374008"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28A05E94"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3" w:type="dxa"/>
                              <w:vAlign w:val="center"/>
                            </w:tcPr>
                            <w:p w14:paraId="2B592E5B"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175423B1"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11E9ED7C"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昭和</w:t>
                              </w:r>
                              <w:r>
                                <w:rPr>
                                  <w:rFonts w:ascii="HG丸ｺﾞｼｯｸM-PRO" w:eastAsia="HG丸ｺﾞｼｯｸM-PRO" w:hAnsi="HG丸ｺﾞｼｯｸM-PRO"/>
                                  <w:sz w:val="16"/>
                                </w:rPr>
                                <w:t>9</w:t>
                              </w:r>
                              <w:r>
                                <w:rPr>
                                  <w:rFonts w:ascii="HG丸ｺﾞｼｯｸM-PRO" w:eastAsia="HG丸ｺﾞｼｯｸM-PRO" w:hAnsi="HG丸ｺﾞｼｯｸM-PRO" w:hint="eastAsia"/>
                                  <w:sz w:val="16"/>
                                </w:rPr>
                                <w:t>年</w:t>
                              </w:r>
                            </w:p>
                          </w:tc>
                          <w:tc>
                            <w:tcPr>
                              <w:tcW w:w="992" w:type="dxa"/>
                              <w:vAlign w:val="center"/>
                            </w:tcPr>
                            <w:p w14:paraId="564859A7" w14:textId="77777777" w:rsidR="00AE7AD6" w:rsidRDefault="00D46D23">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平成</w:t>
                              </w:r>
                              <w:r>
                                <w:rPr>
                                  <w:rFonts w:ascii="HG丸ｺﾞｼｯｸM-PRO" w:eastAsia="HG丸ｺﾞｼｯｸM-PRO" w:hAnsi="HG丸ｺﾞｼｯｸM-PRO" w:hint="eastAsia"/>
                                  <w:sz w:val="16"/>
                                </w:rPr>
                                <w:t>16</w:t>
                              </w:r>
                              <w:r>
                                <w:rPr>
                                  <w:rFonts w:ascii="HG丸ｺﾞｼｯｸM-PRO" w:eastAsia="HG丸ｺﾞｼｯｸM-PRO" w:hAnsi="HG丸ｺﾞｼｯｸM-PRO" w:hint="eastAsia"/>
                                  <w:sz w:val="16"/>
                                </w:rPr>
                                <w:t>年</w:t>
                              </w:r>
                            </w:p>
                          </w:tc>
                        </w:tr>
                      </w:tbl>
                      <w:p w14:paraId="2AC19E91" w14:textId="77777777" w:rsidR="00AE7AD6" w:rsidRDefault="00D46D23">
                        <w:pPr>
                          <w:spacing w:beforeLines="50" w:before="120"/>
                          <w:jc w:val="center"/>
                          <w:rPr>
                            <w:rFonts w:ascii="HG丸ｺﾞｼｯｸM-PRO" w:eastAsia="HG丸ｺﾞｼｯｸM-PRO" w:hAnsi="HG丸ｺﾞｼｯｸM-PRO"/>
                          </w:rPr>
                        </w:pPr>
                        <w:r>
                          <w:rPr>
                            <w:rFonts w:ascii="HG丸ｺﾞｼｯｸM-PRO" w:eastAsia="HG丸ｺﾞｼｯｸM-PRO" w:hAnsi="HG丸ｺﾞｼｯｸM-PRO" w:hint="eastAsia"/>
                          </w:rPr>
                          <w:t>&lt;</w:t>
                        </w:r>
                        <w:r>
                          <w:rPr>
                            <w:rFonts w:ascii="HG丸ｺﾞｼｯｸM-PRO" w:eastAsia="HG丸ｺﾞｼｯｸM-PRO" w:hAnsi="HG丸ｺﾞｼｯｸM-PRO" w:hint="eastAsia"/>
                          </w:rPr>
                          <w:t>設楽町道路台帳（平成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年度末時点）、国交省</w:t>
                        </w:r>
                        <w:r>
                          <w:rPr>
                            <w:rFonts w:ascii="HG丸ｺﾞｼｯｸM-PRO" w:eastAsia="HG丸ｺﾞｼｯｸM-PRO" w:hAnsi="HG丸ｺﾞｼｯｸM-PRO" w:hint="eastAsia"/>
                          </w:rPr>
                          <w:t>H16</w:t>
                        </w:r>
                        <w:r>
                          <w:rPr>
                            <w:rFonts w:ascii="HG丸ｺﾞｼｯｸM-PRO" w:eastAsia="HG丸ｺﾞｼｯｸM-PRO" w:hAnsi="HG丸ｺﾞｼｯｸM-PRO" w:hint="eastAsia"/>
                          </w:rPr>
                          <w:t>道路施設現況調査</w:t>
                        </w:r>
                        <w:r>
                          <w:rPr>
                            <w:rFonts w:ascii="HG丸ｺﾞｼｯｸM-PRO" w:eastAsia="HG丸ｺﾞｼｯｸM-PRO" w:hAnsi="HG丸ｺﾞｼｯｸM-PRO" w:hint="eastAsia"/>
                          </w:rPr>
                          <w:t>&gt;</w:t>
                        </w:r>
                      </w:p>
                    </w:txbxContent>
                  </v:textbox>
                </v:shape>
                <w10:anchorlock/>
              </v:group>
            </w:pict>
          </mc:Fallback>
        </mc:AlternateContent>
      </w:r>
    </w:p>
    <w:p w14:paraId="2CF48F5C" w14:textId="77777777" w:rsidR="00AE7AD6" w:rsidRPr="00E91182" w:rsidRDefault="00D46D23">
      <w:pPr>
        <w:pStyle w:val="32"/>
        <w:keepNext w:val="0"/>
        <w:pageBreakBefore/>
      </w:pPr>
      <w:bookmarkStart w:id="22" w:name="_Toc475520740"/>
      <w:r w:rsidRPr="00E91182">
        <w:rPr>
          <w:rFonts w:hint="eastAsia"/>
        </w:rPr>
        <w:lastRenderedPageBreak/>
        <w:t xml:space="preserve">(2) </w:t>
      </w:r>
      <w:r w:rsidRPr="00E91182">
        <w:rPr>
          <w:rFonts w:hint="eastAsia"/>
        </w:rPr>
        <w:t>橋梁</w:t>
      </w:r>
      <w:bookmarkEnd w:id="22"/>
    </w:p>
    <w:p w14:paraId="3D2C83E7" w14:textId="77777777" w:rsidR="00AE7AD6" w:rsidRPr="00E91182" w:rsidRDefault="00D46D23">
      <w:pPr>
        <w:snapToGrid w:val="0"/>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町が管理する橋梁は、</w:t>
      </w:r>
      <w:r w:rsidRPr="00E91182">
        <w:rPr>
          <w:rFonts w:ascii="HG丸ｺﾞｼｯｸM-PRO" w:eastAsia="HG丸ｺﾞｼｯｸM-PRO" w:hAnsi="HG丸ｺﾞｼｯｸM-PRO" w:hint="eastAsia"/>
        </w:rPr>
        <w:t>令和元</w:t>
      </w:r>
      <w:r w:rsidRPr="00E91182">
        <w:rPr>
          <w:rFonts w:ascii="HG丸ｺﾞｼｯｸM-PRO" w:eastAsia="HG丸ｺﾞｼｯｸM-PRO" w:hAnsi="HG丸ｺﾞｼｯｸM-PRO" w:hint="eastAsia"/>
        </w:rPr>
        <w:t>年度末で</w:t>
      </w:r>
      <w:r w:rsidRPr="00E91182">
        <w:rPr>
          <w:rFonts w:ascii="HG丸ｺﾞｼｯｸM-PRO" w:eastAsia="HG丸ｺﾞｼｯｸM-PRO" w:hAnsi="HG丸ｺﾞｼｯｸM-PRO" w:hint="eastAsia"/>
        </w:rPr>
        <w:t>236</w:t>
      </w:r>
      <w:r w:rsidRPr="00E91182">
        <w:rPr>
          <w:rFonts w:ascii="HG丸ｺﾞｼｯｸM-PRO" w:eastAsia="HG丸ｺﾞｼｯｸM-PRO" w:hAnsi="HG丸ｺﾞｼｯｸM-PRO" w:hint="eastAsia"/>
        </w:rPr>
        <w:t>橋（総面積：</w:t>
      </w:r>
      <w:r w:rsidRPr="00E91182">
        <w:rPr>
          <w:rFonts w:ascii="HG丸ｺﾞｼｯｸM-PRO" w:eastAsia="HG丸ｺﾞｼｯｸM-PRO" w:hAnsi="HG丸ｺﾞｼｯｸM-PRO" w:hint="eastAsia"/>
        </w:rPr>
        <w:t>12,694m</w:t>
      </w:r>
      <w:r w:rsidRPr="00E91182">
        <w:rPr>
          <w:rFonts w:ascii="HG丸ｺﾞｼｯｸM-PRO" w:eastAsia="HG丸ｺﾞｼｯｸM-PRO" w:hAnsi="HG丸ｺﾞｼｯｸM-PRO" w:hint="eastAsia"/>
          <w:vertAlign w:val="superscript"/>
        </w:rPr>
        <w:t>2</w:t>
      </w:r>
      <w:r w:rsidRPr="00E91182">
        <w:rPr>
          <w:rFonts w:ascii="HG丸ｺﾞｼｯｸM-PRO" w:eastAsia="HG丸ｺﾞｼｯｸM-PRO" w:hAnsi="HG丸ｺﾞｼｯｸM-PRO" w:hint="eastAsia"/>
        </w:rPr>
        <w:t>）です。そのうち、</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級町道、</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級町道及びその他の町道の中で、橋長が</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ｍ以上の重要な橋梁は</w:t>
      </w:r>
      <w:r w:rsidRPr="00E91182">
        <w:rPr>
          <w:rFonts w:ascii="HG丸ｺﾞｼｯｸM-PRO" w:eastAsia="HG丸ｺﾞｼｯｸM-PRO" w:hAnsi="HG丸ｺﾞｼｯｸM-PRO" w:hint="eastAsia"/>
        </w:rPr>
        <w:t>60</w:t>
      </w:r>
      <w:r w:rsidRPr="00E91182">
        <w:rPr>
          <w:rFonts w:ascii="HG丸ｺﾞｼｯｸM-PRO" w:eastAsia="HG丸ｺﾞｼｯｸM-PRO" w:hAnsi="HG丸ｺﾞｼｯｸM-PRO" w:hint="eastAsia"/>
        </w:rPr>
        <w:t>橋あります。どの橋も地域間を結ぶ重要な橋であり、順次老朽化に対する対応が必要となります。</w:t>
      </w:r>
    </w:p>
    <w:p w14:paraId="6FCD19B2" w14:textId="77777777" w:rsidR="00AE7AD6" w:rsidRPr="00E91182" w:rsidRDefault="00D46D23">
      <w:pPr>
        <w:snapToGrid w:val="0"/>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令和元年度</w:t>
      </w:r>
      <w:r w:rsidRPr="00E91182">
        <w:rPr>
          <w:rFonts w:ascii="HG丸ｺﾞｼｯｸM-PRO" w:eastAsia="HG丸ｺﾞｼｯｸM-PRO" w:hAnsi="HG丸ｺﾞｼｯｸM-PRO" w:hint="eastAsia"/>
        </w:rPr>
        <w:t>に、①橋長</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ｍ以上の全ての橋梁、②１級、</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級町道上の橋梁で橋長</w:t>
      </w:r>
      <w:r w:rsidRPr="00E91182">
        <w:rPr>
          <w:rFonts w:ascii="HG丸ｺﾞｼｯｸM-PRO" w:eastAsia="HG丸ｺﾞｼｯｸM-PRO" w:hAnsi="HG丸ｺﾞｼｯｸM-PRO" w:hint="eastAsia"/>
        </w:rPr>
        <w:t>10m</w:t>
      </w:r>
      <w:r w:rsidRPr="00E91182">
        <w:rPr>
          <w:rFonts w:ascii="HG丸ｺﾞｼｯｸM-PRO" w:eastAsia="HG丸ｺﾞｼｯｸM-PRO" w:hAnsi="HG丸ｺﾞｼｯｸM-PRO" w:hint="eastAsia"/>
        </w:rPr>
        <w:t>以上の橋梁、③その他町道で、集落に近く地域防災上重要な橋梁で橋長</w:t>
      </w:r>
      <w:r w:rsidRPr="00E91182">
        <w:rPr>
          <w:rFonts w:ascii="HG丸ｺﾞｼｯｸM-PRO" w:eastAsia="HG丸ｺﾞｼｯｸM-PRO" w:hAnsi="HG丸ｺﾞｼｯｸM-PRO" w:hint="eastAsia"/>
        </w:rPr>
        <w:t>10m</w:t>
      </w:r>
      <w:r w:rsidRPr="00E91182">
        <w:rPr>
          <w:rFonts w:ascii="HG丸ｺﾞｼｯｸM-PRO" w:eastAsia="HG丸ｺﾞｼｯｸM-PRO" w:hAnsi="HG丸ｺﾞｼｯｸM-PRO" w:hint="eastAsia"/>
        </w:rPr>
        <w:t>以上の橋梁を対象に点検した結果をもとに</w:t>
      </w:r>
      <w:r w:rsidRPr="00E91182">
        <w:rPr>
          <w:rFonts w:ascii="HG丸ｺﾞｼｯｸM-PRO" w:eastAsia="HG丸ｺﾞｼｯｸM-PRO" w:hAnsi="HG丸ｺﾞｼｯｸM-PRO" w:hint="eastAsia"/>
        </w:rPr>
        <w:t>、令和２年４月に</w:t>
      </w:r>
      <w:r w:rsidRPr="00E91182">
        <w:rPr>
          <w:rFonts w:ascii="HG丸ｺﾞｼｯｸM-PRO" w:eastAsia="HG丸ｺﾞｼｯｸM-PRO" w:hAnsi="HG丸ｺﾞｼｯｸM-PRO" w:hint="eastAsia"/>
        </w:rPr>
        <w:t>「町道橋梁長寿命化修繕計画」を</w:t>
      </w:r>
      <w:r w:rsidRPr="00E91182">
        <w:rPr>
          <w:rFonts w:ascii="HG丸ｺﾞｼｯｸM-PRO" w:eastAsia="HG丸ｺﾞｼｯｸM-PRO" w:hAnsi="HG丸ｺﾞｼｯｸM-PRO" w:hint="eastAsia"/>
        </w:rPr>
        <w:t>改訂し、</w:t>
      </w:r>
      <w:r w:rsidRPr="00E91182">
        <w:rPr>
          <w:rFonts w:ascii="HG丸ｺﾞｼｯｸM-PRO" w:eastAsia="HG丸ｺﾞｼｯｸM-PRO" w:hAnsi="HG丸ｺﾞｼｯｸM-PRO" w:hint="eastAsia"/>
        </w:rPr>
        <w:t>計画の策定から</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年以内に、優先度の高い橋梁から順に修繕する計画となっています。</w:t>
      </w:r>
    </w:p>
    <w:p w14:paraId="2A5FA745"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26</w:t>
      </w:r>
      <w:r w:rsidRPr="00E91182">
        <w:rPr>
          <w:rFonts w:ascii="HG丸ｺﾞｼｯｸM-PRO" w:eastAsia="HG丸ｺﾞｼｯｸM-PRO" w:hAnsi="HG丸ｺﾞｼｯｸM-PRO" w:hint="eastAsia"/>
        </w:rPr>
        <w:t>年に道路法施行規則が改正され、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ｍ以上の全ての橋梁に対し</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年に</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度の点検が義務化されました。今後も、法令に準じた点検を実施し、必要に応じて長寿命化修繕計画の見直し・更新を行い、計画的な維持管理に努めます。</w:t>
      </w:r>
    </w:p>
    <w:p w14:paraId="32A0C13B"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6540F3DC" wp14:editId="07D8267A">
                <wp:extent cx="5759450" cy="1938655"/>
                <wp:effectExtent l="635" t="635" r="29845" b="10795"/>
                <wp:docPr id="1130" name="グループ化 724"/>
                <wp:cNvGraphicFramePr/>
                <a:graphic xmlns:a="http://schemas.openxmlformats.org/drawingml/2006/main">
                  <a:graphicData uri="http://schemas.microsoft.com/office/word/2010/wordprocessingGroup">
                    <wpg:wgp>
                      <wpg:cNvGrpSpPr/>
                      <wpg:grpSpPr>
                        <a:xfrm>
                          <a:off x="0" y="0"/>
                          <a:ext cx="5759450" cy="1938655"/>
                          <a:chOff x="0" y="0"/>
                          <a:chExt cx="6203590" cy="1981343"/>
                        </a:xfrm>
                      </wpg:grpSpPr>
                      <wps:wsp>
                        <wps:cNvPr id="1131" name="片側の 2 つの角を丸めた四角形 725"/>
                        <wps:cNvSpPr/>
                        <wps:spPr>
                          <a:xfrm>
                            <a:off x="0" y="0"/>
                            <a:ext cx="6203590" cy="335524"/>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0815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橋梁の主な現況</w:t>
                              </w:r>
                            </w:p>
                          </w:txbxContent>
                        </wps:txbx>
                        <wps:bodyPr rot="0" vertOverflow="overflow" horzOverflow="overflow" wrap="square" numCol="1" spcCol="0" rtlCol="0" fromWordArt="0" anchor="ctr" anchorCtr="0" forceAA="0" compatLnSpc="1"/>
                      </wps:wsp>
                      <wps:wsp>
                        <wps:cNvPr id="1132" name="テキスト ボックス 727"/>
                        <wps:cNvSpPr txBox="1"/>
                        <wps:spPr>
                          <a:xfrm>
                            <a:off x="9526" y="332961"/>
                            <a:ext cx="6194014" cy="164841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850"/>
                                <w:gridCol w:w="1985"/>
                                <w:gridCol w:w="236"/>
                                <w:gridCol w:w="4678"/>
                              </w:tblGrid>
                              <w:tr w:rsidR="00AE7AD6" w14:paraId="2A4B5490" w14:textId="77777777">
                                <w:trPr>
                                  <w:jc w:val="center"/>
                                </w:trPr>
                                <w:tc>
                                  <w:tcPr>
                                    <w:tcW w:w="723" w:type="dxa"/>
                                    <w:shd w:val="clear" w:color="auto" w:fill="1F497D" w:themeFill="text2"/>
                                    <w:vAlign w:val="center"/>
                                  </w:tcPr>
                                  <w:p w14:paraId="5F3C9E30"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区分</w:t>
                                    </w:r>
                                  </w:p>
                                </w:tc>
                                <w:tc>
                                  <w:tcPr>
                                    <w:tcW w:w="850" w:type="dxa"/>
                                    <w:shd w:val="clear" w:color="auto" w:fill="1F497D" w:themeFill="text2"/>
                                    <w:vAlign w:val="center"/>
                                  </w:tcPr>
                                  <w:p w14:paraId="338D7A59"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種別</w:t>
                                    </w:r>
                                  </w:p>
                                </w:tc>
                                <w:tc>
                                  <w:tcPr>
                                    <w:tcW w:w="1985" w:type="dxa"/>
                                    <w:shd w:val="clear" w:color="auto" w:fill="1F497D" w:themeFill="text2"/>
                                    <w:vAlign w:val="center"/>
                                  </w:tcPr>
                                  <w:p w14:paraId="559B69D2"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道路部面積</w:t>
                                    </w:r>
                                    <w:r>
                                      <w:rPr>
                                        <w:rFonts w:ascii="HG丸ｺﾞｼｯｸM-PRO" w:eastAsia="HG丸ｺﾞｼｯｸM-PRO" w:hAnsi="HG丸ｺﾞｼｯｸM-PRO" w:hint="eastAsia"/>
                                        <w:color w:val="FFFFFF"/>
                                      </w:rPr>
                                      <w:t>(</w:t>
                                    </w:r>
                                    <w:r>
                                      <w:rPr>
                                        <w:rFonts w:ascii="HG丸ｺﾞｼｯｸM-PRO" w:eastAsia="HG丸ｺﾞｼｯｸM-PRO" w:hAnsi="HG丸ｺﾞｼｯｸM-PRO" w:hint="eastAsia"/>
                                        <w:color w:val="FFFFFF"/>
                                      </w:rPr>
                                      <w:t>㎡</w:t>
                                    </w:r>
                                    <w:r>
                                      <w:rPr>
                                        <w:rFonts w:ascii="HG丸ｺﾞｼｯｸM-PRO" w:eastAsia="HG丸ｺﾞｼｯｸM-PRO" w:hAnsi="HG丸ｺﾞｼｯｸM-PRO" w:hint="eastAsia"/>
                                        <w:color w:val="FFFFFF"/>
                                      </w:rPr>
                                      <w:t>)</w:t>
                                    </w:r>
                                  </w:p>
                                </w:tc>
                                <w:tc>
                                  <w:tcPr>
                                    <w:tcW w:w="236" w:type="dxa"/>
                                    <w:tcBorders>
                                      <w:top w:val="nil"/>
                                      <w:bottom w:val="nil"/>
                                    </w:tcBorders>
                                  </w:tcPr>
                                  <w:p w14:paraId="46376DB0" w14:textId="77777777" w:rsidR="00AE7AD6" w:rsidRDefault="00AE7AD6">
                                    <w:pPr>
                                      <w:jc w:val="center"/>
                                      <w:rPr>
                                        <w:rFonts w:ascii="HG丸ｺﾞｼｯｸM-PRO" w:eastAsia="HG丸ｺﾞｼｯｸM-PRO" w:hAnsi="HG丸ｺﾞｼｯｸM-PRO"/>
                                        <w:color w:val="FFFFFF"/>
                                      </w:rPr>
                                    </w:pPr>
                                  </w:p>
                                </w:tc>
                                <w:tc>
                                  <w:tcPr>
                                    <w:tcW w:w="4678" w:type="dxa"/>
                                    <w:shd w:val="clear" w:color="auto" w:fill="1F497D" w:themeFill="text2"/>
                                    <w:vAlign w:val="center"/>
                                  </w:tcPr>
                                  <w:p w14:paraId="5777CEF4"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代表的な橋梁名</w:t>
                                    </w:r>
                                  </w:p>
                                </w:tc>
                              </w:tr>
                              <w:tr w:rsidR="00AE7AD6" w14:paraId="11C8E826" w14:textId="77777777">
                                <w:trPr>
                                  <w:cantSplit/>
                                  <w:trHeight w:val="283"/>
                                  <w:jc w:val="center"/>
                                </w:trPr>
                                <w:tc>
                                  <w:tcPr>
                                    <w:tcW w:w="723" w:type="dxa"/>
                                    <w:vMerge w:val="restart"/>
                                    <w:textDirection w:val="tbRlV"/>
                                    <w:vAlign w:val="center"/>
                                  </w:tcPr>
                                  <w:p w14:paraId="26F7DDB3" w14:textId="77777777" w:rsidR="00AE7AD6" w:rsidRDefault="00D46D23">
                                    <w:pPr>
                                      <w:ind w:left="113" w:right="113"/>
                                      <w:jc w:val="center"/>
                                      <w:rPr>
                                        <w:rFonts w:ascii="HG丸ｺﾞｼｯｸM-PRO" w:eastAsia="HG丸ｺﾞｼｯｸM-PRO" w:hAnsi="HG丸ｺﾞｼｯｸM-PRO"/>
                                      </w:rPr>
                                    </w:pPr>
                                    <w:r>
                                      <w:rPr>
                                        <w:rFonts w:ascii="HG丸ｺﾞｼｯｸM-PRO" w:eastAsia="HG丸ｺﾞｼｯｸM-PRO" w:hAnsi="HG丸ｺﾞｼｯｸM-PRO" w:hint="eastAsia"/>
                                      </w:rPr>
                                      <w:t>橋梁</w:t>
                                    </w:r>
                                  </w:p>
                                </w:tc>
                                <w:tc>
                                  <w:tcPr>
                                    <w:tcW w:w="850" w:type="dxa"/>
                                    <w:vAlign w:val="center"/>
                                  </w:tcPr>
                                  <w:p w14:paraId="0E00D72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PC</w:t>
                                    </w:r>
                                    <w:r>
                                      <w:rPr>
                                        <w:rFonts w:ascii="HG丸ｺﾞｼｯｸM-PRO" w:eastAsia="HG丸ｺﾞｼｯｸM-PRO" w:hAnsi="HG丸ｺﾞｼｯｸM-PRO" w:hint="eastAsia"/>
                                      </w:rPr>
                                      <w:t>橋</w:t>
                                    </w:r>
                                  </w:p>
                                </w:tc>
                                <w:tc>
                                  <w:tcPr>
                                    <w:tcW w:w="1985" w:type="dxa"/>
                                    <w:vAlign w:val="center"/>
                                  </w:tcPr>
                                  <w:p w14:paraId="514A8C5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2,8</w:t>
                                    </w:r>
                                    <w:r>
                                      <w:rPr>
                                        <w:rFonts w:ascii="HG丸ｺﾞｼｯｸM-PRO" w:eastAsia="HG丸ｺﾞｼｯｸM-PRO" w:hAnsi="HG丸ｺﾞｼｯｸM-PRO"/>
                                      </w:rPr>
                                      <w:t>20</w:t>
                                    </w:r>
                                  </w:p>
                                </w:tc>
                                <w:tc>
                                  <w:tcPr>
                                    <w:tcW w:w="236" w:type="dxa"/>
                                    <w:tcBorders>
                                      <w:top w:val="nil"/>
                                      <w:bottom w:val="nil"/>
                                    </w:tcBorders>
                                  </w:tcPr>
                                  <w:p w14:paraId="33F6E702" w14:textId="77777777" w:rsidR="00AE7AD6" w:rsidRDefault="00AE7AD6">
                                    <w:pPr>
                                      <w:jc w:val="right"/>
                                      <w:rPr>
                                        <w:rFonts w:ascii="HG丸ｺﾞｼｯｸM-PRO" w:eastAsia="HG丸ｺﾞｼｯｸM-PRO" w:hAnsi="HG丸ｺﾞｼｯｸM-PRO"/>
                                      </w:rPr>
                                    </w:pPr>
                                  </w:p>
                                </w:tc>
                                <w:tc>
                                  <w:tcPr>
                                    <w:tcW w:w="4678" w:type="dxa"/>
                                    <w:vMerge w:val="restart"/>
                                    <w:vAlign w:val="center"/>
                                  </w:tcPr>
                                  <w:p w14:paraId="220905CE"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笹暮１号橋、笹暮２号橋、竹桑田橋、</w:t>
                                    </w:r>
                                  </w:p>
                                  <w:p w14:paraId="4F306DA7"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平山新橋、田内橋、井口坂橋、豊栄橋、</w:t>
                                    </w:r>
                                  </w:p>
                                  <w:p w14:paraId="0FEB73E4"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高橋、夢橋、殻沢橋、中山橋、名倉大橋、</w:t>
                                    </w:r>
                                  </w:p>
                                  <w:p w14:paraId="56C9AB99"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弁天橋、駒ヶ原風林橋、産馬橋</w:t>
                                    </w:r>
                                  </w:p>
                                </w:tc>
                              </w:tr>
                              <w:tr w:rsidR="00AE7AD6" w14:paraId="78A28C58" w14:textId="77777777">
                                <w:trPr>
                                  <w:cantSplit/>
                                  <w:trHeight w:val="283"/>
                                  <w:jc w:val="center"/>
                                </w:trPr>
                                <w:tc>
                                  <w:tcPr>
                                    <w:tcW w:w="723" w:type="dxa"/>
                                    <w:vMerge/>
                                    <w:vAlign w:val="center"/>
                                  </w:tcPr>
                                  <w:p w14:paraId="637EABEE" w14:textId="77777777" w:rsidR="00AE7AD6" w:rsidRDefault="00AE7AD6">
                                    <w:pPr>
                                      <w:jc w:val="center"/>
                                      <w:rPr>
                                        <w:rFonts w:ascii="HG丸ｺﾞｼｯｸM-PRO" w:eastAsia="HG丸ｺﾞｼｯｸM-PRO" w:hAnsi="HG丸ｺﾞｼｯｸM-PRO"/>
                                      </w:rPr>
                                    </w:pPr>
                                  </w:p>
                                </w:tc>
                                <w:tc>
                                  <w:tcPr>
                                    <w:tcW w:w="850" w:type="dxa"/>
                                    <w:vAlign w:val="center"/>
                                  </w:tcPr>
                                  <w:p w14:paraId="0D96B729"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RC</w:t>
                                    </w:r>
                                    <w:r>
                                      <w:rPr>
                                        <w:rFonts w:ascii="HG丸ｺﾞｼｯｸM-PRO" w:eastAsia="HG丸ｺﾞｼｯｸM-PRO" w:hAnsi="HG丸ｺﾞｼｯｸM-PRO" w:hint="eastAsia"/>
                                      </w:rPr>
                                      <w:t>橋</w:t>
                                    </w:r>
                                  </w:p>
                                </w:tc>
                                <w:tc>
                                  <w:tcPr>
                                    <w:tcW w:w="1985" w:type="dxa"/>
                                    <w:vAlign w:val="center"/>
                                  </w:tcPr>
                                  <w:p w14:paraId="69FD505F"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5,44</w:t>
                                    </w:r>
                                    <w:r>
                                      <w:rPr>
                                        <w:rFonts w:ascii="HG丸ｺﾞｼｯｸM-PRO" w:eastAsia="HG丸ｺﾞｼｯｸM-PRO" w:hAnsi="HG丸ｺﾞｼｯｸM-PRO"/>
                                      </w:rPr>
                                      <w:t>1</w:t>
                                    </w:r>
                                  </w:p>
                                </w:tc>
                                <w:tc>
                                  <w:tcPr>
                                    <w:tcW w:w="236" w:type="dxa"/>
                                    <w:tcBorders>
                                      <w:top w:val="nil"/>
                                      <w:bottom w:val="nil"/>
                                    </w:tcBorders>
                                  </w:tcPr>
                                  <w:p w14:paraId="36013A5C" w14:textId="77777777" w:rsidR="00AE7AD6" w:rsidRDefault="00AE7AD6">
                                    <w:pPr>
                                      <w:jc w:val="right"/>
                                      <w:rPr>
                                        <w:rFonts w:ascii="HG丸ｺﾞｼｯｸM-PRO" w:eastAsia="HG丸ｺﾞｼｯｸM-PRO" w:hAnsi="HG丸ｺﾞｼｯｸM-PRO"/>
                                      </w:rPr>
                                    </w:pPr>
                                  </w:p>
                                </w:tc>
                                <w:tc>
                                  <w:tcPr>
                                    <w:tcW w:w="4678" w:type="dxa"/>
                                    <w:vMerge/>
                                  </w:tcPr>
                                  <w:p w14:paraId="682899D6" w14:textId="77777777" w:rsidR="00AE7AD6" w:rsidRDefault="00AE7AD6">
                                    <w:pPr>
                                      <w:jc w:val="right"/>
                                      <w:rPr>
                                        <w:rFonts w:ascii="HG丸ｺﾞｼｯｸM-PRO" w:eastAsia="HG丸ｺﾞｼｯｸM-PRO" w:hAnsi="HG丸ｺﾞｼｯｸM-PRO"/>
                                      </w:rPr>
                                    </w:pPr>
                                  </w:p>
                                </w:tc>
                              </w:tr>
                              <w:tr w:rsidR="00AE7AD6" w14:paraId="647B2A32" w14:textId="77777777">
                                <w:trPr>
                                  <w:cantSplit/>
                                  <w:trHeight w:val="283"/>
                                  <w:jc w:val="center"/>
                                </w:trPr>
                                <w:tc>
                                  <w:tcPr>
                                    <w:tcW w:w="723" w:type="dxa"/>
                                    <w:vMerge/>
                                    <w:vAlign w:val="center"/>
                                  </w:tcPr>
                                  <w:p w14:paraId="0EEEF180" w14:textId="77777777" w:rsidR="00AE7AD6" w:rsidRDefault="00AE7AD6">
                                    <w:pPr>
                                      <w:jc w:val="center"/>
                                      <w:rPr>
                                        <w:rFonts w:ascii="HG丸ｺﾞｼｯｸM-PRO" w:eastAsia="HG丸ｺﾞｼｯｸM-PRO" w:hAnsi="HG丸ｺﾞｼｯｸM-PRO"/>
                                      </w:rPr>
                                    </w:pPr>
                                  </w:p>
                                </w:tc>
                                <w:tc>
                                  <w:tcPr>
                                    <w:tcW w:w="850" w:type="dxa"/>
                                    <w:vAlign w:val="center"/>
                                  </w:tcPr>
                                  <w:p w14:paraId="7FB373C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鋼橋</w:t>
                                    </w:r>
                                  </w:p>
                                </w:tc>
                                <w:tc>
                                  <w:tcPr>
                                    <w:tcW w:w="1985" w:type="dxa"/>
                                    <w:vAlign w:val="center"/>
                                  </w:tcPr>
                                  <w:p w14:paraId="226D363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4,4</w:t>
                                    </w:r>
                                    <w:r>
                                      <w:rPr>
                                        <w:rFonts w:ascii="HG丸ｺﾞｼｯｸM-PRO" w:eastAsia="HG丸ｺﾞｼｯｸM-PRO" w:hAnsi="HG丸ｺﾞｼｯｸM-PRO"/>
                                      </w:rPr>
                                      <w:t>19</w:t>
                                    </w:r>
                                  </w:p>
                                </w:tc>
                                <w:tc>
                                  <w:tcPr>
                                    <w:tcW w:w="236" w:type="dxa"/>
                                    <w:tcBorders>
                                      <w:top w:val="nil"/>
                                      <w:bottom w:val="nil"/>
                                    </w:tcBorders>
                                  </w:tcPr>
                                  <w:p w14:paraId="52C5BA50" w14:textId="77777777" w:rsidR="00AE7AD6" w:rsidRDefault="00AE7AD6">
                                    <w:pPr>
                                      <w:jc w:val="right"/>
                                      <w:rPr>
                                        <w:rFonts w:ascii="HG丸ｺﾞｼｯｸM-PRO" w:eastAsia="HG丸ｺﾞｼｯｸM-PRO" w:hAnsi="HG丸ｺﾞｼｯｸM-PRO"/>
                                      </w:rPr>
                                    </w:pPr>
                                  </w:p>
                                </w:tc>
                                <w:tc>
                                  <w:tcPr>
                                    <w:tcW w:w="4678" w:type="dxa"/>
                                    <w:vMerge/>
                                  </w:tcPr>
                                  <w:p w14:paraId="06898335" w14:textId="77777777" w:rsidR="00AE7AD6" w:rsidRDefault="00AE7AD6">
                                    <w:pPr>
                                      <w:jc w:val="right"/>
                                      <w:rPr>
                                        <w:rFonts w:ascii="HG丸ｺﾞｼｯｸM-PRO" w:eastAsia="HG丸ｺﾞｼｯｸM-PRO" w:hAnsi="HG丸ｺﾞｼｯｸM-PRO"/>
                                      </w:rPr>
                                    </w:pPr>
                                  </w:p>
                                </w:tc>
                              </w:tr>
                              <w:tr w:rsidR="00AE7AD6" w14:paraId="2793295E" w14:textId="77777777">
                                <w:trPr>
                                  <w:cantSplit/>
                                  <w:trHeight w:val="283"/>
                                  <w:jc w:val="center"/>
                                </w:trPr>
                                <w:tc>
                                  <w:tcPr>
                                    <w:tcW w:w="723" w:type="dxa"/>
                                    <w:vMerge/>
                                    <w:vAlign w:val="center"/>
                                  </w:tcPr>
                                  <w:p w14:paraId="640EA4DE" w14:textId="77777777" w:rsidR="00AE7AD6" w:rsidRDefault="00AE7AD6">
                                    <w:pPr>
                                      <w:jc w:val="center"/>
                                      <w:rPr>
                                        <w:rFonts w:ascii="HG丸ｺﾞｼｯｸM-PRO" w:eastAsia="HG丸ｺﾞｼｯｸM-PRO" w:hAnsi="HG丸ｺﾞｼｯｸM-PRO"/>
                                      </w:rPr>
                                    </w:pPr>
                                  </w:p>
                                </w:tc>
                                <w:tc>
                                  <w:tcPr>
                                    <w:tcW w:w="850" w:type="dxa"/>
                                    <w:tcBorders>
                                      <w:bottom w:val="single" w:sz="4" w:space="0" w:color="auto"/>
                                    </w:tcBorders>
                                    <w:vAlign w:val="center"/>
                                  </w:tcPr>
                                  <w:p w14:paraId="20D7B749"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石橋</w:t>
                                    </w:r>
                                  </w:p>
                                </w:tc>
                                <w:tc>
                                  <w:tcPr>
                                    <w:tcW w:w="1985" w:type="dxa"/>
                                    <w:tcBorders>
                                      <w:bottom w:val="single" w:sz="4" w:space="0" w:color="auto"/>
                                    </w:tcBorders>
                                    <w:vAlign w:val="center"/>
                                  </w:tcPr>
                                  <w:p w14:paraId="0E9F2ECF"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236" w:type="dxa"/>
                                    <w:tcBorders>
                                      <w:top w:val="nil"/>
                                      <w:bottom w:val="nil"/>
                                    </w:tcBorders>
                                  </w:tcPr>
                                  <w:p w14:paraId="0BD37306" w14:textId="77777777" w:rsidR="00AE7AD6" w:rsidRDefault="00AE7AD6">
                                    <w:pPr>
                                      <w:jc w:val="right"/>
                                      <w:rPr>
                                        <w:rFonts w:ascii="HG丸ｺﾞｼｯｸM-PRO" w:eastAsia="HG丸ｺﾞｼｯｸM-PRO" w:hAnsi="HG丸ｺﾞｼｯｸM-PRO"/>
                                      </w:rPr>
                                    </w:pPr>
                                  </w:p>
                                </w:tc>
                                <w:tc>
                                  <w:tcPr>
                                    <w:tcW w:w="4678" w:type="dxa"/>
                                    <w:vMerge/>
                                  </w:tcPr>
                                  <w:p w14:paraId="49F06D05" w14:textId="77777777" w:rsidR="00AE7AD6" w:rsidRDefault="00AE7AD6">
                                    <w:pPr>
                                      <w:jc w:val="right"/>
                                      <w:rPr>
                                        <w:rFonts w:ascii="HG丸ｺﾞｼｯｸM-PRO" w:eastAsia="HG丸ｺﾞｼｯｸM-PRO" w:hAnsi="HG丸ｺﾞｼｯｸM-PRO"/>
                                      </w:rPr>
                                    </w:pPr>
                                  </w:p>
                                </w:tc>
                              </w:tr>
                              <w:tr w:rsidR="00AE7AD6" w14:paraId="35966780" w14:textId="77777777">
                                <w:trPr>
                                  <w:cantSplit/>
                                  <w:trHeight w:val="283"/>
                                  <w:jc w:val="center"/>
                                </w:trPr>
                                <w:tc>
                                  <w:tcPr>
                                    <w:tcW w:w="723" w:type="dxa"/>
                                    <w:vMerge/>
                                    <w:vAlign w:val="center"/>
                                  </w:tcPr>
                                  <w:p w14:paraId="53A6B8BD" w14:textId="77777777" w:rsidR="00AE7AD6" w:rsidRDefault="00AE7AD6">
                                    <w:pPr>
                                      <w:jc w:val="center"/>
                                      <w:rPr>
                                        <w:rFonts w:ascii="HG丸ｺﾞｼｯｸM-PRO" w:eastAsia="HG丸ｺﾞｼｯｸM-PRO" w:hAnsi="HG丸ｺﾞｼｯｸM-PRO"/>
                                      </w:rPr>
                                    </w:pPr>
                                  </w:p>
                                </w:tc>
                                <w:tc>
                                  <w:tcPr>
                                    <w:tcW w:w="850" w:type="dxa"/>
                                    <w:tcBorders>
                                      <w:bottom w:val="double" w:sz="4" w:space="0" w:color="auto"/>
                                    </w:tcBorders>
                                    <w:vAlign w:val="center"/>
                                  </w:tcPr>
                                  <w:p w14:paraId="3E0A105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その他</w:t>
                                    </w:r>
                                  </w:p>
                                </w:tc>
                                <w:tc>
                                  <w:tcPr>
                                    <w:tcW w:w="1985" w:type="dxa"/>
                                    <w:tcBorders>
                                      <w:bottom w:val="double" w:sz="4" w:space="0" w:color="auto"/>
                                    </w:tcBorders>
                                    <w:vAlign w:val="center"/>
                                  </w:tcPr>
                                  <w:p w14:paraId="23219FB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w:t>
                                    </w:r>
                                  </w:p>
                                </w:tc>
                                <w:tc>
                                  <w:tcPr>
                                    <w:tcW w:w="236" w:type="dxa"/>
                                    <w:tcBorders>
                                      <w:top w:val="nil"/>
                                      <w:bottom w:val="nil"/>
                                    </w:tcBorders>
                                  </w:tcPr>
                                  <w:p w14:paraId="5BF9F019" w14:textId="77777777" w:rsidR="00AE7AD6" w:rsidRDefault="00AE7AD6">
                                    <w:pPr>
                                      <w:jc w:val="right"/>
                                      <w:rPr>
                                        <w:rFonts w:ascii="HG丸ｺﾞｼｯｸM-PRO" w:eastAsia="HG丸ｺﾞｼｯｸM-PRO" w:hAnsi="HG丸ｺﾞｼｯｸM-PRO"/>
                                      </w:rPr>
                                    </w:pPr>
                                  </w:p>
                                </w:tc>
                                <w:tc>
                                  <w:tcPr>
                                    <w:tcW w:w="4678" w:type="dxa"/>
                                    <w:vMerge/>
                                  </w:tcPr>
                                  <w:p w14:paraId="1E7CD224" w14:textId="77777777" w:rsidR="00AE7AD6" w:rsidRDefault="00AE7AD6">
                                    <w:pPr>
                                      <w:jc w:val="right"/>
                                      <w:rPr>
                                        <w:rFonts w:ascii="HG丸ｺﾞｼｯｸM-PRO" w:eastAsia="HG丸ｺﾞｼｯｸM-PRO" w:hAnsi="HG丸ｺﾞｼｯｸM-PRO"/>
                                      </w:rPr>
                                    </w:pPr>
                                  </w:p>
                                </w:tc>
                              </w:tr>
                              <w:tr w:rsidR="00AE7AD6" w14:paraId="2EB5924F" w14:textId="77777777">
                                <w:trPr>
                                  <w:cantSplit/>
                                  <w:trHeight w:val="283"/>
                                  <w:jc w:val="center"/>
                                </w:trPr>
                                <w:tc>
                                  <w:tcPr>
                                    <w:tcW w:w="723" w:type="dxa"/>
                                    <w:vMerge/>
                                    <w:vAlign w:val="center"/>
                                  </w:tcPr>
                                  <w:p w14:paraId="660D6AB8" w14:textId="77777777" w:rsidR="00AE7AD6" w:rsidRDefault="00AE7AD6">
                                    <w:pPr>
                                      <w:jc w:val="center"/>
                                      <w:rPr>
                                        <w:rFonts w:ascii="HG丸ｺﾞｼｯｸM-PRO" w:eastAsia="HG丸ｺﾞｼｯｸM-PRO" w:hAnsi="HG丸ｺﾞｼｯｸM-PRO"/>
                                      </w:rPr>
                                    </w:pPr>
                                  </w:p>
                                </w:tc>
                                <w:tc>
                                  <w:tcPr>
                                    <w:tcW w:w="850" w:type="dxa"/>
                                    <w:tcBorders>
                                      <w:top w:val="double" w:sz="4" w:space="0" w:color="auto"/>
                                    </w:tcBorders>
                                    <w:vAlign w:val="center"/>
                                  </w:tcPr>
                                  <w:p w14:paraId="2BC4112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合計</w:t>
                                    </w:r>
                                  </w:p>
                                </w:tc>
                                <w:tc>
                                  <w:tcPr>
                                    <w:tcW w:w="1985" w:type="dxa"/>
                                    <w:tcBorders>
                                      <w:top w:val="double" w:sz="4" w:space="0" w:color="auto"/>
                                    </w:tcBorders>
                                    <w:vAlign w:val="center"/>
                                  </w:tcPr>
                                  <w:p w14:paraId="1BD2C5C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12,69</w:t>
                                    </w:r>
                                    <w:r>
                                      <w:rPr>
                                        <w:rFonts w:ascii="HG丸ｺﾞｼｯｸM-PRO" w:eastAsia="HG丸ｺﾞｼｯｸM-PRO" w:hAnsi="HG丸ｺﾞｼｯｸM-PRO"/>
                                      </w:rPr>
                                      <w:t>4</w:t>
                                    </w:r>
                                  </w:p>
                                </w:tc>
                                <w:tc>
                                  <w:tcPr>
                                    <w:tcW w:w="236" w:type="dxa"/>
                                    <w:tcBorders>
                                      <w:top w:val="nil"/>
                                      <w:bottom w:val="nil"/>
                                    </w:tcBorders>
                                  </w:tcPr>
                                  <w:p w14:paraId="7FF96CFA" w14:textId="77777777" w:rsidR="00AE7AD6" w:rsidRDefault="00AE7AD6">
                                    <w:pPr>
                                      <w:jc w:val="right"/>
                                      <w:rPr>
                                        <w:rFonts w:ascii="HG丸ｺﾞｼｯｸM-PRO" w:eastAsia="HG丸ｺﾞｼｯｸM-PRO" w:hAnsi="HG丸ｺﾞｼｯｸM-PRO"/>
                                      </w:rPr>
                                    </w:pPr>
                                  </w:p>
                                </w:tc>
                                <w:tc>
                                  <w:tcPr>
                                    <w:tcW w:w="4678" w:type="dxa"/>
                                    <w:vMerge/>
                                  </w:tcPr>
                                  <w:p w14:paraId="1ED6BA4B" w14:textId="77777777" w:rsidR="00AE7AD6" w:rsidRDefault="00AE7AD6">
                                    <w:pPr>
                                      <w:jc w:val="right"/>
                                      <w:rPr>
                                        <w:rFonts w:ascii="HG丸ｺﾞｼｯｸM-PRO" w:eastAsia="HG丸ｺﾞｼｯｸM-PRO" w:hAnsi="HG丸ｺﾞｼｯｸM-PRO"/>
                                      </w:rPr>
                                    </w:pPr>
                                  </w:p>
                                </w:tc>
                              </w:tr>
                            </w:tbl>
                            <w:p w14:paraId="06BAA9FC"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資料：橋梁台帳（平成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txbxContent>
                        </wps:txbx>
                        <wps:bodyPr rot="0" vertOverflow="overflow" horzOverflow="overflow" wrap="square" numCol="1" spcCol="0" rtlCol="0" fromWordArt="0" anchor="t" anchorCtr="0" forceAA="0" compatLnSpc="1"/>
                      </wps:wsp>
                    </wpg:wgp>
                  </a:graphicData>
                </a:graphic>
              </wp:inline>
            </w:drawing>
          </mc:Choice>
          <mc:Fallback>
            <w:pict>
              <v:group w14:anchorId="6540F3DC" id="グループ化 724" o:spid="_x0000_s1099" style="width:453.5pt;height:152.65pt;mso-position-horizontal-relative:char;mso-position-vertical-relative:line" coordsize="62035,1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">
                <v:shape id="片側の 2 つの角を丸めた四角形 725" o:spid="_x0000_s1100" style="position:absolute;width:62035;height:3355;visibility:visible;mso-wrap-style:square;v-text-anchor:middle" coordsize="6203590,3355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" adj="-11796480,,5400" path="m55922,l6147668,v30885,,55922,25037,55922,55922l6203590,335524r,l,335524r,l,55922c,25037,25037,,55922,xe" fillcolor="#4f81bd [3204]" strokecolor="#4f81bd [3204]" strokeweight="2pt">
                  <v:stroke joinstyle="miter"/>
                  <v:formulas/>
                  <v:path arrowok="t" o:connecttype="custom" o:connectlocs="55922,0;6147668,0;6203590,55922;6203590,335524;6203590,335524;0,335524;0,335524;0,55922;55922,0" o:connectangles="0,0,0,0,0,0,0,0,0" textboxrect="0,0,6203590,335524"/>
                  <v:textbox>
                    <w:txbxContent>
                      <w:p w14:paraId="7C70815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橋梁の主な現況</w:t>
                        </w:r>
                      </w:p>
                    </w:txbxContent>
                  </v:textbox>
                </v:shape>
                <v:shape id="テキスト ボックス 727" o:spid="_x0000_s1101" type="#_x0000_t202" style="position:absolute;left:95;top:3329;width:61940;height:1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" filled="f" strokecolor="#4f81bd [3204]" strokeweight="2pt">
                  <v:textbox>
                    <w:txbxContent>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850"/>
                          <w:gridCol w:w="1985"/>
                          <w:gridCol w:w="236"/>
                          <w:gridCol w:w="4678"/>
                        </w:tblGrid>
                        <w:tr w:rsidR="00AE7AD6" w14:paraId="2A4B5490" w14:textId="77777777">
                          <w:trPr>
                            <w:jc w:val="center"/>
                          </w:trPr>
                          <w:tc>
                            <w:tcPr>
                              <w:tcW w:w="723" w:type="dxa"/>
                              <w:shd w:val="clear" w:color="auto" w:fill="1F497D" w:themeFill="text2"/>
                              <w:vAlign w:val="center"/>
                            </w:tcPr>
                            <w:p w14:paraId="5F3C9E30"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区分</w:t>
                              </w:r>
                            </w:p>
                          </w:tc>
                          <w:tc>
                            <w:tcPr>
                              <w:tcW w:w="850" w:type="dxa"/>
                              <w:shd w:val="clear" w:color="auto" w:fill="1F497D" w:themeFill="text2"/>
                              <w:vAlign w:val="center"/>
                            </w:tcPr>
                            <w:p w14:paraId="338D7A59"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種別</w:t>
                              </w:r>
                            </w:p>
                          </w:tc>
                          <w:tc>
                            <w:tcPr>
                              <w:tcW w:w="1985" w:type="dxa"/>
                              <w:shd w:val="clear" w:color="auto" w:fill="1F497D" w:themeFill="text2"/>
                              <w:vAlign w:val="center"/>
                            </w:tcPr>
                            <w:p w14:paraId="559B69D2"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道路部面積</w:t>
                              </w:r>
                              <w:r>
                                <w:rPr>
                                  <w:rFonts w:ascii="HG丸ｺﾞｼｯｸM-PRO" w:eastAsia="HG丸ｺﾞｼｯｸM-PRO" w:hAnsi="HG丸ｺﾞｼｯｸM-PRO" w:hint="eastAsia"/>
                                  <w:color w:val="FFFFFF"/>
                                </w:rPr>
                                <w:t>(</w:t>
                              </w:r>
                              <w:r>
                                <w:rPr>
                                  <w:rFonts w:ascii="HG丸ｺﾞｼｯｸM-PRO" w:eastAsia="HG丸ｺﾞｼｯｸM-PRO" w:hAnsi="HG丸ｺﾞｼｯｸM-PRO" w:hint="eastAsia"/>
                                  <w:color w:val="FFFFFF"/>
                                </w:rPr>
                                <w:t>㎡</w:t>
                              </w:r>
                              <w:r>
                                <w:rPr>
                                  <w:rFonts w:ascii="HG丸ｺﾞｼｯｸM-PRO" w:eastAsia="HG丸ｺﾞｼｯｸM-PRO" w:hAnsi="HG丸ｺﾞｼｯｸM-PRO" w:hint="eastAsia"/>
                                  <w:color w:val="FFFFFF"/>
                                </w:rPr>
                                <w:t>)</w:t>
                              </w:r>
                            </w:p>
                          </w:tc>
                          <w:tc>
                            <w:tcPr>
                              <w:tcW w:w="236" w:type="dxa"/>
                              <w:tcBorders>
                                <w:top w:val="nil"/>
                                <w:bottom w:val="nil"/>
                              </w:tcBorders>
                            </w:tcPr>
                            <w:p w14:paraId="46376DB0" w14:textId="77777777" w:rsidR="00AE7AD6" w:rsidRDefault="00AE7AD6">
                              <w:pPr>
                                <w:jc w:val="center"/>
                                <w:rPr>
                                  <w:rFonts w:ascii="HG丸ｺﾞｼｯｸM-PRO" w:eastAsia="HG丸ｺﾞｼｯｸM-PRO" w:hAnsi="HG丸ｺﾞｼｯｸM-PRO"/>
                                  <w:color w:val="FFFFFF"/>
                                </w:rPr>
                              </w:pPr>
                            </w:p>
                          </w:tc>
                          <w:tc>
                            <w:tcPr>
                              <w:tcW w:w="4678" w:type="dxa"/>
                              <w:shd w:val="clear" w:color="auto" w:fill="1F497D" w:themeFill="text2"/>
                              <w:vAlign w:val="center"/>
                            </w:tcPr>
                            <w:p w14:paraId="5777CEF4"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代表的な橋梁名</w:t>
                              </w:r>
                            </w:p>
                          </w:tc>
                        </w:tr>
                        <w:tr w:rsidR="00AE7AD6" w14:paraId="11C8E826" w14:textId="77777777">
                          <w:trPr>
                            <w:cantSplit/>
                            <w:trHeight w:val="283"/>
                            <w:jc w:val="center"/>
                          </w:trPr>
                          <w:tc>
                            <w:tcPr>
                              <w:tcW w:w="723" w:type="dxa"/>
                              <w:vMerge w:val="restart"/>
                              <w:textDirection w:val="tbRlV"/>
                              <w:vAlign w:val="center"/>
                            </w:tcPr>
                            <w:p w14:paraId="26F7DDB3" w14:textId="77777777" w:rsidR="00AE7AD6" w:rsidRDefault="00D46D23">
                              <w:pPr>
                                <w:ind w:left="113" w:right="113"/>
                                <w:jc w:val="center"/>
                                <w:rPr>
                                  <w:rFonts w:ascii="HG丸ｺﾞｼｯｸM-PRO" w:eastAsia="HG丸ｺﾞｼｯｸM-PRO" w:hAnsi="HG丸ｺﾞｼｯｸM-PRO"/>
                                </w:rPr>
                              </w:pPr>
                              <w:r>
                                <w:rPr>
                                  <w:rFonts w:ascii="HG丸ｺﾞｼｯｸM-PRO" w:eastAsia="HG丸ｺﾞｼｯｸM-PRO" w:hAnsi="HG丸ｺﾞｼｯｸM-PRO" w:hint="eastAsia"/>
                                </w:rPr>
                                <w:t>橋梁</w:t>
                              </w:r>
                            </w:p>
                          </w:tc>
                          <w:tc>
                            <w:tcPr>
                              <w:tcW w:w="850" w:type="dxa"/>
                              <w:vAlign w:val="center"/>
                            </w:tcPr>
                            <w:p w14:paraId="0E00D72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PC</w:t>
                              </w:r>
                              <w:r>
                                <w:rPr>
                                  <w:rFonts w:ascii="HG丸ｺﾞｼｯｸM-PRO" w:eastAsia="HG丸ｺﾞｼｯｸM-PRO" w:hAnsi="HG丸ｺﾞｼｯｸM-PRO" w:hint="eastAsia"/>
                                </w:rPr>
                                <w:t>橋</w:t>
                              </w:r>
                            </w:p>
                          </w:tc>
                          <w:tc>
                            <w:tcPr>
                              <w:tcW w:w="1985" w:type="dxa"/>
                              <w:vAlign w:val="center"/>
                            </w:tcPr>
                            <w:p w14:paraId="514A8C5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2,8</w:t>
                              </w:r>
                              <w:r>
                                <w:rPr>
                                  <w:rFonts w:ascii="HG丸ｺﾞｼｯｸM-PRO" w:eastAsia="HG丸ｺﾞｼｯｸM-PRO" w:hAnsi="HG丸ｺﾞｼｯｸM-PRO"/>
                                </w:rPr>
                                <w:t>20</w:t>
                              </w:r>
                            </w:p>
                          </w:tc>
                          <w:tc>
                            <w:tcPr>
                              <w:tcW w:w="236" w:type="dxa"/>
                              <w:tcBorders>
                                <w:top w:val="nil"/>
                                <w:bottom w:val="nil"/>
                              </w:tcBorders>
                            </w:tcPr>
                            <w:p w14:paraId="33F6E702" w14:textId="77777777" w:rsidR="00AE7AD6" w:rsidRDefault="00AE7AD6">
                              <w:pPr>
                                <w:jc w:val="right"/>
                                <w:rPr>
                                  <w:rFonts w:ascii="HG丸ｺﾞｼｯｸM-PRO" w:eastAsia="HG丸ｺﾞｼｯｸM-PRO" w:hAnsi="HG丸ｺﾞｼｯｸM-PRO"/>
                                </w:rPr>
                              </w:pPr>
                            </w:p>
                          </w:tc>
                          <w:tc>
                            <w:tcPr>
                              <w:tcW w:w="4678" w:type="dxa"/>
                              <w:vMerge w:val="restart"/>
                              <w:vAlign w:val="center"/>
                            </w:tcPr>
                            <w:p w14:paraId="220905CE"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笹暮１号橋、笹暮２号橋、竹桑田橋、</w:t>
                              </w:r>
                            </w:p>
                            <w:p w14:paraId="4F306DA7"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平山新橋、田内橋、井口坂橋、豊栄橋、</w:t>
                              </w:r>
                            </w:p>
                            <w:p w14:paraId="0FEB73E4"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高橋、夢橋、殻沢橋、中山橋、名倉大橋、</w:t>
                              </w:r>
                            </w:p>
                            <w:p w14:paraId="56C9AB99" w14:textId="77777777" w:rsidR="00AE7AD6" w:rsidRDefault="00D46D23">
                              <w:pPr>
                                <w:spacing w:line="360" w:lineRule="auto"/>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弁天橋、駒ヶ原風林橋、産馬橋</w:t>
                              </w:r>
                            </w:p>
                          </w:tc>
                        </w:tr>
                        <w:tr w:rsidR="00AE7AD6" w14:paraId="78A28C58" w14:textId="77777777">
                          <w:trPr>
                            <w:cantSplit/>
                            <w:trHeight w:val="283"/>
                            <w:jc w:val="center"/>
                          </w:trPr>
                          <w:tc>
                            <w:tcPr>
                              <w:tcW w:w="723" w:type="dxa"/>
                              <w:vMerge/>
                              <w:vAlign w:val="center"/>
                            </w:tcPr>
                            <w:p w14:paraId="637EABEE" w14:textId="77777777" w:rsidR="00AE7AD6" w:rsidRDefault="00AE7AD6">
                              <w:pPr>
                                <w:jc w:val="center"/>
                                <w:rPr>
                                  <w:rFonts w:ascii="HG丸ｺﾞｼｯｸM-PRO" w:eastAsia="HG丸ｺﾞｼｯｸM-PRO" w:hAnsi="HG丸ｺﾞｼｯｸM-PRO"/>
                                </w:rPr>
                              </w:pPr>
                            </w:p>
                          </w:tc>
                          <w:tc>
                            <w:tcPr>
                              <w:tcW w:w="850" w:type="dxa"/>
                              <w:vAlign w:val="center"/>
                            </w:tcPr>
                            <w:p w14:paraId="0D96B729"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RC</w:t>
                              </w:r>
                              <w:r>
                                <w:rPr>
                                  <w:rFonts w:ascii="HG丸ｺﾞｼｯｸM-PRO" w:eastAsia="HG丸ｺﾞｼｯｸM-PRO" w:hAnsi="HG丸ｺﾞｼｯｸM-PRO" w:hint="eastAsia"/>
                                </w:rPr>
                                <w:t>橋</w:t>
                              </w:r>
                            </w:p>
                          </w:tc>
                          <w:tc>
                            <w:tcPr>
                              <w:tcW w:w="1985" w:type="dxa"/>
                              <w:vAlign w:val="center"/>
                            </w:tcPr>
                            <w:p w14:paraId="69FD505F"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5,44</w:t>
                              </w:r>
                              <w:r>
                                <w:rPr>
                                  <w:rFonts w:ascii="HG丸ｺﾞｼｯｸM-PRO" w:eastAsia="HG丸ｺﾞｼｯｸM-PRO" w:hAnsi="HG丸ｺﾞｼｯｸM-PRO"/>
                                </w:rPr>
                                <w:t>1</w:t>
                              </w:r>
                            </w:p>
                          </w:tc>
                          <w:tc>
                            <w:tcPr>
                              <w:tcW w:w="236" w:type="dxa"/>
                              <w:tcBorders>
                                <w:top w:val="nil"/>
                                <w:bottom w:val="nil"/>
                              </w:tcBorders>
                            </w:tcPr>
                            <w:p w14:paraId="36013A5C" w14:textId="77777777" w:rsidR="00AE7AD6" w:rsidRDefault="00AE7AD6">
                              <w:pPr>
                                <w:jc w:val="right"/>
                                <w:rPr>
                                  <w:rFonts w:ascii="HG丸ｺﾞｼｯｸM-PRO" w:eastAsia="HG丸ｺﾞｼｯｸM-PRO" w:hAnsi="HG丸ｺﾞｼｯｸM-PRO"/>
                                </w:rPr>
                              </w:pPr>
                            </w:p>
                          </w:tc>
                          <w:tc>
                            <w:tcPr>
                              <w:tcW w:w="4678" w:type="dxa"/>
                              <w:vMerge/>
                            </w:tcPr>
                            <w:p w14:paraId="682899D6" w14:textId="77777777" w:rsidR="00AE7AD6" w:rsidRDefault="00AE7AD6">
                              <w:pPr>
                                <w:jc w:val="right"/>
                                <w:rPr>
                                  <w:rFonts w:ascii="HG丸ｺﾞｼｯｸM-PRO" w:eastAsia="HG丸ｺﾞｼｯｸM-PRO" w:hAnsi="HG丸ｺﾞｼｯｸM-PRO"/>
                                </w:rPr>
                              </w:pPr>
                            </w:p>
                          </w:tc>
                        </w:tr>
                        <w:tr w:rsidR="00AE7AD6" w14:paraId="647B2A32" w14:textId="77777777">
                          <w:trPr>
                            <w:cantSplit/>
                            <w:trHeight w:val="283"/>
                            <w:jc w:val="center"/>
                          </w:trPr>
                          <w:tc>
                            <w:tcPr>
                              <w:tcW w:w="723" w:type="dxa"/>
                              <w:vMerge/>
                              <w:vAlign w:val="center"/>
                            </w:tcPr>
                            <w:p w14:paraId="0EEEF180" w14:textId="77777777" w:rsidR="00AE7AD6" w:rsidRDefault="00AE7AD6">
                              <w:pPr>
                                <w:jc w:val="center"/>
                                <w:rPr>
                                  <w:rFonts w:ascii="HG丸ｺﾞｼｯｸM-PRO" w:eastAsia="HG丸ｺﾞｼｯｸM-PRO" w:hAnsi="HG丸ｺﾞｼｯｸM-PRO"/>
                                </w:rPr>
                              </w:pPr>
                            </w:p>
                          </w:tc>
                          <w:tc>
                            <w:tcPr>
                              <w:tcW w:w="850" w:type="dxa"/>
                              <w:vAlign w:val="center"/>
                            </w:tcPr>
                            <w:p w14:paraId="7FB373C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鋼橋</w:t>
                              </w:r>
                            </w:p>
                          </w:tc>
                          <w:tc>
                            <w:tcPr>
                              <w:tcW w:w="1985" w:type="dxa"/>
                              <w:vAlign w:val="center"/>
                            </w:tcPr>
                            <w:p w14:paraId="226D363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4,4</w:t>
                              </w:r>
                              <w:r>
                                <w:rPr>
                                  <w:rFonts w:ascii="HG丸ｺﾞｼｯｸM-PRO" w:eastAsia="HG丸ｺﾞｼｯｸM-PRO" w:hAnsi="HG丸ｺﾞｼｯｸM-PRO"/>
                                </w:rPr>
                                <w:t>19</w:t>
                              </w:r>
                            </w:p>
                          </w:tc>
                          <w:tc>
                            <w:tcPr>
                              <w:tcW w:w="236" w:type="dxa"/>
                              <w:tcBorders>
                                <w:top w:val="nil"/>
                                <w:bottom w:val="nil"/>
                              </w:tcBorders>
                            </w:tcPr>
                            <w:p w14:paraId="52C5BA50" w14:textId="77777777" w:rsidR="00AE7AD6" w:rsidRDefault="00AE7AD6">
                              <w:pPr>
                                <w:jc w:val="right"/>
                                <w:rPr>
                                  <w:rFonts w:ascii="HG丸ｺﾞｼｯｸM-PRO" w:eastAsia="HG丸ｺﾞｼｯｸM-PRO" w:hAnsi="HG丸ｺﾞｼｯｸM-PRO"/>
                                </w:rPr>
                              </w:pPr>
                            </w:p>
                          </w:tc>
                          <w:tc>
                            <w:tcPr>
                              <w:tcW w:w="4678" w:type="dxa"/>
                              <w:vMerge/>
                            </w:tcPr>
                            <w:p w14:paraId="06898335" w14:textId="77777777" w:rsidR="00AE7AD6" w:rsidRDefault="00AE7AD6">
                              <w:pPr>
                                <w:jc w:val="right"/>
                                <w:rPr>
                                  <w:rFonts w:ascii="HG丸ｺﾞｼｯｸM-PRO" w:eastAsia="HG丸ｺﾞｼｯｸM-PRO" w:hAnsi="HG丸ｺﾞｼｯｸM-PRO"/>
                                </w:rPr>
                              </w:pPr>
                            </w:p>
                          </w:tc>
                        </w:tr>
                        <w:tr w:rsidR="00AE7AD6" w14:paraId="2793295E" w14:textId="77777777">
                          <w:trPr>
                            <w:cantSplit/>
                            <w:trHeight w:val="283"/>
                            <w:jc w:val="center"/>
                          </w:trPr>
                          <w:tc>
                            <w:tcPr>
                              <w:tcW w:w="723" w:type="dxa"/>
                              <w:vMerge/>
                              <w:vAlign w:val="center"/>
                            </w:tcPr>
                            <w:p w14:paraId="640EA4DE" w14:textId="77777777" w:rsidR="00AE7AD6" w:rsidRDefault="00AE7AD6">
                              <w:pPr>
                                <w:jc w:val="center"/>
                                <w:rPr>
                                  <w:rFonts w:ascii="HG丸ｺﾞｼｯｸM-PRO" w:eastAsia="HG丸ｺﾞｼｯｸM-PRO" w:hAnsi="HG丸ｺﾞｼｯｸM-PRO"/>
                                </w:rPr>
                              </w:pPr>
                            </w:p>
                          </w:tc>
                          <w:tc>
                            <w:tcPr>
                              <w:tcW w:w="850" w:type="dxa"/>
                              <w:tcBorders>
                                <w:bottom w:val="single" w:sz="4" w:space="0" w:color="auto"/>
                              </w:tcBorders>
                              <w:vAlign w:val="center"/>
                            </w:tcPr>
                            <w:p w14:paraId="20D7B749"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石橋</w:t>
                              </w:r>
                            </w:p>
                          </w:tc>
                          <w:tc>
                            <w:tcPr>
                              <w:tcW w:w="1985" w:type="dxa"/>
                              <w:tcBorders>
                                <w:bottom w:val="single" w:sz="4" w:space="0" w:color="auto"/>
                              </w:tcBorders>
                              <w:vAlign w:val="center"/>
                            </w:tcPr>
                            <w:p w14:paraId="0E9F2ECF"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236" w:type="dxa"/>
                              <w:tcBorders>
                                <w:top w:val="nil"/>
                                <w:bottom w:val="nil"/>
                              </w:tcBorders>
                            </w:tcPr>
                            <w:p w14:paraId="0BD37306" w14:textId="77777777" w:rsidR="00AE7AD6" w:rsidRDefault="00AE7AD6">
                              <w:pPr>
                                <w:jc w:val="right"/>
                                <w:rPr>
                                  <w:rFonts w:ascii="HG丸ｺﾞｼｯｸM-PRO" w:eastAsia="HG丸ｺﾞｼｯｸM-PRO" w:hAnsi="HG丸ｺﾞｼｯｸM-PRO"/>
                                </w:rPr>
                              </w:pPr>
                            </w:p>
                          </w:tc>
                          <w:tc>
                            <w:tcPr>
                              <w:tcW w:w="4678" w:type="dxa"/>
                              <w:vMerge/>
                            </w:tcPr>
                            <w:p w14:paraId="49F06D05" w14:textId="77777777" w:rsidR="00AE7AD6" w:rsidRDefault="00AE7AD6">
                              <w:pPr>
                                <w:jc w:val="right"/>
                                <w:rPr>
                                  <w:rFonts w:ascii="HG丸ｺﾞｼｯｸM-PRO" w:eastAsia="HG丸ｺﾞｼｯｸM-PRO" w:hAnsi="HG丸ｺﾞｼｯｸM-PRO"/>
                                </w:rPr>
                              </w:pPr>
                            </w:p>
                          </w:tc>
                        </w:tr>
                        <w:tr w:rsidR="00AE7AD6" w14:paraId="35966780" w14:textId="77777777">
                          <w:trPr>
                            <w:cantSplit/>
                            <w:trHeight w:val="283"/>
                            <w:jc w:val="center"/>
                          </w:trPr>
                          <w:tc>
                            <w:tcPr>
                              <w:tcW w:w="723" w:type="dxa"/>
                              <w:vMerge/>
                              <w:vAlign w:val="center"/>
                            </w:tcPr>
                            <w:p w14:paraId="53A6B8BD" w14:textId="77777777" w:rsidR="00AE7AD6" w:rsidRDefault="00AE7AD6">
                              <w:pPr>
                                <w:jc w:val="center"/>
                                <w:rPr>
                                  <w:rFonts w:ascii="HG丸ｺﾞｼｯｸM-PRO" w:eastAsia="HG丸ｺﾞｼｯｸM-PRO" w:hAnsi="HG丸ｺﾞｼｯｸM-PRO"/>
                                </w:rPr>
                              </w:pPr>
                            </w:p>
                          </w:tc>
                          <w:tc>
                            <w:tcPr>
                              <w:tcW w:w="850" w:type="dxa"/>
                              <w:tcBorders>
                                <w:bottom w:val="double" w:sz="4" w:space="0" w:color="auto"/>
                              </w:tcBorders>
                              <w:vAlign w:val="center"/>
                            </w:tcPr>
                            <w:p w14:paraId="3E0A105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その他</w:t>
                              </w:r>
                            </w:p>
                          </w:tc>
                          <w:tc>
                            <w:tcPr>
                              <w:tcW w:w="1985" w:type="dxa"/>
                              <w:tcBorders>
                                <w:bottom w:val="double" w:sz="4" w:space="0" w:color="auto"/>
                              </w:tcBorders>
                              <w:vAlign w:val="center"/>
                            </w:tcPr>
                            <w:p w14:paraId="23219FB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w:t>
                              </w:r>
                            </w:p>
                          </w:tc>
                          <w:tc>
                            <w:tcPr>
                              <w:tcW w:w="236" w:type="dxa"/>
                              <w:tcBorders>
                                <w:top w:val="nil"/>
                                <w:bottom w:val="nil"/>
                              </w:tcBorders>
                            </w:tcPr>
                            <w:p w14:paraId="5BF9F019" w14:textId="77777777" w:rsidR="00AE7AD6" w:rsidRDefault="00AE7AD6">
                              <w:pPr>
                                <w:jc w:val="right"/>
                                <w:rPr>
                                  <w:rFonts w:ascii="HG丸ｺﾞｼｯｸM-PRO" w:eastAsia="HG丸ｺﾞｼｯｸM-PRO" w:hAnsi="HG丸ｺﾞｼｯｸM-PRO"/>
                                </w:rPr>
                              </w:pPr>
                            </w:p>
                          </w:tc>
                          <w:tc>
                            <w:tcPr>
                              <w:tcW w:w="4678" w:type="dxa"/>
                              <w:vMerge/>
                            </w:tcPr>
                            <w:p w14:paraId="1E7CD224" w14:textId="77777777" w:rsidR="00AE7AD6" w:rsidRDefault="00AE7AD6">
                              <w:pPr>
                                <w:jc w:val="right"/>
                                <w:rPr>
                                  <w:rFonts w:ascii="HG丸ｺﾞｼｯｸM-PRO" w:eastAsia="HG丸ｺﾞｼｯｸM-PRO" w:hAnsi="HG丸ｺﾞｼｯｸM-PRO"/>
                                </w:rPr>
                              </w:pPr>
                            </w:p>
                          </w:tc>
                        </w:tr>
                        <w:tr w:rsidR="00AE7AD6" w14:paraId="2EB5924F" w14:textId="77777777">
                          <w:trPr>
                            <w:cantSplit/>
                            <w:trHeight w:val="283"/>
                            <w:jc w:val="center"/>
                          </w:trPr>
                          <w:tc>
                            <w:tcPr>
                              <w:tcW w:w="723" w:type="dxa"/>
                              <w:vMerge/>
                              <w:vAlign w:val="center"/>
                            </w:tcPr>
                            <w:p w14:paraId="660D6AB8" w14:textId="77777777" w:rsidR="00AE7AD6" w:rsidRDefault="00AE7AD6">
                              <w:pPr>
                                <w:jc w:val="center"/>
                                <w:rPr>
                                  <w:rFonts w:ascii="HG丸ｺﾞｼｯｸM-PRO" w:eastAsia="HG丸ｺﾞｼｯｸM-PRO" w:hAnsi="HG丸ｺﾞｼｯｸM-PRO"/>
                                </w:rPr>
                              </w:pPr>
                            </w:p>
                          </w:tc>
                          <w:tc>
                            <w:tcPr>
                              <w:tcW w:w="850" w:type="dxa"/>
                              <w:tcBorders>
                                <w:top w:val="double" w:sz="4" w:space="0" w:color="auto"/>
                              </w:tcBorders>
                              <w:vAlign w:val="center"/>
                            </w:tcPr>
                            <w:p w14:paraId="2BC4112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合計</w:t>
                              </w:r>
                            </w:p>
                          </w:tc>
                          <w:tc>
                            <w:tcPr>
                              <w:tcW w:w="1985" w:type="dxa"/>
                              <w:tcBorders>
                                <w:top w:val="double" w:sz="4" w:space="0" w:color="auto"/>
                              </w:tcBorders>
                              <w:vAlign w:val="center"/>
                            </w:tcPr>
                            <w:p w14:paraId="1BD2C5C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12,69</w:t>
                              </w:r>
                              <w:r>
                                <w:rPr>
                                  <w:rFonts w:ascii="HG丸ｺﾞｼｯｸM-PRO" w:eastAsia="HG丸ｺﾞｼｯｸM-PRO" w:hAnsi="HG丸ｺﾞｼｯｸM-PRO"/>
                                </w:rPr>
                                <w:t>4</w:t>
                              </w:r>
                            </w:p>
                          </w:tc>
                          <w:tc>
                            <w:tcPr>
                              <w:tcW w:w="236" w:type="dxa"/>
                              <w:tcBorders>
                                <w:top w:val="nil"/>
                                <w:bottom w:val="nil"/>
                              </w:tcBorders>
                            </w:tcPr>
                            <w:p w14:paraId="7FF96CFA" w14:textId="77777777" w:rsidR="00AE7AD6" w:rsidRDefault="00AE7AD6">
                              <w:pPr>
                                <w:jc w:val="right"/>
                                <w:rPr>
                                  <w:rFonts w:ascii="HG丸ｺﾞｼｯｸM-PRO" w:eastAsia="HG丸ｺﾞｼｯｸM-PRO" w:hAnsi="HG丸ｺﾞｼｯｸM-PRO"/>
                                </w:rPr>
                              </w:pPr>
                            </w:p>
                          </w:tc>
                          <w:tc>
                            <w:tcPr>
                              <w:tcW w:w="4678" w:type="dxa"/>
                              <w:vMerge/>
                            </w:tcPr>
                            <w:p w14:paraId="1ED6BA4B" w14:textId="77777777" w:rsidR="00AE7AD6" w:rsidRDefault="00AE7AD6">
                              <w:pPr>
                                <w:jc w:val="right"/>
                                <w:rPr>
                                  <w:rFonts w:ascii="HG丸ｺﾞｼｯｸM-PRO" w:eastAsia="HG丸ｺﾞｼｯｸM-PRO" w:hAnsi="HG丸ｺﾞｼｯｸM-PRO"/>
                                </w:rPr>
                              </w:pPr>
                            </w:p>
                          </w:tc>
                        </w:tr>
                      </w:tbl>
                      <w:p w14:paraId="06BAA9FC"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資料：橋梁台帳（平成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txbxContent>
                  </v:textbox>
                </v:shape>
                <w10:anchorlock/>
              </v:group>
            </w:pict>
          </mc:Fallback>
        </mc:AlternateContent>
      </w:r>
    </w:p>
    <w:p w14:paraId="5C21D2FE"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noProof/>
          <w:sz w:val="24"/>
        </w:rPr>
        <mc:AlternateContent>
          <mc:Choice Requires="wps">
            <w:drawing>
              <wp:anchor distT="0" distB="0" distL="114300" distR="114300" simplePos="0" relativeHeight="251631616" behindDoc="0" locked="0" layoutInCell="1" hidden="0" allowOverlap="1" wp14:anchorId="0A48CAD9" wp14:editId="259AA6F9">
                <wp:simplePos x="0" y="0"/>
                <wp:positionH relativeFrom="column">
                  <wp:posOffset>4705985</wp:posOffset>
                </wp:positionH>
                <wp:positionV relativeFrom="paragraph">
                  <wp:posOffset>668655</wp:posOffset>
                </wp:positionV>
                <wp:extent cx="661670" cy="197485"/>
                <wp:effectExtent l="0" t="0" r="635" b="635"/>
                <wp:wrapNone/>
                <wp:docPr id="1133" name="テキスト ボックス 61"/>
                <wp:cNvGraphicFramePr/>
                <a:graphic xmlns:a="http://schemas.openxmlformats.org/drawingml/2006/main">
                  <a:graphicData uri="http://schemas.microsoft.com/office/word/2010/wordprocessingShape">
                    <wps:wsp>
                      <wps:cNvSpPr txBox="1"/>
                      <wps:spPr>
                        <a:xfrm>
                          <a:off x="0" y="0"/>
                          <a:ext cx="661670"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57B64" w14:textId="77777777" w:rsidR="00AE7AD6" w:rsidRDefault="00D46D23">
                            <w:pPr>
                              <w:rPr>
                                <w:rFonts w:asciiTheme="majorEastAsia" w:eastAsiaTheme="majorEastAsia" w:hAnsiTheme="majorEastAsia"/>
                                <w:b/>
                                <w:sz w:val="13"/>
                              </w:rPr>
                            </w:pPr>
                            <w:r>
                              <w:rPr>
                                <w:rFonts w:asciiTheme="majorEastAsia" w:eastAsiaTheme="majorEastAsia" w:hAnsiTheme="majorEastAsia" w:hint="eastAsia"/>
                                <w:b/>
                                <w:sz w:val="13"/>
                              </w:rPr>
                              <w:t>橋梁の面積</w:t>
                            </w:r>
                          </w:p>
                        </w:txbxContent>
                      </wps:txbx>
                      <wps:bodyPr rot="0" vertOverflow="overflow" horzOverflow="overflow" wrap="square" numCol="1" spcCol="0" rtlCol="0" fromWordArt="0" anchor="t" anchorCtr="0" forceAA="0" compatLnSpc="1"/>
                    </wps:wsp>
                  </a:graphicData>
                </a:graphic>
              </wp:anchor>
            </w:drawing>
          </mc:Choice>
          <mc:Fallback>
            <w:pict>
              <v:shape w14:anchorId="0A48CAD9" id="テキスト ボックス 61" o:spid="_x0000_s1102" type="#_x0000_t202" style="position:absolute;margin-left:370.55pt;margin-top:52.65pt;width:52.1pt;height:15.5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" fillcolor="white [3201]" stroked="f" strokeweight=".5pt">
                <v:textbox>
                  <w:txbxContent>
                    <w:p w14:paraId="26557B64" w14:textId="77777777" w:rsidR="00AE7AD6" w:rsidRDefault="00D46D23">
                      <w:pPr>
                        <w:rPr>
                          <w:rFonts w:asciiTheme="majorEastAsia" w:eastAsiaTheme="majorEastAsia" w:hAnsiTheme="majorEastAsia"/>
                          <w:b/>
                          <w:sz w:val="13"/>
                        </w:rPr>
                      </w:pPr>
                      <w:r>
                        <w:rPr>
                          <w:rFonts w:asciiTheme="majorEastAsia" w:eastAsiaTheme="majorEastAsia" w:hAnsiTheme="majorEastAsia" w:hint="eastAsia"/>
                          <w:b/>
                          <w:sz w:val="13"/>
                        </w:rPr>
                        <w:t>橋梁の面積</w:t>
                      </w:r>
                    </w:p>
                  </w:txbxContent>
                </v:textbox>
              </v:shape>
            </w:pict>
          </mc:Fallback>
        </mc:AlternateContent>
      </w:r>
      <w:r w:rsidRPr="00E91182">
        <w:rPr>
          <w:rFonts w:ascii="HG丸ｺﾞｼｯｸM-PRO" w:eastAsia="HG丸ｺﾞｼｯｸM-PRO" w:hAnsi="HG丸ｺﾞｼｯｸM-PRO"/>
          <w:noProof/>
        </w:rPr>
        <w:drawing>
          <wp:anchor distT="0" distB="0" distL="114300" distR="114300" simplePos="0" relativeHeight="251620352" behindDoc="0" locked="0" layoutInCell="1" hidden="0" allowOverlap="1" wp14:anchorId="39046484" wp14:editId="7890EF6C">
            <wp:simplePos x="0" y="0"/>
            <wp:positionH relativeFrom="column">
              <wp:posOffset>132715</wp:posOffset>
            </wp:positionH>
            <wp:positionV relativeFrom="paragraph">
              <wp:posOffset>410845</wp:posOffset>
            </wp:positionV>
            <wp:extent cx="5485765" cy="3246755"/>
            <wp:effectExtent l="0" t="0" r="0" b="0"/>
            <wp:wrapNone/>
            <wp:docPr id="1134" name="Picture 11"/>
            <wp:cNvGraphicFramePr/>
            <a:graphic xmlns:a="http://schemas.openxmlformats.org/drawingml/2006/main">
              <a:graphicData uri="http://schemas.openxmlformats.org/drawingml/2006/picture">
                <pic:pic xmlns:pic="http://schemas.openxmlformats.org/drawingml/2006/picture">
                  <pic:nvPicPr>
                    <pic:cNvPr id="1134" name="Picture 11"/>
                    <pic:cNvPicPr>
                      <a:picLocks noChangeAspect="1" noChangeArrowheads="1"/>
                    </pic:cNvPicPr>
                  </pic:nvPicPr>
                  <pic:blipFill>
                    <a:blip r:embed="rId37"/>
                    <a:srcRect t="4131"/>
                    <a:stretch>
                      <a:fillRect/>
                    </a:stretch>
                  </pic:blipFill>
                  <pic:spPr>
                    <a:xfrm>
                      <a:off x="0" y="0"/>
                      <a:ext cx="5485765" cy="3246755"/>
                    </a:xfrm>
                    <a:prstGeom prst="rect">
                      <a:avLst/>
                    </a:prstGeom>
                    <a:noFill/>
                    <a:ln>
                      <a:noFill/>
                    </a:ln>
                  </pic:spPr>
                </pic:pic>
              </a:graphicData>
            </a:graphic>
          </wp:anchor>
        </w:drawing>
      </w:r>
      <w:r w:rsidRPr="00E91182">
        <w:rPr>
          <w:rFonts w:ascii="HG丸ｺﾞｼｯｸM-PRO" w:eastAsia="HG丸ｺﾞｼｯｸM-PRO" w:hAnsi="HG丸ｺﾞｼｯｸM-PRO" w:hint="eastAsia"/>
          <w:noProof/>
          <w:sz w:val="24"/>
        </w:rPr>
        <mc:AlternateContent>
          <mc:Choice Requires="wps">
            <w:drawing>
              <wp:anchor distT="0" distB="0" distL="114300" distR="114300" simplePos="0" relativeHeight="251632640" behindDoc="0" locked="0" layoutInCell="1" hidden="0" allowOverlap="1" wp14:anchorId="6B3DE969" wp14:editId="41303FA1">
                <wp:simplePos x="0" y="0"/>
                <wp:positionH relativeFrom="column">
                  <wp:posOffset>-34290</wp:posOffset>
                </wp:positionH>
                <wp:positionV relativeFrom="paragraph">
                  <wp:posOffset>322580</wp:posOffset>
                </wp:positionV>
                <wp:extent cx="661670" cy="197485"/>
                <wp:effectExtent l="0" t="0" r="635" b="635"/>
                <wp:wrapNone/>
                <wp:docPr id="1135" name="テキスト ボックス 62"/>
                <wp:cNvGraphicFramePr/>
                <a:graphic xmlns:a="http://schemas.openxmlformats.org/drawingml/2006/main">
                  <a:graphicData uri="http://schemas.microsoft.com/office/word/2010/wordprocessingShape">
                    <wps:wsp>
                      <wps:cNvSpPr txBox="1"/>
                      <wps:spPr>
                        <a:xfrm>
                          <a:off x="0" y="0"/>
                          <a:ext cx="661670" cy="197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A32D1" w14:textId="77777777" w:rsidR="00AE7AD6" w:rsidRDefault="00D46D23">
                            <w:pPr>
                              <w:rPr>
                                <w:rFonts w:asciiTheme="majorEastAsia" w:eastAsiaTheme="majorEastAsia" w:hAnsiTheme="majorEastAsia"/>
                                <w:b/>
                                <w:sz w:val="13"/>
                              </w:rPr>
                            </w:pPr>
                            <w:r>
                              <w:rPr>
                                <w:rFonts w:asciiTheme="majorEastAsia" w:eastAsiaTheme="majorEastAsia" w:hAnsiTheme="majorEastAsia" w:hint="eastAsia"/>
                                <w:b/>
                                <w:sz w:val="13"/>
                              </w:rPr>
                              <w:t>[ m</w:t>
                            </w:r>
                            <w:proofErr w:type="gramStart"/>
                            <w:r>
                              <w:rPr>
                                <w:rFonts w:asciiTheme="majorEastAsia" w:eastAsiaTheme="majorEastAsia" w:hAnsiTheme="majorEastAsia" w:hint="eastAsia"/>
                                <w:b/>
                                <w:sz w:val="13"/>
                                <w:vertAlign w:val="superscript"/>
                              </w:rPr>
                              <w:t>2</w:t>
                            </w:r>
                            <w:r>
                              <w:rPr>
                                <w:rFonts w:asciiTheme="majorEastAsia" w:eastAsiaTheme="majorEastAsia" w:hAnsiTheme="majorEastAsia" w:hint="eastAsia"/>
                                <w:b/>
                                <w:sz w:val="13"/>
                              </w:rPr>
                              <w:t xml:space="preserve"> ]</w:t>
                            </w:r>
                            <w:proofErr w:type="gramEnd"/>
                          </w:p>
                        </w:txbxContent>
                      </wps:txbx>
                      <wps:bodyPr rot="0" vertOverflow="overflow" horzOverflow="overflow" wrap="square" numCol="1" spcCol="0" rtlCol="0" fromWordArt="0" anchor="t" anchorCtr="0" forceAA="0" compatLnSpc="1"/>
                    </wps:wsp>
                  </a:graphicData>
                </a:graphic>
              </wp:anchor>
            </w:drawing>
          </mc:Choice>
          <mc:Fallback>
            <w:pict>
              <v:shape w14:anchorId="6B3DE969" id="テキスト ボックス 62" o:spid="_x0000_s1103" type="#_x0000_t202" style="position:absolute;margin-left:-2.7pt;margin-top:25.4pt;width:52.1pt;height:15.5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" filled="f" stroked="f" strokeweight=".5pt">
                <v:textbox>
                  <w:txbxContent>
                    <w:p w14:paraId="0D3A32D1" w14:textId="77777777" w:rsidR="00AE7AD6" w:rsidRDefault="00D46D23">
                      <w:pPr>
                        <w:rPr>
                          <w:rFonts w:asciiTheme="majorEastAsia" w:eastAsiaTheme="majorEastAsia" w:hAnsiTheme="majorEastAsia"/>
                          <w:b/>
                          <w:sz w:val="13"/>
                        </w:rPr>
                      </w:pPr>
                      <w:r>
                        <w:rPr>
                          <w:rFonts w:asciiTheme="majorEastAsia" w:eastAsiaTheme="majorEastAsia" w:hAnsiTheme="majorEastAsia" w:hint="eastAsia"/>
                          <w:b/>
                          <w:sz w:val="13"/>
                        </w:rPr>
                        <w:t>[ m</w:t>
                      </w:r>
                      <w:proofErr w:type="gramStart"/>
                      <w:r>
                        <w:rPr>
                          <w:rFonts w:asciiTheme="majorEastAsia" w:eastAsiaTheme="majorEastAsia" w:hAnsiTheme="majorEastAsia" w:hint="eastAsia"/>
                          <w:b/>
                          <w:sz w:val="13"/>
                          <w:vertAlign w:val="superscript"/>
                        </w:rPr>
                        <w:t>2</w:t>
                      </w:r>
                      <w:r>
                        <w:rPr>
                          <w:rFonts w:asciiTheme="majorEastAsia" w:eastAsiaTheme="majorEastAsia" w:hAnsiTheme="majorEastAsia" w:hint="eastAsia"/>
                          <w:b/>
                          <w:sz w:val="13"/>
                        </w:rPr>
                        <w:t xml:space="preserve"> ]</w:t>
                      </w:r>
                      <w:proofErr w:type="gramEnd"/>
                    </w:p>
                  </w:txbxContent>
                </v:textbox>
              </v:shape>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7305DF46" wp14:editId="43536DD3">
                <wp:extent cx="5759450" cy="3943350"/>
                <wp:effectExtent l="635" t="635" r="29845" b="10795"/>
                <wp:docPr id="1136" name="グループ化 728"/>
                <wp:cNvGraphicFramePr/>
                <a:graphic xmlns:a="http://schemas.openxmlformats.org/drawingml/2006/main">
                  <a:graphicData uri="http://schemas.microsoft.com/office/word/2010/wordprocessingGroup">
                    <wpg:wgp>
                      <wpg:cNvGrpSpPr/>
                      <wpg:grpSpPr>
                        <a:xfrm>
                          <a:off x="0" y="0"/>
                          <a:ext cx="5759450" cy="3943350"/>
                          <a:chOff x="9526" y="-1"/>
                          <a:chExt cx="6194064" cy="4829364"/>
                        </a:xfrm>
                      </wpg:grpSpPr>
                      <wps:wsp>
                        <wps:cNvPr id="1137" name="片側の 2 つの角を丸めた四角形 960"/>
                        <wps:cNvSpPr/>
                        <wps:spPr>
                          <a:xfrm>
                            <a:off x="19859" y="-1"/>
                            <a:ext cx="6183137" cy="420722"/>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77D97"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建設年度別の橋梁面積</w:t>
                              </w:r>
                            </w:p>
                          </w:txbxContent>
                        </wps:txbx>
                        <wps:bodyPr rot="0" vertOverflow="overflow" horzOverflow="overflow" wrap="square" numCol="1" spcCol="0" rtlCol="0" fromWordArt="0" anchor="ctr" anchorCtr="0" forceAA="0" compatLnSpc="1"/>
                      </wps:wsp>
                      <wps:wsp>
                        <wps:cNvPr id="1138" name="テキスト ボックス 961"/>
                        <wps:cNvSpPr txBox="1"/>
                        <wps:spPr>
                          <a:xfrm>
                            <a:off x="9526" y="332888"/>
                            <a:ext cx="6194064" cy="4496519"/>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EA623E5" w14:textId="77777777" w:rsidR="00AE7AD6" w:rsidRDefault="00AE7AD6">
                              <w:pPr>
                                <w:spacing w:afterLines="50" w:after="120"/>
                                <w:jc w:val="center"/>
                                <w:rPr>
                                  <w:rFonts w:ascii="HG丸ｺﾞｼｯｸM-PRO" w:eastAsia="HG丸ｺﾞｼｯｸM-PRO" w:hAnsi="HG丸ｺﾞｼｯｸM-PRO"/>
                                  <w:sz w:val="24"/>
                                </w:rPr>
                              </w:pPr>
                            </w:p>
                            <w:p w14:paraId="06BBD4FF" w14:textId="77777777" w:rsidR="00AE7AD6" w:rsidRDefault="00AE7AD6">
                              <w:pPr>
                                <w:jc w:val="center"/>
                                <w:rPr>
                                  <w:rFonts w:ascii="HG丸ｺﾞｼｯｸM-PRO" w:eastAsia="HG丸ｺﾞｼｯｸM-PRO" w:hAnsi="HG丸ｺﾞｼｯｸM-PRO"/>
                                  <w:sz w:val="24"/>
                                </w:rPr>
                              </w:pPr>
                            </w:p>
                            <w:p w14:paraId="6EE6F514" w14:textId="77777777" w:rsidR="00AE7AD6" w:rsidRDefault="00AE7AD6">
                              <w:pPr>
                                <w:jc w:val="center"/>
                                <w:rPr>
                                  <w:rFonts w:ascii="HG丸ｺﾞｼｯｸM-PRO" w:eastAsia="HG丸ｺﾞｼｯｸM-PRO" w:hAnsi="HG丸ｺﾞｼｯｸM-PRO"/>
                                  <w:sz w:val="24"/>
                                </w:rPr>
                              </w:pPr>
                            </w:p>
                            <w:p w14:paraId="2D54F42E" w14:textId="77777777" w:rsidR="00AE7AD6" w:rsidRDefault="00AE7AD6">
                              <w:pPr>
                                <w:jc w:val="center"/>
                                <w:rPr>
                                  <w:rFonts w:ascii="HG丸ｺﾞｼｯｸM-PRO" w:eastAsia="HG丸ｺﾞｼｯｸM-PRO" w:hAnsi="HG丸ｺﾞｼｯｸM-PRO"/>
                                  <w:sz w:val="24"/>
                                </w:rPr>
                              </w:pPr>
                            </w:p>
                            <w:p w14:paraId="2F28628D" w14:textId="77777777" w:rsidR="00AE7AD6" w:rsidRDefault="00AE7AD6">
                              <w:pPr>
                                <w:jc w:val="center"/>
                                <w:rPr>
                                  <w:rFonts w:ascii="HG丸ｺﾞｼｯｸM-PRO" w:eastAsia="HG丸ｺﾞｼｯｸM-PRO" w:hAnsi="HG丸ｺﾞｼｯｸM-PRO"/>
                                  <w:sz w:val="24"/>
                                </w:rPr>
                              </w:pPr>
                            </w:p>
                            <w:p w14:paraId="3B598CE5" w14:textId="77777777" w:rsidR="00AE7AD6" w:rsidRDefault="00AE7AD6">
                              <w:pPr>
                                <w:jc w:val="center"/>
                                <w:rPr>
                                  <w:rFonts w:ascii="HG丸ｺﾞｼｯｸM-PRO" w:eastAsia="HG丸ｺﾞｼｯｸM-PRO" w:hAnsi="HG丸ｺﾞｼｯｸM-PRO"/>
                                  <w:sz w:val="24"/>
                                </w:rPr>
                              </w:pPr>
                            </w:p>
                            <w:p w14:paraId="757F0694" w14:textId="77777777" w:rsidR="00AE7AD6" w:rsidRDefault="00AE7AD6">
                              <w:pPr>
                                <w:spacing w:line="320" w:lineRule="exact"/>
                                <w:jc w:val="center"/>
                                <w:rPr>
                                  <w:rFonts w:ascii="HG丸ｺﾞｼｯｸM-PRO" w:eastAsia="HG丸ｺﾞｼｯｸM-PRO" w:hAnsi="HG丸ｺﾞｼｯｸM-PRO"/>
                                  <w:sz w:val="24"/>
                                </w:rPr>
                              </w:pPr>
                            </w:p>
                            <w:p w14:paraId="252C505B" w14:textId="77777777" w:rsidR="00AE7AD6" w:rsidRDefault="00AE7AD6">
                              <w:pPr>
                                <w:jc w:val="center"/>
                                <w:rPr>
                                  <w:rFonts w:ascii="HG丸ｺﾞｼｯｸM-PRO" w:eastAsia="HG丸ｺﾞｼｯｸM-PRO" w:hAnsi="HG丸ｺﾞｼｯｸM-PRO"/>
                                  <w:sz w:val="24"/>
                                </w:rPr>
                              </w:pPr>
                            </w:p>
                            <w:p w14:paraId="30137ED0" w14:textId="77777777" w:rsidR="00AE7AD6" w:rsidRDefault="00AE7AD6">
                              <w:pPr>
                                <w:jc w:val="center"/>
                                <w:rPr>
                                  <w:rFonts w:ascii="HG丸ｺﾞｼｯｸM-PRO" w:eastAsia="HG丸ｺﾞｼｯｸM-PRO" w:hAnsi="HG丸ｺﾞｼｯｸM-PRO"/>
                                  <w:sz w:val="24"/>
                                </w:rPr>
                              </w:pPr>
                            </w:p>
                            <w:p w14:paraId="76F4BD89" w14:textId="77777777" w:rsidR="00AE7AD6" w:rsidRDefault="00AE7AD6">
                              <w:pPr>
                                <w:jc w:val="center"/>
                                <w:rPr>
                                  <w:rFonts w:ascii="HG丸ｺﾞｼｯｸM-PRO" w:eastAsia="HG丸ｺﾞｼｯｸM-PRO" w:hAnsi="HG丸ｺﾞｼｯｸM-PRO"/>
                                  <w:sz w:val="24"/>
                                </w:rPr>
                              </w:pPr>
                            </w:p>
                            <w:p w14:paraId="26183804" w14:textId="77777777" w:rsidR="00AE7AD6" w:rsidRDefault="00AE7AD6">
                              <w:pPr>
                                <w:spacing w:line="280" w:lineRule="exact"/>
                                <w:jc w:val="center"/>
                                <w:rPr>
                                  <w:rFonts w:ascii="HG丸ｺﾞｼｯｸM-PRO" w:eastAsia="HG丸ｺﾞｼｯｸM-PRO" w:hAnsi="HG丸ｺﾞｼｯｸM-PRO"/>
                                  <w:sz w:val="24"/>
                                </w:rPr>
                              </w:pPr>
                            </w:p>
                            <w:p w14:paraId="0A29C60D" w14:textId="77777777" w:rsidR="00AE7AD6" w:rsidRDefault="00AE7AD6">
                              <w:pPr>
                                <w:spacing w:line="280" w:lineRule="exact"/>
                                <w:jc w:val="center"/>
                                <w:rPr>
                                  <w:rFonts w:ascii="HG丸ｺﾞｼｯｸM-PRO" w:eastAsia="HG丸ｺﾞｼｯｸM-PRO" w:hAnsi="HG丸ｺﾞｼｯｸM-PRO"/>
                                  <w:sz w:val="24"/>
                                </w:rPr>
                              </w:pPr>
                            </w:p>
                            <w:p w14:paraId="7F9F96F8" w14:textId="77777777" w:rsidR="00AE7AD6" w:rsidRDefault="00AE7AD6">
                              <w:pPr>
                                <w:spacing w:line="280" w:lineRule="exact"/>
                                <w:jc w:val="center"/>
                                <w:rPr>
                                  <w:rFonts w:ascii="HG丸ｺﾞｼｯｸM-PRO" w:eastAsia="HG丸ｺﾞｼｯｸM-PRO" w:hAnsi="HG丸ｺﾞｼｯｸM-PRO"/>
                                  <w:sz w:val="24"/>
                                </w:rPr>
                              </w:pPr>
                            </w:p>
                            <w:p w14:paraId="286F956A" w14:textId="77777777" w:rsidR="00AE7AD6" w:rsidRDefault="00AE7AD6">
                              <w:pPr>
                                <w:spacing w:line="280" w:lineRule="exact"/>
                                <w:jc w:val="center"/>
                                <w:rPr>
                                  <w:rFonts w:ascii="HG丸ｺﾞｼｯｸM-PRO" w:eastAsia="HG丸ｺﾞｼｯｸM-PRO" w:hAnsi="HG丸ｺﾞｼｯｸM-PRO"/>
                                  <w:sz w:val="24"/>
                                </w:rPr>
                              </w:pPr>
                            </w:p>
                            <w:p w14:paraId="5BC3DDF2" w14:textId="77777777" w:rsidR="00AE7AD6" w:rsidRDefault="00AE7AD6">
                              <w:pPr>
                                <w:spacing w:line="280" w:lineRule="exact"/>
                                <w:jc w:val="center"/>
                                <w:rPr>
                                  <w:rFonts w:ascii="HG丸ｺﾞｼｯｸM-PRO" w:eastAsia="HG丸ｺﾞｼｯｸM-PRO" w:hAnsi="HG丸ｺﾞｼｯｸM-PRO"/>
                                  <w:sz w:val="24"/>
                                </w:rPr>
                              </w:pPr>
                            </w:p>
                            <w:p w14:paraId="04266FF9" w14:textId="77777777" w:rsidR="00AE7AD6" w:rsidRDefault="00AE7AD6">
                              <w:pPr>
                                <w:jc w:val="center"/>
                                <w:rPr>
                                  <w:rFonts w:ascii="HG丸ｺﾞｼｯｸM-PRO" w:eastAsia="HG丸ｺﾞｼｯｸM-PRO" w:hAnsi="HG丸ｺﾞｼｯｸM-PRO"/>
                                  <w:b/>
                                  <w:sz w:val="24"/>
                                </w:rPr>
                              </w:pPr>
                            </w:p>
                            <w:p w14:paraId="51A25BE1" w14:textId="77777777" w:rsidR="00AE7AD6" w:rsidRDefault="00AE7AD6">
                              <w:pPr>
                                <w:jc w:val="center"/>
                                <w:rPr>
                                  <w:rFonts w:ascii="HG丸ｺﾞｼｯｸM-PRO" w:eastAsia="HG丸ｺﾞｼｯｸM-PRO" w:hAnsi="HG丸ｺﾞｼｯｸM-PRO"/>
                                  <w:b/>
                                  <w:sz w:val="24"/>
                                </w:rPr>
                              </w:pPr>
                            </w:p>
                            <w:p w14:paraId="5CAB97F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資料：設楽町　道路台帳（平成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w:t>
                              </w:r>
                              <w:r>
                                <w:rPr>
                                  <w:rFonts w:ascii="HG丸ｺﾞｼｯｸM-PRO" w:eastAsia="HG丸ｺﾞｼｯｸM-PRO" w:hAnsi="HG丸ｺﾞｼｯｸM-PRO" w:hint="eastAsia"/>
                                </w:rPr>
                                <w:t>2015</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p w14:paraId="3DF18E4F" w14:textId="77777777" w:rsidR="00AE7AD6" w:rsidRDefault="00AE7AD6"/>
                          </w:txbxContent>
                        </wps:txbx>
                        <wps:bodyPr rot="0" vertOverflow="overflow" horzOverflow="overflow" wrap="square" numCol="1" spcCol="0" rtlCol="0" fromWordArt="0" anchor="t" anchorCtr="0" forceAA="0" compatLnSpc="1"/>
                      </wps:wsp>
                    </wpg:wgp>
                  </a:graphicData>
                </a:graphic>
              </wp:inline>
            </w:drawing>
          </mc:Choice>
          <mc:Fallback>
            <w:pict>
              <v:group w14:anchorId="7305DF46" id="グループ化 728" o:spid="_x0000_s1104" style="width:453.5pt;height:310.5pt;mso-position-horizontal-relative:char;mso-position-vertical-relative:line" coordorigin="95" coordsize="61940,4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">
                <v:shape id="片側の 2 つの角を丸めた四角形 960" o:spid="_x0000_s1105" style="position:absolute;left:198;width:61831;height:4207;visibility:visible;mso-wrap-style:square;v-text-anchor:middle" coordsize="6183137,420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" adj="-11796480,,5400" path="m70122,l6113015,v38727,,70122,31395,70122,70122l6183137,420722r,l,420722r,l,70122c,31395,31395,,70122,xe" fillcolor="#4f81bd [3204]" strokecolor="#4f81bd [3204]" strokeweight="2pt">
                  <v:stroke joinstyle="miter"/>
                  <v:formulas/>
                  <v:path arrowok="t" o:connecttype="custom" o:connectlocs="70122,0;6113015,0;6183137,70122;6183137,420722;6183137,420722;0,420722;0,420722;0,70122;70122,0" o:connectangles="0,0,0,0,0,0,0,0,0" textboxrect="0,0,6183137,420722"/>
                  <v:textbox>
                    <w:txbxContent>
                      <w:p w14:paraId="2C677D97"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建設年度別の橋梁面積</w:t>
                        </w:r>
                      </w:p>
                    </w:txbxContent>
                  </v:textbox>
                </v:shape>
                <v:shape id="テキスト ボックス 961" o:spid="_x0000_s1106" type="#_x0000_t202" style="position:absolute;left:95;top:3328;width:61940;height:4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" filled="f" strokecolor="#4f81bd [3204]" strokeweight="2pt">
                  <v:textbox>
                    <w:txbxContent>
                      <w:p w14:paraId="3EA623E5" w14:textId="77777777" w:rsidR="00AE7AD6" w:rsidRDefault="00AE7AD6">
                        <w:pPr>
                          <w:spacing w:afterLines="50" w:after="120"/>
                          <w:jc w:val="center"/>
                          <w:rPr>
                            <w:rFonts w:ascii="HG丸ｺﾞｼｯｸM-PRO" w:eastAsia="HG丸ｺﾞｼｯｸM-PRO" w:hAnsi="HG丸ｺﾞｼｯｸM-PRO"/>
                            <w:sz w:val="24"/>
                          </w:rPr>
                        </w:pPr>
                      </w:p>
                      <w:p w14:paraId="06BBD4FF" w14:textId="77777777" w:rsidR="00AE7AD6" w:rsidRDefault="00AE7AD6">
                        <w:pPr>
                          <w:jc w:val="center"/>
                          <w:rPr>
                            <w:rFonts w:ascii="HG丸ｺﾞｼｯｸM-PRO" w:eastAsia="HG丸ｺﾞｼｯｸM-PRO" w:hAnsi="HG丸ｺﾞｼｯｸM-PRO"/>
                            <w:sz w:val="24"/>
                          </w:rPr>
                        </w:pPr>
                      </w:p>
                      <w:p w14:paraId="6EE6F514" w14:textId="77777777" w:rsidR="00AE7AD6" w:rsidRDefault="00AE7AD6">
                        <w:pPr>
                          <w:jc w:val="center"/>
                          <w:rPr>
                            <w:rFonts w:ascii="HG丸ｺﾞｼｯｸM-PRO" w:eastAsia="HG丸ｺﾞｼｯｸM-PRO" w:hAnsi="HG丸ｺﾞｼｯｸM-PRO"/>
                            <w:sz w:val="24"/>
                          </w:rPr>
                        </w:pPr>
                      </w:p>
                      <w:p w14:paraId="2D54F42E" w14:textId="77777777" w:rsidR="00AE7AD6" w:rsidRDefault="00AE7AD6">
                        <w:pPr>
                          <w:jc w:val="center"/>
                          <w:rPr>
                            <w:rFonts w:ascii="HG丸ｺﾞｼｯｸM-PRO" w:eastAsia="HG丸ｺﾞｼｯｸM-PRO" w:hAnsi="HG丸ｺﾞｼｯｸM-PRO"/>
                            <w:sz w:val="24"/>
                          </w:rPr>
                        </w:pPr>
                      </w:p>
                      <w:p w14:paraId="2F28628D" w14:textId="77777777" w:rsidR="00AE7AD6" w:rsidRDefault="00AE7AD6">
                        <w:pPr>
                          <w:jc w:val="center"/>
                          <w:rPr>
                            <w:rFonts w:ascii="HG丸ｺﾞｼｯｸM-PRO" w:eastAsia="HG丸ｺﾞｼｯｸM-PRO" w:hAnsi="HG丸ｺﾞｼｯｸM-PRO"/>
                            <w:sz w:val="24"/>
                          </w:rPr>
                        </w:pPr>
                      </w:p>
                      <w:p w14:paraId="3B598CE5" w14:textId="77777777" w:rsidR="00AE7AD6" w:rsidRDefault="00AE7AD6">
                        <w:pPr>
                          <w:jc w:val="center"/>
                          <w:rPr>
                            <w:rFonts w:ascii="HG丸ｺﾞｼｯｸM-PRO" w:eastAsia="HG丸ｺﾞｼｯｸM-PRO" w:hAnsi="HG丸ｺﾞｼｯｸM-PRO"/>
                            <w:sz w:val="24"/>
                          </w:rPr>
                        </w:pPr>
                      </w:p>
                      <w:p w14:paraId="757F0694" w14:textId="77777777" w:rsidR="00AE7AD6" w:rsidRDefault="00AE7AD6">
                        <w:pPr>
                          <w:spacing w:line="320" w:lineRule="exact"/>
                          <w:jc w:val="center"/>
                          <w:rPr>
                            <w:rFonts w:ascii="HG丸ｺﾞｼｯｸM-PRO" w:eastAsia="HG丸ｺﾞｼｯｸM-PRO" w:hAnsi="HG丸ｺﾞｼｯｸM-PRO"/>
                            <w:sz w:val="24"/>
                          </w:rPr>
                        </w:pPr>
                      </w:p>
                      <w:p w14:paraId="252C505B" w14:textId="77777777" w:rsidR="00AE7AD6" w:rsidRDefault="00AE7AD6">
                        <w:pPr>
                          <w:jc w:val="center"/>
                          <w:rPr>
                            <w:rFonts w:ascii="HG丸ｺﾞｼｯｸM-PRO" w:eastAsia="HG丸ｺﾞｼｯｸM-PRO" w:hAnsi="HG丸ｺﾞｼｯｸM-PRO"/>
                            <w:sz w:val="24"/>
                          </w:rPr>
                        </w:pPr>
                      </w:p>
                      <w:p w14:paraId="30137ED0" w14:textId="77777777" w:rsidR="00AE7AD6" w:rsidRDefault="00AE7AD6">
                        <w:pPr>
                          <w:jc w:val="center"/>
                          <w:rPr>
                            <w:rFonts w:ascii="HG丸ｺﾞｼｯｸM-PRO" w:eastAsia="HG丸ｺﾞｼｯｸM-PRO" w:hAnsi="HG丸ｺﾞｼｯｸM-PRO"/>
                            <w:sz w:val="24"/>
                          </w:rPr>
                        </w:pPr>
                      </w:p>
                      <w:p w14:paraId="76F4BD89" w14:textId="77777777" w:rsidR="00AE7AD6" w:rsidRDefault="00AE7AD6">
                        <w:pPr>
                          <w:jc w:val="center"/>
                          <w:rPr>
                            <w:rFonts w:ascii="HG丸ｺﾞｼｯｸM-PRO" w:eastAsia="HG丸ｺﾞｼｯｸM-PRO" w:hAnsi="HG丸ｺﾞｼｯｸM-PRO"/>
                            <w:sz w:val="24"/>
                          </w:rPr>
                        </w:pPr>
                      </w:p>
                      <w:p w14:paraId="26183804" w14:textId="77777777" w:rsidR="00AE7AD6" w:rsidRDefault="00AE7AD6">
                        <w:pPr>
                          <w:spacing w:line="280" w:lineRule="exact"/>
                          <w:jc w:val="center"/>
                          <w:rPr>
                            <w:rFonts w:ascii="HG丸ｺﾞｼｯｸM-PRO" w:eastAsia="HG丸ｺﾞｼｯｸM-PRO" w:hAnsi="HG丸ｺﾞｼｯｸM-PRO"/>
                            <w:sz w:val="24"/>
                          </w:rPr>
                        </w:pPr>
                      </w:p>
                      <w:p w14:paraId="0A29C60D" w14:textId="77777777" w:rsidR="00AE7AD6" w:rsidRDefault="00AE7AD6">
                        <w:pPr>
                          <w:spacing w:line="280" w:lineRule="exact"/>
                          <w:jc w:val="center"/>
                          <w:rPr>
                            <w:rFonts w:ascii="HG丸ｺﾞｼｯｸM-PRO" w:eastAsia="HG丸ｺﾞｼｯｸM-PRO" w:hAnsi="HG丸ｺﾞｼｯｸM-PRO"/>
                            <w:sz w:val="24"/>
                          </w:rPr>
                        </w:pPr>
                      </w:p>
                      <w:p w14:paraId="7F9F96F8" w14:textId="77777777" w:rsidR="00AE7AD6" w:rsidRDefault="00AE7AD6">
                        <w:pPr>
                          <w:spacing w:line="280" w:lineRule="exact"/>
                          <w:jc w:val="center"/>
                          <w:rPr>
                            <w:rFonts w:ascii="HG丸ｺﾞｼｯｸM-PRO" w:eastAsia="HG丸ｺﾞｼｯｸM-PRO" w:hAnsi="HG丸ｺﾞｼｯｸM-PRO"/>
                            <w:sz w:val="24"/>
                          </w:rPr>
                        </w:pPr>
                      </w:p>
                      <w:p w14:paraId="286F956A" w14:textId="77777777" w:rsidR="00AE7AD6" w:rsidRDefault="00AE7AD6">
                        <w:pPr>
                          <w:spacing w:line="280" w:lineRule="exact"/>
                          <w:jc w:val="center"/>
                          <w:rPr>
                            <w:rFonts w:ascii="HG丸ｺﾞｼｯｸM-PRO" w:eastAsia="HG丸ｺﾞｼｯｸM-PRO" w:hAnsi="HG丸ｺﾞｼｯｸM-PRO"/>
                            <w:sz w:val="24"/>
                          </w:rPr>
                        </w:pPr>
                      </w:p>
                      <w:p w14:paraId="5BC3DDF2" w14:textId="77777777" w:rsidR="00AE7AD6" w:rsidRDefault="00AE7AD6">
                        <w:pPr>
                          <w:spacing w:line="280" w:lineRule="exact"/>
                          <w:jc w:val="center"/>
                          <w:rPr>
                            <w:rFonts w:ascii="HG丸ｺﾞｼｯｸM-PRO" w:eastAsia="HG丸ｺﾞｼｯｸM-PRO" w:hAnsi="HG丸ｺﾞｼｯｸM-PRO"/>
                            <w:sz w:val="24"/>
                          </w:rPr>
                        </w:pPr>
                      </w:p>
                      <w:p w14:paraId="04266FF9" w14:textId="77777777" w:rsidR="00AE7AD6" w:rsidRDefault="00AE7AD6">
                        <w:pPr>
                          <w:jc w:val="center"/>
                          <w:rPr>
                            <w:rFonts w:ascii="HG丸ｺﾞｼｯｸM-PRO" w:eastAsia="HG丸ｺﾞｼｯｸM-PRO" w:hAnsi="HG丸ｺﾞｼｯｸM-PRO"/>
                            <w:b/>
                            <w:sz w:val="24"/>
                          </w:rPr>
                        </w:pPr>
                      </w:p>
                      <w:p w14:paraId="51A25BE1" w14:textId="77777777" w:rsidR="00AE7AD6" w:rsidRDefault="00AE7AD6">
                        <w:pPr>
                          <w:jc w:val="center"/>
                          <w:rPr>
                            <w:rFonts w:ascii="HG丸ｺﾞｼｯｸM-PRO" w:eastAsia="HG丸ｺﾞｼｯｸM-PRO" w:hAnsi="HG丸ｺﾞｼｯｸM-PRO"/>
                            <w:b/>
                            <w:sz w:val="24"/>
                          </w:rPr>
                        </w:pPr>
                      </w:p>
                      <w:p w14:paraId="5CAB97F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資料：設楽町　道路台帳（平成</w:t>
                        </w:r>
                        <w:r>
                          <w:rPr>
                            <w:rFonts w:ascii="HG丸ｺﾞｼｯｸM-PRO" w:eastAsia="HG丸ｺﾞｼｯｸM-PRO" w:hAnsi="HG丸ｺﾞｼｯｸM-PRO"/>
                          </w:rPr>
                          <w:t>27</w:t>
                        </w:r>
                        <w:r>
                          <w:rPr>
                            <w:rFonts w:ascii="HG丸ｺﾞｼｯｸM-PRO" w:eastAsia="HG丸ｺﾞｼｯｸM-PRO" w:hAnsi="HG丸ｺﾞｼｯｸM-PRO" w:hint="eastAsia"/>
                          </w:rPr>
                          <w:t>年度（</w:t>
                        </w:r>
                        <w:r>
                          <w:rPr>
                            <w:rFonts w:ascii="HG丸ｺﾞｼｯｸM-PRO" w:eastAsia="HG丸ｺﾞｼｯｸM-PRO" w:hAnsi="HG丸ｺﾞｼｯｸM-PRO" w:hint="eastAsia"/>
                          </w:rPr>
                          <w:t>2015</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p w14:paraId="3DF18E4F" w14:textId="77777777" w:rsidR="00AE7AD6" w:rsidRDefault="00AE7AD6"/>
                    </w:txbxContent>
                  </v:textbox>
                </v:shape>
                <w10:anchorlock/>
              </v:group>
            </w:pict>
          </mc:Fallback>
        </mc:AlternateContent>
      </w:r>
    </w:p>
    <w:p w14:paraId="18A83CF5" w14:textId="77777777" w:rsidR="00AE7AD6" w:rsidRPr="00E91182" w:rsidRDefault="00D46D23">
      <w:pPr>
        <w:pStyle w:val="32"/>
        <w:keepNext w:val="0"/>
        <w:pageBreakBefore/>
      </w:pPr>
      <w:bookmarkStart w:id="23" w:name="_Toc475520741"/>
      <w:r w:rsidRPr="00E91182">
        <w:rPr>
          <w:rFonts w:hint="eastAsia"/>
        </w:rPr>
        <w:lastRenderedPageBreak/>
        <w:t xml:space="preserve">(3) </w:t>
      </w:r>
      <w:r w:rsidRPr="00E91182">
        <w:rPr>
          <w:rFonts w:hint="eastAsia"/>
        </w:rPr>
        <w:t>水道施設</w:t>
      </w:r>
      <w:bookmarkEnd w:id="23"/>
    </w:p>
    <w:p w14:paraId="09373EF3"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設楽町の水道は、</w:t>
      </w:r>
      <w:r w:rsidRPr="00E91182">
        <w:rPr>
          <w:rFonts w:ascii="HG丸ｺﾞｼｯｸM-PRO" w:eastAsia="HG丸ｺﾞｼｯｸM-PRO" w:hAnsi="HG丸ｺﾞｼｯｸM-PRO" w:hint="eastAsia"/>
        </w:rPr>
        <w:t>1958</w:t>
      </w:r>
      <w:r w:rsidRPr="00E91182">
        <w:rPr>
          <w:rFonts w:ascii="HG丸ｺﾞｼｯｸM-PRO" w:eastAsia="HG丸ｺﾞｼｯｸM-PRO" w:hAnsi="HG丸ｺﾞｼｯｸM-PRO" w:hint="eastAsia"/>
        </w:rPr>
        <w:t>年度（昭和</w:t>
      </w:r>
      <w:r w:rsidRPr="00E91182">
        <w:rPr>
          <w:rFonts w:ascii="HG丸ｺﾞｼｯｸM-PRO" w:eastAsia="HG丸ｺﾞｼｯｸM-PRO" w:hAnsi="HG丸ｺﾞｼｯｸM-PRO" w:hint="eastAsia"/>
        </w:rPr>
        <w:t>33</w:t>
      </w:r>
      <w:r w:rsidRPr="00E91182">
        <w:rPr>
          <w:rFonts w:ascii="HG丸ｺﾞｼｯｸM-PRO" w:eastAsia="HG丸ｺﾞｼｯｸM-PRO" w:hAnsi="HG丸ｺﾞｼｯｸM-PRO" w:hint="eastAsia"/>
        </w:rPr>
        <w:t>年）に田口簡易水道事業を開始以来、順次拡張を行い、</w:t>
      </w:r>
      <w:r w:rsidRPr="00E91182">
        <w:rPr>
          <w:rFonts w:ascii="HG丸ｺﾞｼｯｸM-PRO" w:eastAsia="HG丸ｺﾞｼｯｸM-PRO" w:hAnsi="HG丸ｺﾞｼｯｸM-PRO" w:hint="eastAsia"/>
        </w:rPr>
        <w:t>2007</w:t>
      </w:r>
      <w:r w:rsidRPr="00E91182">
        <w:rPr>
          <w:rFonts w:ascii="HG丸ｺﾞｼｯｸM-PRO" w:eastAsia="HG丸ｺﾞｼｯｸM-PRO" w:hAnsi="HG丸ｺﾞｼｯｸM-PRO" w:hint="eastAsia"/>
        </w:rPr>
        <w:t>年（平成</w:t>
      </w:r>
      <w:r w:rsidRPr="00E91182">
        <w:rPr>
          <w:rFonts w:ascii="HG丸ｺﾞｼｯｸM-PRO" w:eastAsia="HG丸ｺﾞｼｯｸM-PRO" w:hAnsi="HG丸ｺﾞｼｯｸM-PRO"/>
        </w:rPr>
        <w:t>19</w:t>
      </w:r>
      <w:r w:rsidRPr="00E91182">
        <w:rPr>
          <w:rFonts w:ascii="HG丸ｺﾞｼｯｸM-PRO" w:eastAsia="HG丸ｺﾞｼｯｸM-PRO" w:hAnsi="HG丸ｺﾞｼｯｸM-PRO" w:hint="eastAsia"/>
        </w:rPr>
        <w:t>年）以降は設楽町のほぼ全域へ給水できる体制となっています。</w:t>
      </w:r>
    </w:p>
    <w:p w14:paraId="2776AFBE"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72A918FB" wp14:editId="5C305383">
                <wp:extent cx="5759450" cy="2266950"/>
                <wp:effectExtent l="635" t="635" r="29845" b="10795"/>
                <wp:docPr id="1139" name="グループ化 966"/>
                <wp:cNvGraphicFramePr/>
                <a:graphic xmlns:a="http://schemas.openxmlformats.org/drawingml/2006/main">
                  <a:graphicData uri="http://schemas.microsoft.com/office/word/2010/wordprocessingGroup">
                    <wpg:wgp>
                      <wpg:cNvGrpSpPr/>
                      <wpg:grpSpPr>
                        <a:xfrm>
                          <a:off x="0" y="0"/>
                          <a:ext cx="5759450" cy="2266950"/>
                          <a:chOff x="0" y="0"/>
                          <a:chExt cx="6203590" cy="2258825"/>
                        </a:xfrm>
                      </wpg:grpSpPr>
                      <wps:wsp>
                        <wps:cNvPr id="1140" name="片側の 2 つの角を丸めた四角形 967"/>
                        <wps:cNvSpPr/>
                        <wps:spPr>
                          <a:xfrm>
                            <a:off x="0" y="0"/>
                            <a:ext cx="6203590" cy="335976"/>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EF72D"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水道施設の概要</w:t>
                              </w:r>
                            </w:p>
                          </w:txbxContent>
                        </wps:txbx>
                        <wps:bodyPr rot="0" vertOverflow="overflow" horzOverflow="overflow" wrap="square" numCol="1" spcCol="0" rtlCol="0" fromWordArt="0" anchor="ctr" anchorCtr="0" forceAA="0" compatLnSpc="1"/>
                      </wps:wsp>
                      <wps:wsp>
                        <wps:cNvPr id="1141" name="テキスト ボックス 968"/>
                        <wps:cNvSpPr txBox="1"/>
                        <wps:spPr>
                          <a:xfrm>
                            <a:off x="9526" y="333015"/>
                            <a:ext cx="6194014" cy="1926012"/>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4D71FA6" w14:textId="77777777" w:rsidR="00AE7AD6" w:rsidRPr="00E91182" w:rsidRDefault="00D46D23">
                              <w:pPr>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本町の簡易水道事業の推移は次のとおりです。</w:t>
                              </w:r>
                            </w:p>
                            <w:tbl>
                              <w:tblPr>
                                <w:tblW w:w="7124" w:type="dxa"/>
                                <w:jc w:val="center"/>
                                <w:tblLayout w:type="fixed"/>
                                <w:tblCellMar>
                                  <w:left w:w="99" w:type="dxa"/>
                                  <w:right w:w="99" w:type="dxa"/>
                                </w:tblCellMar>
                                <w:tblLook w:val="04A0" w:firstRow="1" w:lastRow="0" w:firstColumn="1" w:lastColumn="0" w:noHBand="0" w:noVBand="1"/>
                              </w:tblPr>
                              <w:tblGrid>
                                <w:gridCol w:w="660"/>
                                <w:gridCol w:w="907"/>
                                <w:gridCol w:w="907"/>
                                <w:gridCol w:w="1304"/>
                                <w:gridCol w:w="964"/>
                                <w:gridCol w:w="1191"/>
                                <w:gridCol w:w="1191"/>
                              </w:tblGrid>
                              <w:tr w:rsidR="00AE7AD6" w:rsidRPr="00E91182" w14:paraId="33B067F1" w14:textId="77777777">
                                <w:trPr>
                                  <w:trHeight w:val="600"/>
                                  <w:jc w:val="center"/>
                                </w:trPr>
                                <w:tc>
                                  <w:tcPr>
                                    <w:tcW w:w="660" w:type="dxa"/>
                                    <w:tcBorders>
                                      <w:top w:val="single" w:sz="4" w:space="0" w:color="auto"/>
                                      <w:left w:val="single" w:sz="4" w:space="0" w:color="auto"/>
                                      <w:bottom w:val="single" w:sz="4" w:space="0" w:color="auto"/>
                                      <w:right w:val="single" w:sz="4" w:space="0" w:color="auto"/>
                                    </w:tcBorders>
                                    <w:shd w:val="clear" w:color="000000" w:fill="D9E1F2"/>
                                    <w:vAlign w:val="center"/>
                                  </w:tcPr>
                                  <w:p w14:paraId="2BE60ED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年度</w:t>
                                    </w:r>
                                  </w:p>
                                </w:tc>
                                <w:tc>
                                  <w:tcPr>
                                    <w:tcW w:w="907" w:type="dxa"/>
                                    <w:tcBorders>
                                      <w:top w:val="single" w:sz="4" w:space="0" w:color="auto"/>
                                      <w:left w:val="nil"/>
                                      <w:bottom w:val="single" w:sz="4" w:space="0" w:color="auto"/>
                                      <w:right w:val="single" w:sz="4" w:space="0" w:color="auto"/>
                                    </w:tcBorders>
                                    <w:shd w:val="clear" w:color="000000" w:fill="D9E1F2"/>
                                    <w:vAlign w:val="center"/>
                                  </w:tcPr>
                                  <w:p w14:paraId="33D3A79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計画給水人口</w:t>
                                    </w:r>
                                  </w:p>
                                  <w:p w14:paraId="59D13E1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（人）</w:t>
                                    </w:r>
                                  </w:p>
                                </w:tc>
                                <w:tc>
                                  <w:tcPr>
                                    <w:tcW w:w="907" w:type="dxa"/>
                                    <w:tcBorders>
                                      <w:top w:val="single" w:sz="4" w:space="0" w:color="auto"/>
                                      <w:left w:val="nil"/>
                                      <w:bottom w:val="single" w:sz="4" w:space="0" w:color="auto"/>
                                      <w:right w:val="single" w:sz="4" w:space="0" w:color="auto"/>
                                    </w:tcBorders>
                                    <w:shd w:val="clear" w:color="000000" w:fill="D9E1F2"/>
                                    <w:vAlign w:val="center"/>
                                  </w:tcPr>
                                  <w:p w14:paraId="4B49052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現在給水人口</w:t>
                                    </w:r>
                                  </w:p>
                                  <w:p w14:paraId="4B5867F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人</w:t>
                                    </w:r>
                                    <w:r w:rsidRPr="00E91182">
                                      <w:rPr>
                                        <w:rFonts w:ascii="HGSｺﾞｼｯｸM" w:eastAsia="HGSｺﾞｼｯｸM" w:hAnsi="HGSｺﾞｼｯｸM" w:hint="eastAsia"/>
                                        <w:kern w:val="0"/>
                                        <w:sz w:val="22"/>
                                      </w:rPr>
                                      <w:t>)</w:t>
                                    </w:r>
                                  </w:p>
                                </w:tc>
                                <w:tc>
                                  <w:tcPr>
                                    <w:tcW w:w="1304" w:type="dxa"/>
                                    <w:tcBorders>
                                      <w:top w:val="single" w:sz="4" w:space="0" w:color="auto"/>
                                      <w:left w:val="nil"/>
                                      <w:bottom w:val="single" w:sz="4" w:space="0" w:color="auto"/>
                                      <w:right w:val="single" w:sz="4" w:space="0" w:color="auto"/>
                                    </w:tcBorders>
                                    <w:shd w:val="clear" w:color="000000" w:fill="D9E1F2"/>
                                    <w:vAlign w:val="center"/>
                                  </w:tcPr>
                                  <w:p w14:paraId="199A2A2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浄水能力</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w:t>
                                    </w:r>
                                    <w:r w:rsidRPr="00E91182">
                                      <w:rPr>
                                        <w:rFonts w:ascii="Segoe UI Symbol" w:eastAsia="Segoe UI Symbol" w:hAnsi="Segoe UI Symbol" w:hint="eastAsia"/>
                                        <w:kern w:val="0"/>
                                        <w:sz w:val="22"/>
                                      </w:rPr>
                                      <w:t>㎥</w:t>
                                    </w:r>
                                    <w:r w:rsidRPr="00E91182">
                                      <w:rPr>
                                        <w:rFonts w:ascii="HGSｺﾞｼｯｸM" w:eastAsia="HGSｺﾞｼｯｸM" w:hAnsi="HGSｺﾞｼｯｸM" w:hint="eastAsia"/>
                                        <w:kern w:val="0"/>
                                        <w:sz w:val="22"/>
                                      </w:rPr>
                                      <w:t>／日）</w:t>
                                    </w:r>
                                  </w:p>
                                </w:tc>
                                <w:tc>
                                  <w:tcPr>
                                    <w:tcW w:w="964" w:type="dxa"/>
                                    <w:tcBorders>
                                      <w:top w:val="single" w:sz="4" w:space="0" w:color="auto"/>
                                      <w:left w:val="nil"/>
                                      <w:bottom w:val="single" w:sz="4" w:space="0" w:color="auto"/>
                                      <w:right w:val="single" w:sz="4" w:space="0" w:color="auto"/>
                                    </w:tcBorders>
                                    <w:shd w:val="clear" w:color="000000" w:fill="D9E1F2"/>
                                    <w:vAlign w:val="center"/>
                                  </w:tcPr>
                                  <w:p w14:paraId="4A50F54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配水池数</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池</w:t>
                                    </w:r>
                                    <w:r w:rsidRPr="00E91182">
                                      <w:rPr>
                                        <w:rFonts w:ascii="HGSｺﾞｼｯｸM" w:eastAsia="HGSｺﾞｼｯｸM" w:hAnsi="HGSｺﾞｼｯｸM" w:hint="eastAsia"/>
                                        <w:kern w:val="0"/>
                                        <w:sz w:val="22"/>
                                      </w:rPr>
                                      <w:t>)</w:t>
                                    </w:r>
                                  </w:p>
                                </w:tc>
                                <w:tc>
                                  <w:tcPr>
                                    <w:tcW w:w="1191" w:type="dxa"/>
                                    <w:tcBorders>
                                      <w:top w:val="single" w:sz="4" w:space="0" w:color="auto"/>
                                      <w:left w:val="nil"/>
                                      <w:bottom w:val="single" w:sz="4" w:space="0" w:color="auto"/>
                                      <w:right w:val="single" w:sz="4" w:space="0" w:color="auto"/>
                                    </w:tcBorders>
                                    <w:shd w:val="clear" w:color="000000" w:fill="D9E1F2"/>
                                    <w:vAlign w:val="center"/>
                                  </w:tcPr>
                                  <w:p w14:paraId="1EDFC64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配水池容量（</w:t>
                                    </w:r>
                                    <w:r w:rsidRPr="00E91182">
                                      <w:rPr>
                                        <w:rFonts w:ascii="Segoe UI Symbol" w:eastAsia="Segoe UI Symbol" w:hAnsi="Segoe UI Symbol" w:hint="eastAsia"/>
                                        <w:kern w:val="0"/>
                                        <w:sz w:val="22"/>
                                      </w:rPr>
                                      <w:t>㎥</w:t>
                                    </w:r>
                                    <w:r w:rsidRPr="00E91182">
                                      <w:rPr>
                                        <w:rFonts w:ascii="HGSｺﾞｼｯｸM" w:eastAsia="HGSｺﾞｼｯｸM" w:hAnsi="HGSｺﾞｼｯｸM" w:hint="eastAsia"/>
                                        <w:kern w:val="0"/>
                                        <w:sz w:val="22"/>
                                      </w:rPr>
                                      <w:t>）</w:t>
                                    </w:r>
                                  </w:p>
                                </w:tc>
                                <w:tc>
                                  <w:tcPr>
                                    <w:tcW w:w="1191" w:type="dxa"/>
                                    <w:tcBorders>
                                      <w:top w:val="single" w:sz="4" w:space="0" w:color="auto"/>
                                      <w:left w:val="nil"/>
                                      <w:bottom w:val="single" w:sz="4" w:space="0" w:color="auto"/>
                                      <w:right w:val="single" w:sz="4" w:space="0" w:color="auto"/>
                                    </w:tcBorders>
                                    <w:shd w:val="clear" w:color="000000" w:fill="D9E1F2"/>
                                    <w:vAlign w:val="center"/>
                                  </w:tcPr>
                                  <w:p w14:paraId="09C708F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総管路延長（ｍ）</w:t>
                                    </w:r>
                                  </w:p>
                                </w:tc>
                              </w:tr>
                              <w:tr w:rsidR="00AE7AD6" w:rsidRPr="00E91182" w14:paraId="5668749A"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11904B7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H29</w:t>
                                    </w:r>
                                  </w:p>
                                </w:tc>
                                <w:tc>
                                  <w:tcPr>
                                    <w:tcW w:w="907" w:type="dxa"/>
                                    <w:tcBorders>
                                      <w:top w:val="nil"/>
                                      <w:left w:val="nil"/>
                                      <w:bottom w:val="single" w:sz="4" w:space="0" w:color="auto"/>
                                      <w:right w:val="single" w:sz="4" w:space="0" w:color="auto"/>
                                    </w:tcBorders>
                                    <w:vAlign w:val="bottom"/>
                                  </w:tcPr>
                                  <w:p w14:paraId="67ABCF9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45470ED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4,613</w:t>
                                    </w:r>
                                  </w:p>
                                </w:tc>
                                <w:tc>
                                  <w:tcPr>
                                    <w:tcW w:w="1304" w:type="dxa"/>
                                    <w:tcBorders>
                                      <w:top w:val="nil"/>
                                      <w:left w:val="nil"/>
                                      <w:bottom w:val="single" w:sz="4" w:space="0" w:color="auto"/>
                                      <w:right w:val="single" w:sz="4" w:space="0" w:color="auto"/>
                                    </w:tcBorders>
                                    <w:vAlign w:val="bottom"/>
                                  </w:tcPr>
                                  <w:p w14:paraId="5211698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01096F6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39</w:t>
                                    </w:r>
                                  </w:p>
                                </w:tc>
                                <w:tc>
                                  <w:tcPr>
                                    <w:tcW w:w="1191" w:type="dxa"/>
                                    <w:tcBorders>
                                      <w:top w:val="nil"/>
                                      <w:left w:val="nil"/>
                                      <w:bottom w:val="single" w:sz="4" w:space="0" w:color="auto"/>
                                      <w:right w:val="single" w:sz="4" w:space="0" w:color="auto"/>
                                    </w:tcBorders>
                                    <w:vAlign w:val="bottom"/>
                                  </w:tcPr>
                                  <w:p w14:paraId="6204823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620434B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239,033</w:t>
                                    </w:r>
                                  </w:p>
                                </w:tc>
                              </w:tr>
                              <w:tr w:rsidR="00AE7AD6" w:rsidRPr="00E91182" w14:paraId="49E6C174"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004E236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H30</w:t>
                                    </w:r>
                                  </w:p>
                                </w:tc>
                                <w:tc>
                                  <w:tcPr>
                                    <w:tcW w:w="907" w:type="dxa"/>
                                    <w:tcBorders>
                                      <w:top w:val="nil"/>
                                      <w:left w:val="nil"/>
                                      <w:bottom w:val="single" w:sz="4" w:space="0" w:color="auto"/>
                                      <w:right w:val="single" w:sz="4" w:space="0" w:color="auto"/>
                                    </w:tcBorders>
                                    <w:vAlign w:val="bottom"/>
                                  </w:tcPr>
                                  <w:p w14:paraId="50B09F4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22DC1D0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4,613</w:t>
                                    </w:r>
                                  </w:p>
                                </w:tc>
                                <w:tc>
                                  <w:tcPr>
                                    <w:tcW w:w="1304" w:type="dxa"/>
                                    <w:tcBorders>
                                      <w:top w:val="nil"/>
                                      <w:left w:val="nil"/>
                                      <w:bottom w:val="single" w:sz="4" w:space="0" w:color="auto"/>
                                      <w:right w:val="single" w:sz="4" w:space="0" w:color="auto"/>
                                    </w:tcBorders>
                                    <w:vAlign w:val="bottom"/>
                                  </w:tcPr>
                                  <w:p w14:paraId="71514A8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56A64DA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39</w:t>
                                    </w:r>
                                  </w:p>
                                </w:tc>
                                <w:tc>
                                  <w:tcPr>
                                    <w:tcW w:w="1191" w:type="dxa"/>
                                    <w:tcBorders>
                                      <w:top w:val="nil"/>
                                      <w:left w:val="nil"/>
                                      <w:bottom w:val="single" w:sz="4" w:space="0" w:color="auto"/>
                                      <w:right w:val="single" w:sz="4" w:space="0" w:color="auto"/>
                                    </w:tcBorders>
                                    <w:vAlign w:val="bottom"/>
                                  </w:tcPr>
                                  <w:p w14:paraId="44FEDE4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00A15FD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238,483</w:t>
                                    </w:r>
                                  </w:p>
                                </w:tc>
                              </w:tr>
                              <w:tr w:rsidR="00AE7AD6" w:rsidRPr="00E91182" w14:paraId="22D0AC2B"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34984CC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R1</w:t>
                                    </w:r>
                                  </w:p>
                                </w:tc>
                                <w:tc>
                                  <w:tcPr>
                                    <w:tcW w:w="907" w:type="dxa"/>
                                    <w:tcBorders>
                                      <w:top w:val="nil"/>
                                      <w:left w:val="nil"/>
                                      <w:bottom w:val="single" w:sz="4" w:space="0" w:color="auto"/>
                                      <w:right w:val="single" w:sz="4" w:space="0" w:color="auto"/>
                                    </w:tcBorders>
                                    <w:vAlign w:val="bottom"/>
                                  </w:tcPr>
                                  <w:p w14:paraId="51C5E76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304B18F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4,504</w:t>
                                    </w:r>
                                  </w:p>
                                </w:tc>
                                <w:tc>
                                  <w:tcPr>
                                    <w:tcW w:w="1304" w:type="dxa"/>
                                    <w:tcBorders>
                                      <w:top w:val="nil"/>
                                      <w:left w:val="nil"/>
                                      <w:bottom w:val="single" w:sz="4" w:space="0" w:color="auto"/>
                                      <w:right w:val="single" w:sz="4" w:space="0" w:color="auto"/>
                                    </w:tcBorders>
                                    <w:vAlign w:val="bottom"/>
                                  </w:tcPr>
                                  <w:p w14:paraId="4C0A48B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4194BE7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w:t>
                                    </w:r>
                                  </w:p>
                                </w:tc>
                                <w:tc>
                                  <w:tcPr>
                                    <w:tcW w:w="1191" w:type="dxa"/>
                                    <w:tcBorders>
                                      <w:top w:val="nil"/>
                                      <w:left w:val="nil"/>
                                      <w:bottom w:val="single" w:sz="4" w:space="0" w:color="auto"/>
                                      <w:right w:val="single" w:sz="4" w:space="0" w:color="auto"/>
                                    </w:tcBorders>
                                    <w:vAlign w:val="bottom"/>
                                  </w:tcPr>
                                  <w:p w14:paraId="025CC71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3C4E4C4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240,478</w:t>
                                    </w:r>
                                  </w:p>
                                </w:tc>
                              </w:tr>
                            </w:tbl>
                            <w:p w14:paraId="3A69A179"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【資料：「水道統計調査」令和元年度末時点】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72A918FB" id="グループ化 966" o:spid="_x0000_s1107" style="width:453.5pt;height:178.5pt;mso-position-horizontal-relative:char;mso-position-vertical-relative:line" coordsize="62035,2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">
                <v:shape id="片側の 2 つの角を丸めた四角形 967" o:spid="_x0000_s1108" style="position:absolute;width:62035;height:3359;visibility:visible;mso-wrap-style:square;v-text-anchor:middle" coordsize="6203590,3359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" adj="-11796480,,5400" path="m55997,l6147593,v30926,,55997,25071,55997,55997l6203590,335976r,l,335976r,l,55997c,25071,25071,,55997,xe" fillcolor="#4f81bd [3204]" strokecolor="#4f81bd [3204]" strokeweight="2pt">
                  <v:stroke joinstyle="miter"/>
                  <v:formulas/>
                  <v:path arrowok="t" o:connecttype="custom" o:connectlocs="55997,0;6147593,0;6203590,55997;6203590,335976;6203590,335976;0,335976;0,335976;0,55997;55997,0" o:connectangles="0,0,0,0,0,0,0,0,0" textboxrect="0,0,6203590,335976"/>
                  <v:textbox>
                    <w:txbxContent>
                      <w:p w14:paraId="09AEF72D"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水道施設の概要</w:t>
                        </w:r>
                      </w:p>
                    </w:txbxContent>
                  </v:textbox>
                </v:shape>
                <v:shape id="テキスト ボックス 968" o:spid="_x0000_s1109" type="#_x0000_t202" style="position:absolute;left:95;top:3330;width:61940;height:19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" filled="f" strokecolor="#4f81bd [3204]" strokeweight="2pt">
                  <v:textbox>
                    <w:txbxContent>
                      <w:p w14:paraId="64D71FA6" w14:textId="77777777" w:rsidR="00AE7AD6" w:rsidRPr="00E91182" w:rsidRDefault="00D46D23">
                        <w:pPr>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本町の簡易水道事業の推移は次のとおりです。</w:t>
                        </w:r>
                      </w:p>
                      <w:tbl>
                        <w:tblPr>
                          <w:tblW w:w="7124" w:type="dxa"/>
                          <w:jc w:val="center"/>
                          <w:tblLayout w:type="fixed"/>
                          <w:tblCellMar>
                            <w:left w:w="99" w:type="dxa"/>
                            <w:right w:w="99" w:type="dxa"/>
                          </w:tblCellMar>
                          <w:tblLook w:val="04A0" w:firstRow="1" w:lastRow="0" w:firstColumn="1" w:lastColumn="0" w:noHBand="0" w:noVBand="1"/>
                        </w:tblPr>
                        <w:tblGrid>
                          <w:gridCol w:w="660"/>
                          <w:gridCol w:w="907"/>
                          <w:gridCol w:w="907"/>
                          <w:gridCol w:w="1304"/>
                          <w:gridCol w:w="964"/>
                          <w:gridCol w:w="1191"/>
                          <w:gridCol w:w="1191"/>
                        </w:tblGrid>
                        <w:tr w:rsidR="00AE7AD6" w:rsidRPr="00E91182" w14:paraId="33B067F1" w14:textId="77777777">
                          <w:trPr>
                            <w:trHeight w:val="600"/>
                            <w:jc w:val="center"/>
                          </w:trPr>
                          <w:tc>
                            <w:tcPr>
                              <w:tcW w:w="660" w:type="dxa"/>
                              <w:tcBorders>
                                <w:top w:val="single" w:sz="4" w:space="0" w:color="auto"/>
                                <w:left w:val="single" w:sz="4" w:space="0" w:color="auto"/>
                                <w:bottom w:val="single" w:sz="4" w:space="0" w:color="auto"/>
                                <w:right w:val="single" w:sz="4" w:space="0" w:color="auto"/>
                              </w:tcBorders>
                              <w:shd w:val="clear" w:color="000000" w:fill="D9E1F2"/>
                              <w:vAlign w:val="center"/>
                            </w:tcPr>
                            <w:p w14:paraId="2BE60ED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年度</w:t>
                              </w:r>
                            </w:p>
                          </w:tc>
                          <w:tc>
                            <w:tcPr>
                              <w:tcW w:w="907" w:type="dxa"/>
                              <w:tcBorders>
                                <w:top w:val="single" w:sz="4" w:space="0" w:color="auto"/>
                                <w:left w:val="nil"/>
                                <w:bottom w:val="single" w:sz="4" w:space="0" w:color="auto"/>
                                <w:right w:val="single" w:sz="4" w:space="0" w:color="auto"/>
                              </w:tcBorders>
                              <w:shd w:val="clear" w:color="000000" w:fill="D9E1F2"/>
                              <w:vAlign w:val="center"/>
                            </w:tcPr>
                            <w:p w14:paraId="33D3A79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計画給水人口</w:t>
                              </w:r>
                            </w:p>
                            <w:p w14:paraId="59D13E1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（人）</w:t>
                              </w:r>
                            </w:p>
                          </w:tc>
                          <w:tc>
                            <w:tcPr>
                              <w:tcW w:w="907" w:type="dxa"/>
                              <w:tcBorders>
                                <w:top w:val="single" w:sz="4" w:space="0" w:color="auto"/>
                                <w:left w:val="nil"/>
                                <w:bottom w:val="single" w:sz="4" w:space="0" w:color="auto"/>
                                <w:right w:val="single" w:sz="4" w:space="0" w:color="auto"/>
                              </w:tcBorders>
                              <w:shd w:val="clear" w:color="000000" w:fill="D9E1F2"/>
                              <w:vAlign w:val="center"/>
                            </w:tcPr>
                            <w:p w14:paraId="4B49052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現在給水人口</w:t>
                              </w:r>
                            </w:p>
                            <w:p w14:paraId="4B5867F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人</w:t>
                              </w:r>
                              <w:r w:rsidRPr="00E91182">
                                <w:rPr>
                                  <w:rFonts w:ascii="HGSｺﾞｼｯｸM" w:eastAsia="HGSｺﾞｼｯｸM" w:hAnsi="HGSｺﾞｼｯｸM" w:hint="eastAsia"/>
                                  <w:kern w:val="0"/>
                                  <w:sz w:val="22"/>
                                </w:rPr>
                                <w:t>)</w:t>
                              </w:r>
                            </w:p>
                          </w:tc>
                          <w:tc>
                            <w:tcPr>
                              <w:tcW w:w="1304" w:type="dxa"/>
                              <w:tcBorders>
                                <w:top w:val="single" w:sz="4" w:space="0" w:color="auto"/>
                                <w:left w:val="nil"/>
                                <w:bottom w:val="single" w:sz="4" w:space="0" w:color="auto"/>
                                <w:right w:val="single" w:sz="4" w:space="0" w:color="auto"/>
                              </w:tcBorders>
                              <w:shd w:val="clear" w:color="000000" w:fill="D9E1F2"/>
                              <w:vAlign w:val="center"/>
                            </w:tcPr>
                            <w:p w14:paraId="199A2A2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浄水能力</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w:t>
                              </w:r>
                              <w:r w:rsidRPr="00E91182">
                                <w:rPr>
                                  <w:rFonts w:ascii="Segoe UI Symbol" w:eastAsia="Segoe UI Symbol" w:hAnsi="Segoe UI Symbol" w:hint="eastAsia"/>
                                  <w:kern w:val="0"/>
                                  <w:sz w:val="22"/>
                                </w:rPr>
                                <w:t>㎥</w:t>
                              </w:r>
                              <w:r w:rsidRPr="00E91182">
                                <w:rPr>
                                  <w:rFonts w:ascii="HGSｺﾞｼｯｸM" w:eastAsia="HGSｺﾞｼｯｸM" w:hAnsi="HGSｺﾞｼｯｸM" w:hint="eastAsia"/>
                                  <w:kern w:val="0"/>
                                  <w:sz w:val="22"/>
                                </w:rPr>
                                <w:t>／日）</w:t>
                              </w:r>
                            </w:p>
                          </w:tc>
                          <w:tc>
                            <w:tcPr>
                              <w:tcW w:w="964" w:type="dxa"/>
                              <w:tcBorders>
                                <w:top w:val="single" w:sz="4" w:space="0" w:color="auto"/>
                                <w:left w:val="nil"/>
                                <w:bottom w:val="single" w:sz="4" w:space="0" w:color="auto"/>
                                <w:right w:val="single" w:sz="4" w:space="0" w:color="auto"/>
                              </w:tcBorders>
                              <w:shd w:val="clear" w:color="000000" w:fill="D9E1F2"/>
                              <w:vAlign w:val="center"/>
                            </w:tcPr>
                            <w:p w14:paraId="4A50F54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配水池数</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池</w:t>
                              </w:r>
                              <w:r w:rsidRPr="00E91182">
                                <w:rPr>
                                  <w:rFonts w:ascii="HGSｺﾞｼｯｸM" w:eastAsia="HGSｺﾞｼｯｸM" w:hAnsi="HGSｺﾞｼｯｸM" w:hint="eastAsia"/>
                                  <w:kern w:val="0"/>
                                  <w:sz w:val="22"/>
                                </w:rPr>
                                <w:t>)</w:t>
                              </w:r>
                            </w:p>
                          </w:tc>
                          <w:tc>
                            <w:tcPr>
                              <w:tcW w:w="1191" w:type="dxa"/>
                              <w:tcBorders>
                                <w:top w:val="single" w:sz="4" w:space="0" w:color="auto"/>
                                <w:left w:val="nil"/>
                                <w:bottom w:val="single" w:sz="4" w:space="0" w:color="auto"/>
                                <w:right w:val="single" w:sz="4" w:space="0" w:color="auto"/>
                              </w:tcBorders>
                              <w:shd w:val="clear" w:color="000000" w:fill="D9E1F2"/>
                              <w:vAlign w:val="center"/>
                            </w:tcPr>
                            <w:p w14:paraId="1EDFC64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配水池容量（</w:t>
                              </w:r>
                              <w:r w:rsidRPr="00E91182">
                                <w:rPr>
                                  <w:rFonts w:ascii="Segoe UI Symbol" w:eastAsia="Segoe UI Symbol" w:hAnsi="Segoe UI Symbol" w:hint="eastAsia"/>
                                  <w:kern w:val="0"/>
                                  <w:sz w:val="22"/>
                                </w:rPr>
                                <w:t>㎥</w:t>
                              </w:r>
                              <w:r w:rsidRPr="00E91182">
                                <w:rPr>
                                  <w:rFonts w:ascii="HGSｺﾞｼｯｸM" w:eastAsia="HGSｺﾞｼｯｸM" w:hAnsi="HGSｺﾞｼｯｸM" w:hint="eastAsia"/>
                                  <w:kern w:val="0"/>
                                  <w:sz w:val="22"/>
                                </w:rPr>
                                <w:t>）</w:t>
                              </w:r>
                            </w:p>
                          </w:tc>
                          <w:tc>
                            <w:tcPr>
                              <w:tcW w:w="1191" w:type="dxa"/>
                              <w:tcBorders>
                                <w:top w:val="single" w:sz="4" w:space="0" w:color="auto"/>
                                <w:left w:val="nil"/>
                                <w:bottom w:val="single" w:sz="4" w:space="0" w:color="auto"/>
                                <w:right w:val="single" w:sz="4" w:space="0" w:color="auto"/>
                              </w:tcBorders>
                              <w:shd w:val="clear" w:color="000000" w:fill="D9E1F2"/>
                              <w:vAlign w:val="center"/>
                            </w:tcPr>
                            <w:p w14:paraId="09C708F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総管路延長（ｍ）</w:t>
                              </w:r>
                            </w:p>
                          </w:tc>
                        </w:tr>
                        <w:tr w:rsidR="00AE7AD6" w:rsidRPr="00E91182" w14:paraId="5668749A"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11904B7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H29</w:t>
                              </w:r>
                            </w:p>
                          </w:tc>
                          <w:tc>
                            <w:tcPr>
                              <w:tcW w:w="907" w:type="dxa"/>
                              <w:tcBorders>
                                <w:top w:val="nil"/>
                                <w:left w:val="nil"/>
                                <w:bottom w:val="single" w:sz="4" w:space="0" w:color="auto"/>
                                <w:right w:val="single" w:sz="4" w:space="0" w:color="auto"/>
                              </w:tcBorders>
                              <w:vAlign w:val="bottom"/>
                            </w:tcPr>
                            <w:p w14:paraId="67ABCF9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45470ED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4,613</w:t>
                              </w:r>
                            </w:p>
                          </w:tc>
                          <w:tc>
                            <w:tcPr>
                              <w:tcW w:w="1304" w:type="dxa"/>
                              <w:tcBorders>
                                <w:top w:val="nil"/>
                                <w:left w:val="nil"/>
                                <w:bottom w:val="single" w:sz="4" w:space="0" w:color="auto"/>
                                <w:right w:val="single" w:sz="4" w:space="0" w:color="auto"/>
                              </w:tcBorders>
                              <w:vAlign w:val="bottom"/>
                            </w:tcPr>
                            <w:p w14:paraId="5211698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01096F6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39</w:t>
                              </w:r>
                            </w:p>
                          </w:tc>
                          <w:tc>
                            <w:tcPr>
                              <w:tcW w:w="1191" w:type="dxa"/>
                              <w:tcBorders>
                                <w:top w:val="nil"/>
                                <w:left w:val="nil"/>
                                <w:bottom w:val="single" w:sz="4" w:space="0" w:color="auto"/>
                                <w:right w:val="single" w:sz="4" w:space="0" w:color="auto"/>
                              </w:tcBorders>
                              <w:vAlign w:val="bottom"/>
                            </w:tcPr>
                            <w:p w14:paraId="6204823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620434B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239,033</w:t>
                              </w:r>
                            </w:p>
                          </w:tc>
                        </w:tr>
                        <w:tr w:rsidR="00AE7AD6" w:rsidRPr="00E91182" w14:paraId="49E6C174"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004E236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H30</w:t>
                              </w:r>
                            </w:p>
                          </w:tc>
                          <w:tc>
                            <w:tcPr>
                              <w:tcW w:w="907" w:type="dxa"/>
                              <w:tcBorders>
                                <w:top w:val="nil"/>
                                <w:left w:val="nil"/>
                                <w:bottom w:val="single" w:sz="4" w:space="0" w:color="auto"/>
                                <w:right w:val="single" w:sz="4" w:space="0" w:color="auto"/>
                              </w:tcBorders>
                              <w:vAlign w:val="bottom"/>
                            </w:tcPr>
                            <w:p w14:paraId="50B09F4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22DC1D0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4,613</w:t>
                              </w:r>
                            </w:p>
                          </w:tc>
                          <w:tc>
                            <w:tcPr>
                              <w:tcW w:w="1304" w:type="dxa"/>
                              <w:tcBorders>
                                <w:top w:val="nil"/>
                                <w:left w:val="nil"/>
                                <w:bottom w:val="single" w:sz="4" w:space="0" w:color="auto"/>
                                <w:right w:val="single" w:sz="4" w:space="0" w:color="auto"/>
                              </w:tcBorders>
                              <w:vAlign w:val="bottom"/>
                            </w:tcPr>
                            <w:p w14:paraId="71514A8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56A64DA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39</w:t>
                              </w:r>
                            </w:p>
                          </w:tc>
                          <w:tc>
                            <w:tcPr>
                              <w:tcW w:w="1191" w:type="dxa"/>
                              <w:tcBorders>
                                <w:top w:val="nil"/>
                                <w:left w:val="nil"/>
                                <w:bottom w:val="single" w:sz="4" w:space="0" w:color="auto"/>
                                <w:right w:val="single" w:sz="4" w:space="0" w:color="auto"/>
                              </w:tcBorders>
                              <w:vAlign w:val="bottom"/>
                            </w:tcPr>
                            <w:p w14:paraId="44FEDE4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00A15FD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238,483</w:t>
                              </w:r>
                            </w:p>
                          </w:tc>
                        </w:tr>
                        <w:tr w:rsidR="00AE7AD6" w:rsidRPr="00E91182" w14:paraId="22D0AC2B" w14:textId="77777777">
                          <w:trPr>
                            <w:trHeight w:val="465"/>
                            <w:jc w:val="center"/>
                          </w:trPr>
                          <w:tc>
                            <w:tcPr>
                              <w:tcW w:w="660" w:type="dxa"/>
                              <w:tcBorders>
                                <w:top w:val="nil"/>
                                <w:left w:val="single" w:sz="4" w:space="0" w:color="auto"/>
                                <w:bottom w:val="single" w:sz="4" w:space="0" w:color="auto"/>
                                <w:right w:val="single" w:sz="4" w:space="0" w:color="auto"/>
                              </w:tcBorders>
                              <w:vAlign w:val="bottom"/>
                            </w:tcPr>
                            <w:p w14:paraId="34984CC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R1</w:t>
                              </w:r>
                            </w:p>
                          </w:tc>
                          <w:tc>
                            <w:tcPr>
                              <w:tcW w:w="907" w:type="dxa"/>
                              <w:tcBorders>
                                <w:top w:val="nil"/>
                                <w:left w:val="nil"/>
                                <w:bottom w:val="single" w:sz="4" w:space="0" w:color="auto"/>
                                <w:right w:val="single" w:sz="4" w:space="0" w:color="auto"/>
                              </w:tcBorders>
                              <w:vAlign w:val="bottom"/>
                            </w:tcPr>
                            <w:p w14:paraId="51C5E76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4,871</w:t>
                              </w:r>
                            </w:p>
                          </w:tc>
                          <w:tc>
                            <w:tcPr>
                              <w:tcW w:w="907" w:type="dxa"/>
                              <w:tcBorders>
                                <w:top w:val="nil"/>
                                <w:left w:val="nil"/>
                                <w:bottom w:val="single" w:sz="4" w:space="0" w:color="auto"/>
                                <w:right w:val="single" w:sz="4" w:space="0" w:color="auto"/>
                              </w:tcBorders>
                              <w:vAlign w:val="bottom"/>
                            </w:tcPr>
                            <w:p w14:paraId="304B18F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4,504</w:t>
                              </w:r>
                            </w:p>
                          </w:tc>
                          <w:tc>
                            <w:tcPr>
                              <w:tcW w:w="1304" w:type="dxa"/>
                              <w:tcBorders>
                                <w:top w:val="nil"/>
                                <w:left w:val="nil"/>
                                <w:bottom w:val="single" w:sz="4" w:space="0" w:color="auto"/>
                                <w:right w:val="single" w:sz="4" w:space="0" w:color="auto"/>
                              </w:tcBorders>
                              <w:vAlign w:val="bottom"/>
                            </w:tcPr>
                            <w:p w14:paraId="4C0A48B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4,561</w:t>
                              </w:r>
                            </w:p>
                          </w:tc>
                          <w:tc>
                            <w:tcPr>
                              <w:tcW w:w="964" w:type="dxa"/>
                              <w:tcBorders>
                                <w:top w:val="nil"/>
                                <w:left w:val="nil"/>
                                <w:bottom w:val="single" w:sz="4" w:space="0" w:color="auto"/>
                                <w:right w:val="single" w:sz="4" w:space="0" w:color="auto"/>
                              </w:tcBorders>
                              <w:vAlign w:val="bottom"/>
                            </w:tcPr>
                            <w:p w14:paraId="4194BE7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w:t>
                              </w:r>
                            </w:p>
                          </w:tc>
                          <w:tc>
                            <w:tcPr>
                              <w:tcW w:w="1191" w:type="dxa"/>
                              <w:tcBorders>
                                <w:top w:val="nil"/>
                                <w:left w:val="nil"/>
                                <w:bottom w:val="single" w:sz="4" w:space="0" w:color="auto"/>
                                <w:right w:val="single" w:sz="4" w:space="0" w:color="auto"/>
                              </w:tcBorders>
                              <w:vAlign w:val="bottom"/>
                            </w:tcPr>
                            <w:p w14:paraId="025CC71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3,897</w:t>
                              </w:r>
                            </w:p>
                          </w:tc>
                          <w:tc>
                            <w:tcPr>
                              <w:tcW w:w="1191" w:type="dxa"/>
                              <w:tcBorders>
                                <w:top w:val="nil"/>
                                <w:left w:val="nil"/>
                                <w:bottom w:val="single" w:sz="4" w:space="0" w:color="auto"/>
                                <w:right w:val="single" w:sz="4" w:space="0" w:color="auto"/>
                              </w:tcBorders>
                              <w:vAlign w:val="bottom"/>
                            </w:tcPr>
                            <w:p w14:paraId="3C4E4C4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240,478</w:t>
                              </w:r>
                            </w:p>
                          </w:tc>
                        </w:tr>
                      </w:tbl>
                      <w:p w14:paraId="3A69A179" w14:textId="77777777" w:rsidR="00AE7AD6" w:rsidRPr="00E91182" w:rsidRDefault="00D46D23">
                        <w:pPr>
                          <w:jc w:val="center"/>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2"/>
                          </w:rPr>
                          <w:t>【資料：「水道統計調査」令和元年度末時点】</w:t>
                        </w:r>
                      </w:p>
                    </w:txbxContent>
                  </v:textbox>
                </v:shape>
                <w10:anchorlock/>
              </v:group>
            </w:pict>
          </mc:Fallback>
        </mc:AlternateContent>
      </w:r>
    </w:p>
    <w:p w14:paraId="0F40E019"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46E1CAEA"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基幹となる主要な水道管（配水本管）について、耐震化が済んでいる、または耐震相当の処置が済んでいる管の延長は全体の</w:t>
      </w:r>
      <w:r w:rsidRPr="00E91182">
        <w:rPr>
          <w:rFonts w:ascii="HG丸ｺﾞｼｯｸM-PRO" w:eastAsia="HG丸ｺﾞｼｯｸM-PRO" w:hAnsi="HG丸ｺﾞｼｯｸM-PRO" w:hint="eastAsia"/>
        </w:rPr>
        <w:t>11.4</w:t>
      </w:r>
      <w:r w:rsidRPr="00E91182">
        <w:rPr>
          <w:rFonts w:ascii="HG丸ｺﾞｼｯｸM-PRO" w:eastAsia="HG丸ｺﾞｼｯｸM-PRO" w:hAnsi="HG丸ｺﾞｼｯｸM-PRO" w:hint="eastAsia"/>
        </w:rPr>
        <w:t>％となっています。</w:t>
      </w:r>
    </w:p>
    <w:p w14:paraId="5F3256D0"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4500AC05" wp14:editId="45D41714">
                <wp:extent cx="5759450" cy="4709795"/>
                <wp:effectExtent l="635" t="635" r="29845" b="10795"/>
                <wp:docPr id="1142" name="グループ化 974"/>
                <wp:cNvGraphicFramePr/>
                <a:graphic xmlns:a="http://schemas.openxmlformats.org/drawingml/2006/main">
                  <a:graphicData uri="http://schemas.microsoft.com/office/word/2010/wordprocessingGroup">
                    <wpg:wgp>
                      <wpg:cNvGrpSpPr/>
                      <wpg:grpSpPr>
                        <a:xfrm>
                          <a:off x="0" y="0"/>
                          <a:ext cx="5759450" cy="4709795"/>
                          <a:chOff x="0" y="0"/>
                          <a:chExt cx="6203590" cy="4692902"/>
                        </a:xfrm>
                      </wpg:grpSpPr>
                      <wps:wsp>
                        <wps:cNvPr id="1143" name="片側の 2 つの角を丸めた四角形 975"/>
                        <wps:cNvSpPr/>
                        <wps:spPr>
                          <a:xfrm>
                            <a:off x="0" y="0"/>
                            <a:ext cx="6203590" cy="335343"/>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BA8FF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基幹管路の耐震化状況</w:t>
                              </w:r>
                            </w:p>
                          </w:txbxContent>
                        </wps:txbx>
                        <wps:bodyPr rot="0" vertOverflow="overflow" horzOverflow="overflow" wrap="square" numCol="1" spcCol="0" rtlCol="0" fromWordArt="0" anchor="ctr" anchorCtr="0" forceAA="0" compatLnSpc="1"/>
                      </wps:wsp>
                      <wps:wsp>
                        <wps:cNvPr id="1144" name="テキスト ボックス 976"/>
                        <wps:cNvSpPr txBox="1"/>
                        <wps:spPr>
                          <a:xfrm>
                            <a:off x="9526" y="333006"/>
                            <a:ext cx="6194014" cy="436009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95"/>
                                <w:gridCol w:w="1224"/>
                                <w:gridCol w:w="1512"/>
                                <w:gridCol w:w="1266"/>
                                <w:gridCol w:w="1476"/>
                              </w:tblGrid>
                              <w:tr w:rsidR="00AE7AD6" w14:paraId="6B76533A" w14:textId="77777777">
                                <w:trPr>
                                  <w:jc w:val="center"/>
                                </w:trPr>
                                <w:tc>
                                  <w:tcPr>
                                    <w:tcW w:w="2154" w:type="dxa"/>
                                    <w:vMerge w:val="restart"/>
                                    <w:shd w:val="clear" w:color="auto" w:fill="1F497D" w:themeFill="text2"/>
                                    <w:vAlign w:val="center"/>
                                  </w:tcPr>
                                  <w:p w14:paraId="79262372"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施設名</w:t>
                                    </w:r>
                                  </w:p>
                                </w:tc>
                                <w:tc>
                                  <w:tcPr>
                                    <w:tcW w:w="1195" w:type="dxa"/>
                                    <w:vMerge w:val="restart"/>
                                    <w:shd w:val="clear" w:color="auto" w:fill="1F497D" w:themeFill="text2"/>
                                    <w:vAlign w:val="center"/>
                                  </w:tcPr>
                                  <w:p w14:paraId="472AD1D6"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管路延長</w:t>
                                    </w:r>
                                  </w:p>
                                </w:tc>
                                <w:tc>
                                  <w:tcPr>
                                    <w:tcW w:w="2736" w:type="dxa"/>
                                    <w:gridSpan w:val="2"/>
                                    <w:shd w:val="clear" w:color="auto" w:fill="1F497D" w:themeFill="text2"/>
                                    <w:vAlign w:val="center"/>
                                  </w:tcPr>
                                  <w:p w14:paraId="50C0EC10"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耐震適合性のある管の延長</w:t>
                                    </w:r>
                                  </w:p>
                                </w:tc>
                                <w:tc>
                                  <w:tcPr>
                                    <w:tcW w:w="1266" w:type="dxa"/>
                                    <w:vMerge w:val="restart"/>
                                    <w:shd w:val="clear" w:color="auto" w:fill="1F497D" w:themeFill="text2"/>
                                    <w:vAlign w:val="center"/>
                                  </w:tcPr>
                                  <w:p w14:paraId="142CFC2E"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耐震適合率</w:t>
                                    </w:r>
                                  </w:p>
                                </w:tc>
                                <w:tc>
                                  <w:tcPr>
                                    <w:tcW w:w="1476" w:type="dxa"/>
                                    <w:vMerge w:val="restart"/>
                                    <w:shd w:val="clear" w:color="auto" w:fill="1F497D" w:themeFill="text2"/>
                                    <w:vAlign w:val="center"/>
                                  </w:tcPr>
                                  <w:p w14:paraId="1CD32670"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耐震管の割合</w:t>
                                    </w:r>
                                  </w:p>
                                </w:tc>
                              </w:tr>
                              <w:tr w:rsidR="00AE7AD6" w14:paraId="3F0E03AB" w14:textId="77777777">
                                <w:trPr>
                                  <w:jc w:val="center"/>
                                </w:trPr>
                                <w:tc>
                                  <w:tcPr>
                                    <w:tcW w:w="2154" w:type="dxa"/>
                                    <w:vMerge/>
                                    <w:shd w:val="clear" w:color="auto" w:fill="1F497D" w:themeFill="text2"/>
                                    <w:vAlign w:val="center"/>
                                  </w:tcPr>
                                  <w:p w14:paraId="3563CF48" w14:textId="77777777" w:rsidR="00AE7AD6" w:rsidRDefault="00AE7AD6">
                                    <w:pPr>
                                      <w:spacing w:line="320" w:lineRule="exact"/>
                                      <w:jc w:val="center"/>
                                      <w:rPr>
                                        <w:rFonts w:ascii="HG丸ｺﾞｼｯｸM-PRO" w:eastAsia="HG丸ｺﾞｼｯｸM-PRO" w:hAnsi="HG丸ｺﾞｼｯｸM-PRO"/>
                                      </w:rPr>
                                    </w:pPr>
                                  </w:p>
                                </w:tc>
                                <w:tc>
                                  <w:tcPr>
                                    <w:tcW w:w="1195" w:type="dxa"/>
                                    <w:vMerge/>
                                    <w:shd w:val="clear" w:color="auto" w:fill="1F497D" w:themeFill="text2"/>
                                    <w:vAlign w:val="center"/>
                                  </w:tcPr>
                                  <w:p w14:paraId="5113D6B2" w14:textId="77777777" w:rsidR="00AE7AD6" w:rsidRDefault="00AE7AD6">
                                    <w:pPr>
                                      <w:spacing w:line="320" w:lineRule="exact"/>
                                      <w:jc w:val="center"/>
                                      <w:rPr>
                                        <w:rFonts w:ascii="HG丸ｺﾞｼｯｸM-PRO" w:eastAsia="HG丸ｺﾞｼｯｸM-PRO" w:hAnsi="HG丸ｺﾞｼｯｸM-PRO"/>
                                      </w:rPr>
                                    </w:pPr>
                                  </w:p>
                                </w:tc>
                                <w:tc>
                                  <w:tcPr>
                                    <w:tcW w:w="1224" w:type="dxa"/>
                                    <w:shd w:val="clear" w:color="auto" w:fill="1F497D" w:themeFill="text2"/>
                                    <w:vAlign w:val="center"/>
                                  </w:tcPr>
                                  <w:p w14:paraId="012046D4"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計</w:t>
                                    </w:r>
                                  </w:p>
                                </w:tc>
                                <w:tc>
                                  <w:tcPr>
                                    <w:tcW w:w="1512" w:type="dxa"/>
                                    <w:shd w:val="clear" w:color="auto" w:fill="1F497D" w:themeFill="text2"/>
                                    <w:vAlign w:val="center"/>
                                  </w:tcPr>
                                  <w:p w14:paraId="4E49F687"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耐震管の延長</w:t>
                                    </w:r>
                                  </w:p>
                                </w:tc>
                                <w:tc>
                                  <w:tcPr>
                                    <w:tcW w:w="1266" w:type="dxa"/>
                                    <w:vMerge/>
                                    <w:shd w:val="clear" w:color="auto" w:fill="1F497D" w:themeFill="text2"/>
                                    <w:vAlign w:val="center"/>
                                  </w:tcPr>
                                  <w:p w14:paraId="068365C6" w14:textId="77777777" w:rsidR="00AE7AD6" w:rsidRDefault="00AE7AD6">
                                    <w:pPr>
                                      <w:spacing w:line="320" w:lineRule="exact"/>
                                      <w:jc w:val="center"/>
                                      <w:rPr>
                                        <w:rFonts w:ascii="HG丸ｺﾞｼｯｸM-PRO" w:eastAsia="HG丸ｺﾞｼｯｸM-PRO" w:hAnsi="HG丸ｺﾞｼｯｸM-PRO"/>
                                      </w:rPr>
                                    </w:pPr>
                                  </w:p>
                                </w:tc>
                                <w:tc>
                                  <w:tcPr>
                                    <w:tcW w:w="1476" w:type="dxa"/>
                                    <w:vMerge/>
                                    <w:shd w:val="clear" w:color="auto" w:fill="1F497D" w:themeFill="text2"/>
                                    <w:vAlign w:val="center"/>
                                  </w:tcPr>
                                  <w:p w14:paraId="79E41BDE" w14:textId="77777777" w:rsidR="00AE7AD6" w:rsidRDefault="00AE7AD6">
                                    <w:pPr>
                                      <w:spacing w:line="320" w:lineRule="exact"/>
                                      <w:jc w:val="center"/>
                                      <w:rPr>
                                        <w:rFonts w:ascii="HG丸ｺﾞｼｯｸM-PRO" w:eastAsia="HG丸ｺﾞｼｯｸM-PRO" w:hAnsi="HG丸ｺﾞｼｯｸM-PRO"/>
                                      </w:rPr>
                                    </w:pPr>
                                  </w:p>
                                </w:tc>
                              </w:tr>
                              <w:tr w:rsidR="00AE7AD6" w14:paraId="5B12ED0D" w14:textId="77777777">
                                <w:trPr>
                                  <w:jc w:val="center"/>
                                </w:trPr>
                                <w:tc>
                                  <w:tcPr>
                                    <w:tcW w:w="2154" w:type="dxa"/>
                                    <w:vMerge/>
                                    <w:shd w:val="clear" w:color="auto" w:fill="1F497D" w:themeFill="text2"/>
                                    <w:vAlign w:val="center"/>
                                  </w:tcPr>
                                  <w:p w14:paraId="17AF7FE1"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42C99C8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24" w:type="dxa"/>
                                    <w:shd w:val="clear" w:color="auto" w:fill="1F497D" w:themeFill="text2"/>
                                    <w:vAlign w:val="center"/>
                                  </w:tcPr>
                                  <w:p w14:paraId="4B86ACF3"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512" w:type="dxa"/>
                                    <w:shd w:val="clear" w:color="auto" w:fill="1F497D" w:themeFill="text2"/>
                                    <w:vAlign w:val="center"/>
                                  </w:tcPr>
                                  <w:p w14:paraId="08A5D22E"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66" w:type="dxa"/>
                                    <w:shd w:val="clear" w:color="auto" w:fill="1F497D" w:themeFill="text2"/>
                                    <w:vAlign w:val="center"/>
                                  </w:tcPr>
                                  <w:p w14:paraId="5C7CD16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c>
                                  <w:tcPr>
                                    <w:tcW w:w="1476" w:type="dxa"/>
                                    <w:shd w:val="clear" w:color="auto" w:fill="1F497D" w:themeFill="text2"/>
                                    <w:vAlign w:val="center"/>
                                  </w:tcPr>
                                  <w:p w14:paraId="3B7A3A14"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r>
                              <w:tr w:rsidR="00AE7AD6" w14:paraId="225E828E" w14:textId="77777777">
                                <w:trPr>
                                  <w:jc w:val="center"/>
                                </w:trPr>
                                <w:tc>
                                  <w:tcPr>
                                    <w:tcW w:w="2154" w:type="dxa"/>
                                    <w:vMerge/>
                                    <w:shd w:val="clear" w:color="auto" w:fill="1F497D" w:themeFill="text2"/>
                                    <w:vAlign w:val="center"/>
                                  </w:tcPr>
                                  <w:p w14:paraId="001CF91F"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728DD53A"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(A)</w:t>
                                    </w:r>
                                  </w:p>
                                </w:tc>
                                <w:tc>
                                  <w:tcPr>
                                    <w:tcW w:w="1224" w:type="dxa"/>
                                    <w:shd w:val="clear" w:color="auto" w:fill="1F497D" w:themeFill="text2"/>
                                    <w:vAlign w:val="center"/>
                                  </w:tcPr>
                                  <w:p w14:paraId="463A106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(B)</w:t>
                                    </w:r>
                                  </w:p>
                                </w:tc>
                                <w:tc>
                                  <w:tcPr>
                                    <w:tcW w:w="1512" w:type="dxa"/>
                                    <w:shd w:val="clear" w:color="auto" w:fill="1F497D" w:themeFill="text2"/>
                                    <w:vAlign w:val="center"/>
                                  </w:tcPr>
                                  <w:p w14:paraId="3C940AB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(C)</w:t>
                                    </w:r>
                                  </w:p>
                                </w:tc>
                                <w:tc>
                                  <w:tcPr>
                                    <w:tcW w:w="1266" w:type="dxa"/>
                                    <w:shd w:val="clear" w:color="auto" w:fill="1F497D" w:themeFill="text2"/>
                                    <w:vAlign w:val="center"/>
                                  </w:tcPr>
                                  <w:p w14:paraId="166C23BE"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B/A</w:t>
                                    </w:r>
                                  </w:p>
                                </w:tc>
                                <w:tc>
                                  <w:tcPr>
                                    <w:tcW w:w="1476" w:type="dxa"/>
                                    <w:shd w:val="clear" w:color="auto" w:fill="1F497D" w:themeFill="text2"/>
                                    <w:vAlign w:val="center"/>
                                  </w:tcPr>
                                  <w:p w14:paraId="4DA3DCE8"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C/A</w:t>
                                    </w:r>
                                  </w:p>
                                </w:tc>
                              </w:tr>
                              <w:tr w:rsidR="00AE7AD6" w14:paraId="41A1D9B7" w14:textId="77777777">
                                <w:trPr>
                                  <w:jc w:val="center"/>
                                </w:trPr>
                                <w:tc>
                                  <w:tcPr>
                                    <w:tcW w:w="2154" w:type="dxa"/>
                                    <w:vAlign w:val="center"/>
                                  </w:tcPr>
                                  <w:p w14:paraId="1EC345FF"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田口簡易水道</w:t>
                                    </w:r>
                                  </w:p>
                                </w:tc>
                                <w:tc>
                                  <w:tcPr>
                                    <w:tcW w:w="1195" w:type="dxa"/>
                                  </w:tcPr>
                                  <w:p w14:paraId="44611B42"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23,413</w:t>
                                    </w:r>
                                  </w:p>
                                </w:tc>
                                <w:tc>
                                  <w:tcPr>
                                    <w:tcW w:w="1224" w:type="dxa"/>
                                  </w:tcPr>
                                  <w:p w14:paraId="5C5F81B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8,213</w:t>
                                    </w:r>
                                  </w:p>
                                </w:tc>
                                <w:tc>
                                  <w:tcPr>
                                    <w:tcW w:w="1512" w:type="dxa"/>
                                  </w:tcPr>
                                  <w:p w14:paraId="570092B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3,928</w:t>
                                    </w:r>
                                  </w:p>
                                </w:tc>
                                <w:tc>
                                  <w:tcPr>
                                    <w:tcW w:w="1266" w:type="dxa"/>
                                  </w:tcPr>
                                  <w:p w14:paraId="4C0A322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35.08</w:t>
                                    </w:r>
                                  </w:p>
                                </w:tc>
                                <w:tc>
                                  <w:tcPr>
                                    <w:tcW w:w="1476" w:type="dxa"/>
                                  </w:tcPr>
                                  <w:p w14:paraId="3E32E5A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16.78</w:t>
                                    </w:r>
                                  </w:p>
                                </w:tc>
                              </w:tr>
                              <w:tr w:rsidR="00AE7AD6" w14:paraId="7DCB74F8" w14:textId="77777777">
                                <w:trPr>
                                  <w:jc w:val="center"/>
                                </w:trPr>
                                <w:tc>
                                  <w:tcPr>
                                    <w:tcW w:w="2154" w:type="dxa"/>
                                    <w:vAlign w:val="center"/>
                                  </w:tcPr>
                                  <w:p w14:paraId="792A2056"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名倉・津具簡易水道</w:t>
                                    </w:r>
                                  </w:p>
                                </w:tc>
                                <w:tc>
                                  <w:tcPr>
                                    <w:tcW w:w="1195" w:type="dxa"/>
                                  </w:tcPr>
                                  <w:p w14:paraId="602781C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107,551</w:t>
                                    </w:r>
                                  </w:p>
                                </w:tc>
                                <w:tc>
                                  <w:tcPr>
                                    <w:tcW w:w="1224" w:type="dxa"/>
                                  </w:tcPr>
                                  <w:p w14:paraId="66AB410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48,454</w:t>
                                    </w:r>
                                  </w:p>
                                </w:tc>
                                <w:tc>
                                  <w:tcPr>
                                    <w:tcW w:w="1512" w:type="dxa"/>
                                  </w:tcPr>
                                  <w:p w14:paraId="52E9B1A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8,794</w:t>
                                    </w:r>
                                  </w:p>
                                </w:tc>
                                <w:tc>
                                  <w:tcPr>
                                    <w:tcW w:w="1266" w:type="dxa"/>
                                  </w:tcPr>
                                  <w:p w14:paraId="6A51624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45.05</w:t>
                                    </w:r>
                                  </w:p>
                                </w:tc>
                                <w:tc>
                                  <w:tcPr>
                                    <w:tcW w:w="1476" w:type="dxa"/>
                                  </w:tcPr>
                                  <w:p w14:paraId="4F334AD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8.18</w:t>
                                    </w:r>
                                  </w:p>
                                </w:tc>
                              </w:tr>
                              <w:tr w:rsidR="00AE7AD6" w14:paraId="597DB4F5" w14:textId="77777777">
                                <w:trPr>
                                  <w:jc w:val="center"/>
                                </w:trPr>
                                <w:tc>
                                  <w:tcPr>
                                    <w:tcW w:w="2154" w:type="dxa"/>
                                    <w:vAlign w:val="center"/>
                                  </w:tcPr>
                                  <w:p w14:paraId="01533DE4"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田口第２簡易水道</w:t>
                                    </w:r>
                                  </w:p>
                                </w:tc>
                                <w:tc>
                                  <w:tcPr>
                                    <w:tcW w:w="1195" w:type="dxa"/>
                                  </w:tcPr>
                                  <w:p w14:paraId="717A079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73,562</w:t>
                                    </w:r>
                                  </w:p>
                                </w:tc>
                                <w:tc>
                                  <w:tcPr>
                                    <w:tcW w:w="1224" w:type="dxa"/>
                                  </w:tcPr>
                                  <w:p w14:paraId="71828C7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48,934</w:t>
                                    </w:r>
                                  </w:p>
                                </w:tc>
                                <w:tc>
                                  <w:tcPr>
                                    <w:tcW w:w="1512" w:type="dxa"/>
                                  </w:tcPr>
                                  <w:p w14:paraId="3854923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1,636</w:t>
                                    </w:r>
                                  </w:p>
                                </w:tc>
                                <w:tc>
                                  <w:tcPr>
                                    <w:tcW w:w="1266" w:type="dxa"/>
                                  </w:tcPr>
                                  <w:p w14:paraId="1F7A3D1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66.52</w:t>
                                    </w:r>
                                  </w:p>
                                </w:tc>
                                <w:tc>
                                  <w:tcPr>
                                    <w:tcW w:w="1476" w:type="dxa"/>
                                  </w:tcPr>
                                  <w:p w14:paraId="2F8697E3"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2.22</w:t>
                                    </w:r>
                                  </w:p>
                                </w:tc>
                              </w:tr>
                              <w:tr w:rsidR="00AE7AD6" w14:paraId="0F28AF29" w14:textId="77777777">
                                <w:trPr>
                                  <w:jc w:val="center"/>
                                </w:trPr>
                                <w:tc>
                                  <w:tcPr>
                                    <w:tcW w:w="2154" w:type="dxa"/>
                                    <w:vAlign w:val="center"/>
                                  </w:tcPr>
                                  <w:p w14:paraId="4693FE82"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清嶺・豊邦簡易水道</w:t>
                                    </w:r>
                                  </w:p>
                                </w:tc>
                                <w:tc>
                                  <w:tcPr>
                                    <w:tcW w:w="1195" w:type="dxa"/>
                                  </w:tcPr>
                                  <w:p w14:paraId="3697A37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39,681</w:t>
                                    </w:r>
                                  </w:p>
                                </w:tc>
                                <w:tc>
                                  <w:tcPr>
                                    <w:tcW w:w="1224" w:type="dxa"/>
                                  </w:tcPr>
                                  <w:p w14:paraId="72669E5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24,664</w:t>
                                    </w:r>
                                  </w:p>
                                </w:tc>
                                <w:tc>
                                  <w:tcPr>
                                    <w:tcW w:w="1512" w:type="dxa"/>
                                  </w:tcPr>
                                  <w:p w14:paraId="65D62DF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13,757</w:t>
                                    </w:r>
                                  </w:p>
                                </w:tc>
                                <w:tc>
                                  <w:tcPr>
                                    <w:tcW w:w="1266" w:type="dxa"/>
                                  </w:tcPr>
                                  <w:p w14:paraId="64AEA1B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62.16</w:t>
                                    </w:r>
                                  </w:p>
                                </w:tc>
                                <w:tc>
                                  <w:tcPr>
                                    <w:tcW w:w="1476" w:type="dxa"/>
                                  </w:tcPr>
                                  <w:p w14:paraId="1A7ED7C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34.67</w:t>
                                    </w:r>
                                  </w:p>
                                </w:tc>
                              </w:tr>
                              <w:tr w:rsidR="00AE7AD6" w14:paraId="5D23D9CD" w14:textId="77777777">
                                <w:trPr>
                                  <w:jc w:val="center"/>
                                </w:trPr>
                                <w:tc>
                                  <w:tcPr>
                                    <w:tcW w:w="2154" w:type="dxa"/>
                                    <w:vAlign w:val="center"/>
                                  </w:tcPr>
                                  <w:p w14:paraId="26D45E69"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松戸飲料水供給施設</w:t>
                                    </w:r>
                                  </w:p>
                                </w:tc>
                                <w:tc>
                                  <w:tcPr>
                                    <w:tcW w:w="1195" w:type="dxa"/>
                                  </w:tcPr>
                                  <w:p w14:paraId="3C36A38F"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2,420</w:t>
                                    </w:r>
                                  </w:p>
                                </w:tc>
                                <w:tc>
                                  <w:tcPr>
                                    <w:tcW w:w="1224" w:type="dxa"/>
                                  </w:tcPr>
                                  <w:p w14:paraId="172D6E62"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508</w:t>
                                    </w:r>
                                  </w:p>
                                </w:tc>
                                <w:tc>
                                  <w:tcPr>
                                    <w:tcW w:w="1512" w:type="dxa"/>
                                  </w:tcPr>
                                  <w:p w14:paraId="44F0596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1266" w:type="dxa"/>
                                  </w:tcPr>
                                  <w:p w14:paraId="53A1A56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20.99</w:t>
                                    </w:r>
                                  </w:p>
                                </w:tc>
                                <w:tc>
                                  <w:tcPr>
                                    <w:tcW w:w="1476" w:type="dxa"/>
                                  </w:tcPr>
                                  <w:p w14:paraId="7B53E923"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0.00</w:t>
                                    </w:r>
                                  </w:p>
                                </w:tc>
                              </w:tr>
                              <w:tr w:rsidR="00AE7AD6" w14:paraId="17BF8445" w14:textId="77777777">
                                <w:trPr>
                                  <w:jc w:val="center"/>
                                </w:trPr>
                                <w:tc>
                                  <w:tcPr>
                                    <w:tcW w:w="2154" w:type="dxa"/>
                                    <w:vAlign w:val="center"/>
                                  </w:tcPr>
                                  <w:p w14:paraId="43677181"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計</w:t>
                                    </w:r>
                                  </w:p>
                                </w:tc>
                                <w:tc>
                                  <w:tcPr>
                                    <w:tcW w:w="1195" w:type="dxa"/>
                                  </w:tcPr>
                                  <w:p w14:paraId="727A282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246,627</w:t>
                                    </w:r>
                                  </w:p>
                                </w:tc>
                                <w:tc>
                                  <w:tcPr>
                                    <w:tcW w:w="1224" w:type="dxa"/>
                                  </w:tcPr>
                                  <w:p w14:paraId="5362FBD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130,773</w:t>
                                    </w:r>
                                  </w:p>
                                </w:tc>
                                <w:tc>
                                  <w:tcPr>
                                    <w:tcW w:w="1512" w:type="dxa"/>
                                  </w:tcPr>
                                  <w:p w14:paraId="17635BD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28,115</w:t>
                                    </w:r>
                                  </w:p>
                                </w:tc>
                                <w:tc>
                                  <w:tcPr>
                                    <w:tcW w:w="1266" w:type="dxa"/>
                                  </w:tcPr>
                                  <w:p w14:paraId="59C62110"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53.02</w:t>
                                    </w:r>
                                  </w:p>
                                </w:tc>
                                <w:tc>
                                  <w:tcPr>
                                    <w:tcW w:w="1476" w:type="dxa"/>
                                  </w:tcPr>
                                  <w:p w14:paraId="20EF4F3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11.40</w:t>
                                    </w:r>
                                  </w:p>
                                </w:tc>
                              </w:tr>
                            </w:tbl>
                            <w:p w14:paraId="29420BE2" w14:textId="77777777" w:rsidR="00AE7AD6" w:rsidRDefault="00AE7AD6">
                              <w:pPr>
                                <w:spacing w:line="360" w:lineRule="exact"/>
                                <w:jc w:val="center"/>
                                <w:rPr>
                                  <w:rFonts w:ascii="HG丸ｺﾞｼｯｸM-PRO" w:eastAsia="HG丸ｺﾞｼｯｸM-PRO" w:hAnsi="HG丸ｺﾞｼｯｸM-PRO"/>
                                </w:rPr>
                              </w:pP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95"/>
                                <w:gridCol w:w="1224"/>
                                <w:gridCol w:w="1512"/>
                                <w:gridCol w:w="1266"/>
                                <w:gridCol w:w="1476"/>
                              </w:tblGrid>
                              <w:tr w:rsidR="00AE7AD6" w14:paraId="68BA6F50" w14:textId="77777777">
                                <w:trPr>
                                  <w:jc w:val="center"/>
                                </w:trPr>
                                <w:tc>
                                  <w:tcPr>
                                    <w:tcW w:w="2154" w:type="dxa"/>
                                    <w:vMerge w:val="restart"/>
                                    <w:shd w:val="clear" w:color="auto" w:fill="1F497D" w:themeFill="text2"/>
                                    <w:vAlign w:val="center"/>
                                  </w:tcPr>
                                  <w:p w14:paraId="65CE9525"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用途別</w:t>
                                    </w:r>
                                  </w:p>
                                </w:tc>
                                <w:tc>
                                  <w:tcPr>
                                    <w:tcW w:w="1195" w:type="dxa"/>
                                    <w:vMerge w:val="restart"/>
                                    <w:shd w:val="clear" w:color="auto" w:fill="1F497D" w:themeFill="text2"/>
                                    <w:vAlign w:val="center"/>
                                  </w:tcPr>
                                  <w:p w14:paraId="413CA78D"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管路延長</w:t>
                                    </w:r>
                                  </w:p>
                                </w:tc>
                                <w:tc>
                                  <w:tcPr>
                                    <w:tcW w:w="2736" w:type="dxa"/>
                                    <w:gridSpan w:val="2"/>
                                    <w:shd w:val="clear" w:color="auto" w:fill="1F497D" w:themeFill="text2"/>
                                    <w:vAlign w:val="center"/>
                                  </w:tcPr>
                                  <w:p w14:paraId="4EF49068"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耐震適合性のある管の延長</w:t>
                                    </w:r>
                                  </w:p>
                                </w:tc>
                                <w:tc>
                                  <w:tcPr>
                                    <w:tcW w:w="1266" w:type="dxa"/>
                                    <w:vMerge w:val="restart"/>
                                    <w:shd w:val="clear" w:color="auto" w:fill="1F497D" w:themeFill="text2"/>
                                    <w:vAlign w:val="center"/>
                                  </w:tcPr>
                                  <w:p w14:paraId="1754CADD"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耐震適合率</w:t>
                                    </w:r>
                                  </w:p>
                                </w:tc>
                                <w:tc>
                                  <w:tcPr>
                                    <w:tcW w:w="1476" w:type="dxa"/>
                                    <w:vMerge w:val="restart"/>
                                    <w:shd w:val="clear" w:color="auto" w:fill="1F497D" w:themeFill="text2"/>
                                    <w:vAlign w:val="center"/>
                                  </w:tcPr>
                                  <w:p w14:paraId="2AF73509"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耐震管の割合</w:t>
                                    </w:r>
                                  </w:p>
                                </w:tc>
                              </w:tr>
                              <w:tr w:rsidR="00AE7AD6" w14:paraId="41251CA0" w14:textId="77777777">
                                <w:trPr>
                                  <w:jc w:val="center"/>
                                </w:trPr>
                                <w:tc>
                                  <w:tcPr>
                                    <w:tcW w:w="2154" w:type="dxa"/>
                                    <w:vMerge/>
                                    <w:shd w:val="clear" w:color="auto" w:fill="1F497D" w:themeFill="text2"/>
                                    <w:vAlign w:val="center"/>
                                  </w:tcPr>
                                  <w:p w14:paraId="534D301F" w14:textId="77777777" w:rsidR="00AE7AD6" w:rsidRDefault="00AE7AD6">
                                    <w:pPr>
                                      <w:spacing w:line="320" w:lineRule="exact"/>
                                      <w:jc w:val="center"/>
                                      <w:rPr>
                                        <w:rFonts w:ascii="HG丸ｺﾞｼｯｸM-PRO" w:eastAsia="HG丸ｺﾞｼｯｸM-PRO" w:hAnsi="HG丸ｺﾞｼｯｸM-PRO"/>
                                      </w:rPr>
                                    </w:pPr>
                                  </w:p>
                                </w:tc>
                                <w:tc>
                                  <w:tcPr>
                                    <w:tcW w:w="1195" w:type="dxa"/>
                                    <w:vMerge/>
                                    <w:shd w:val="clear" w:color="auto" w:fill="1F497D" w:themeFill="text2"/>
                                    <w:vAlign w:val="center"/>
                                  </w:tcPr>
                                  <w:p w14:paraId="533BE9DB" w14:textId="77777777" w:rsidR="00AE7AD6" w:rsidRDefault="00AE7AD6">
                                    <w:pPr>
                                      <w:spacing w:line="320" w:lineRule="exact"/>
                                      <w:jc w:val="center"/>
                                      <w:rPr>
                                        <w:rFonts w:ascii="HG丸ｺﾞｼｯｸM-PRO" w:eastAsia="HG丸ｺﾞｼｯｸM-PRO" w:hAnsi="HG丸ｺﾞｼｯｸM-PRO"/>
                                      </w:rPr>
                                    </w:pPr>
                                  </w:p>
                                </w:tc>
                                <w:tc>
                                  <w:tcPr>
                                    <w:tcW w:w="1224" w:type="dxa"/>
                                    <w:shd w:val="clear" w:color="auto" w:fill="1F497D" w:themeFill="text2"/>
                                    <w:vAlign w:val="center"/>
                                  </w:tcPr>
                                  <w:p w14:paraId="3C87532C"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計</w:t>
                                    </w:r>
                                  </w:p>
                                </w:tc>
                                <w:tc>
                                  <w:tcPr>
                                    <w:tcW w:w="1512" w:type="dxa"/>
                                    <w:shd w:val="clear" w:color="auto" w:fill="1F497D" w:themeFill="text2"/>
                                    <w:vAlign w:val="center"/>
                                  </w:tcPr>
                                  <w:p w14:paraId="2E8E85F1"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耐震管の延長</w:t>
                                    </w:r>
                                  </w:p>
                                </w:tc>
                                <w:tc>
                                  <w:tcPr>
                                    <w:tcW w:w="1266" w:type="dxa"/>
                                    <w:vMerge/>
                                    <w:shd w:val="clear" w:color="auto" w:fill="1F497D" w:themeFill="text2"/>
                                    <w:vAlign w:val="center"/>
                                  </w:tcPr>
                                  <w:p w14:paraId="2CB548EA" w14:textId="77777777" w:rsidR="00AE7AD6" w:rsidRDefault="00AE7AD6">
                                    <w:pPr>
                                      <w:spacing w:line="320" w:lineRule="exact"/>
                                      <w:jc w:val="center"/>
                                      <w:rPr>
                                        <w:rFonts w:ascii="HG丸ｺﾞｼｯｸM-PRO" w:eastAsia="HG丸ｺﾞｼｯｸM-PRO" w:hAnsi="HG丸ｺﾞｼｯｸM-PRO"/>
                                      </w:rPr>
                                    </w:pPr>
                                  </w:p>
                                </w:tc>
                                <w:tc>
                                  <w:tcPr>
                                    <w:tcW w:w="1476" w:type="dxa"/>
                                    <w:vMerge/>
                                    <w:shd w:val="clear" w:color="auto" w:fill="1F497D" w:themeFill="text2"/>
                                    <w:vAlign w:val="center"/>
                                  </w:tcPr>
                                  <w:p w14:paraId="41BB1518" w14:textId="77777777" w:rsidR="00AE7AD6" w:rsidRDefault="00AE7AD6">
                                    <w:pPr>
                                      <w:spacing w:line="320" w:lineRule="exact"/>
                                      <w:jc w:val="center"/>
                                      <w:rPr>
                                        <w:rFonts w:ascii="HG丸ｺﾞｼｯｸM-PRO" w:eastAsia="HG丸ｺﾞｼｯｸM-PRO" w:hAnsi="HG丸ｺﾞｼｯｸM-PRO"/>
                                      </w:rPr>
                                    </w:pPr>
                                  </w:p>
                                </w:tc>
                              </w:tr>
                              <w:tr w:rsidR="00AE7AD6" w14:paraId="4BEF84B4" w14:textId="77777777">
                                <w:trPr>
                                  <w:jc w:val="center"/>
                                </w:trPr>
                                <w:tc>
                                  <w:tcPr>
                                    <w:tcW w:w="2154" w:type="dxa"/>
                                    <w:vMerge/>
                                    <w:shd w:val="clear" w:color="auto" w:fill="1F497D" w:themeFill="text2"/>
                                    <w:vAlign w:val="center"/>
                                  </w:tcPr>
                                  <w:p w14:paraId="47C7F6F9"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5D5A87EC"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24" w:type="dxa"/>
                                    <w:shd w:val="clear" w:color="auto" w:fill="1F497D" w:themeFill="text2"/>
                                    <w:vAlign w:val="center"/>
                                  </w:tcPr>
                                  <w:p w14:paraId="751D3DED"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512" w:type="dxa"/>
                                    <w:shd w:val="clear" w:color="auto" w:fill="1F497D" w:themeFill="text2"/>
                                    <w:vAlign w:val="center"/>
                                  </w:tcPr>
                                  <w:p w14:paraId="7DDD9B1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66" w:type="dxa"/>
                                    <w:shd w:val="clear" w:color="auto" w:fill="1F497D" w:themeFill="text2"/>
                                    <w:vAlign w:val="center"/>
                                  </w:tcPr>
                                  <w:p w14:paraId="3993B412"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c>
                                  <w:tcPr>
                                    <w:tcW w:w="1476" w:type="dxa"/>
                                    <w:shd w:val="clear" w:color="auto" w:fill="1F497D" w:themeFill="text2"/>
                                    <w:vAlign w:val="center"/>
                                  </w:tcPr>
                                  <w:p w14:paraId="726FF3F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r>
                              <w:tr w:rsidR="00AE7AD6" w14:paraId="31906009" w14:textId="77777777">
                                <w:trPr>
                                  <w:jc w:val="center"/>
                                </w:trPr>
                                <w:tc>
                                  <w:tcPr>
                                    <w:tcW w:w="2154" w:type="dxa"/>
                                    <w:vMerge/>
                                    <w:shd w:val="clear" w:color="auto" w:fill="1F497D" w:themeFill="text2"/>
                                    <w:vAlign w:val="center"/>
                                  </w:tcPr>
                                  <w:p w14:paraId="3EC2C0F0"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50707EF8"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(A)</w:t>
                                    </w:r>
                                  </w:p>
                                </w:tc>
                                <w:tc>
                                  <w:tcPr>
                                    <w:tcW w:w="1224" w:type="dxa"/>
                                    <w:shd w:val="clear" w:color="auto" w:fill="1F497D" w:themeFill="text2"/>
                                    <w:vAlign w:val="center"/>
                                  </w:tcPr>
                                  <w:p w14:paraId="06C3CA63"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(B)</w:t>
                                    </w:r>
                                  </w:p>
                                </w:tc>
                                <w:tc>
                                  <w:tcPr>
                                    <w:tcW w:w="1512" w:type="dxa"/>
                                    <w:shd w:val="clear" w:color="auto" w:fill="1F497D" w:themeFill="text2"/>
                                    <w:vAlign w:val="center"/>
                                  </w:tcPr>
                                  <w:p w14:paraId="2037E6B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(C)</w:t>
                                    </w:r>
                                  </w:p>
                                </w:tc>
                                <w:tc>
                                  <w:tcPr>
                                    <w:tcW w:w="1266" w:type="dxa"/>
                                    <w:shd w:val="clear" w:color="auto" w:fill="1F497D" w:themeFill="text2"/>
                                    <w:vAlign w:val="center"/>
                                  </w:tcPr>
                                  <w:p w14:paraId="1B9B07DF"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B/A</w:t>
                                    </w:r>
                                  </w:p>
                                </w:tc>
                                <w:tc>
                                  <w:tcPr>
                                    <w:tcW w:w="1476" w:type="dxa"/>
                                    <w:shd w:val="clear" w:color="auto" w:fill="1F497D" w:themeFill="text2"/>
                                    <w:vAlign w:val="center"/>
                                  </w:tcPr>
                                  <w:p w14:paraId="2589C67D"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C/A</w:t>
                                    </w:r>
                                  </w:p>
                                </w:tc>
                              </w:tr>
                              <w:tr w:rsidR="00AE7AD6" w14:paraId="148437CD" w14:textId="77777777">
                                <w:trPr>
                                  <w:jc w:val="center"/>
                                </w:trPr>
                                <w:tc>
                                  <w:tcPr>
                                    <w:tcW w:w="2154" w:type="dxa"/>
                                    <w:vAlign w:val="center"/>
                                  </w:tcPr>
                                  <w:p w14:paraId="0AC0FCB5"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導水管</w:t>
                                    </w:r>
                                  </w:p>
                                </w:tc>
                                <w:tc>
                                  <w:tcPr>
                                    <w:tcW w:w="1195" w:type="dxa"/>
                                  </w:tcPr>
                                  <w:p w14:paraId="28AB7184"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33,784</w:t>
                                    </w:r>
                                  </w:p>
                                </w:tc>
                                <w:tc>
                                  <w:tcPr>
                                    <w:tcW w:w="1224" w:type="dxa"/>
                                  </w:tcPr>
                                  <w:p w14:paraId="542E8C8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24,883</w:t>
                                    </w:r>
                                  </w:p>
                                </w:tc>
                                <w:tc>
                                  <w:tcPr>
                                    <w:tcW w:w="1512" w:type="dxa"/>
                                  </w:tcPr>
                                  <w:p w14:paraId="18D2CE86"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3,555</w:t>
                                    </w:r>
                                  </w:p>
                                </w:tc>
                                <w:tc>
                                  <w:tcPr>
                                    <w:tcW w:w="1266" w:type="dxa"/>
                                  </w:tcPr>
                                  <w:p w14:paraId="6A49A13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73.65</w:t>
                                    </w:r>
                                  </w:p>
                                </w:tc>
                                <w:tc>
                                  <w:tcPr>
                                    <w:tcW w:w="1476" w:type="dxa"/>
                                  </w:tcPr>
                                  <w:p w14:paraId="25BB10E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10.52</w:t>
                                    </w:r>
                                  </w:p>
                                </w:tc>
                              </w:tr>
                              <w:tr w:rsidR="00AE7AD6" w14:paraId="59E40DB3" w14:textId="77777777">
                                <w:trPr>
                                  <w:jc w:val="center"/>
                                </w:trPr>
                                <w:tc>
                                  <w:tcPr>
                                    <w:tcW w:w="2154" w:type="dxa"/>
                                    <w:vAlign w:val="center"/>
                                  </w:tcPr>
                                  <w:p w14:paraId="2F5D6AB2"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送水管</w:t>
                                    </w:r>
                                  </w:p>
                                </w:tc>
                                <w:tc>
                                  <w:tcPr>
                                    <w:tcW w:w="1195" w:type="dxa"/>
                                  </w:tcPr>
                                  <w:p w14:paraId="2DD3037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11,910</w:t>
                                    </w:r>
                                  </w:p>
                                </w:tc>
                                <w:tc>
                                  <w:tcPr>
                                    <w:tcW w:w="1224" w:type="dxa"/>
                                  </w:tcPr>
                                  <w:p w14:paraId="13397734"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5,617</w:t>
                                    </w:r>
                                  </w:p>
                                </w:tc>
                                <w:tc>
                                  <w:tcPr>
                                    <w:tcW w:w="1512" w:type="dxa"/>
                                  </w:tcPr>
                                  <w:p w14:paraId="1E9EC07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235</w:t>
                                    </w:r>
                                  </w:p>
                                </w:tc>
                                <w:tc>
                                  <w:tcPr>
                                    <w:tcW w:w="1266" w:type="dxa"/>
                                  </w:tcPr>
                                  <w:p w14:paraId="4B4B308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47.16</w:t>
                                    </w:r>
                                  </w:p>
                                </w:tc>
                                <w:tc>
                                  <w:tcPr>
                                    <w:tcW w:w="1476" w:type="dxa"/>
                                  </w:tcPr>
                                  <w:p w14:paraId="1E91C94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1.97</w:t>
                                    </w:r>
                                  </w:p>
                                </w:tc>
                              </w:tr>
                              <w:tr w:rsidR="00AE7AD6" w14:paraId="07258572" w14:textId="77777777">
                                <w:trPr>
                                  <w:jc w:val="center"/>
                                </w:trPr>
                                <w:tc>
                                  <w:tcPr>
                                    <w:tcW w:w="2154" w:type="dxa"/>
                                    <w:vAlign w:val="center"/>
                                  </w:tcPr>
                                  <w:p w14:paraId="1CEE627F"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配水管</w:t>
                                    </w:r>
                                  </w:p>
                                </w:tc>
                                <w:tc>
                                  <w:tcPr>
                                    <w:tcW w:w="1195" w:type="dxa"/>
                                  </w:tcPr>
                                  <w:p w14:paraId="00456D2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200,933</w:t>
                                    </w:r>
                                  </w:p>
                                </w:tc>
                                <w:tc>
                                  <w:tcPr>
                                    <w:tcW w:w="1224" w:type="dxa"/>
                                  </w:tcPr>
                                  <w:p w14:paraId="0278D11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100,273</w:t>
                                    </w:r>
                                  </w:p>
                                </w:tc>
                                <w:tc>
                                  <w:tcPr>
                                    <w:tcW w:w="1512" w:type="dxa"/>
                                  </w:tcPr>
                                  <w:p w14:paraId="6FFA8FCF"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24,325</w:t>
                                    </w:r>
                                  </w:p>
                                </w:tc>
                                <w:tc>
                                  <w:tcPr>
                                    <w:tcW w:w="1266" w:type="dxa"/>
                                  </w:tcPr>
                                  <w:p w14:paraId="7A6BFDB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49.90</w:t>
                                    </w:r>
                                  </w:p>
                                </w:tc>
                                <w:tc>
                                  <w:tcPr>
                                    <w:tcW w:w="1476" w:type="dxa"/>
                                  </w:tcPr>
                                  <w:p w14:paraId="1BF0FCF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12.11</w:t>
                                    </w:r>
                                  </w:p>
                                </w:tc>
                              </w:tr>
                              <w:tr w:rsidR="00AE7AD6" w14:paraId="395D2BDA" w14:textId="77777777">
                                <w:trPr>
                                  <w:jc w:val="center"/>
                                </w:trPr>
                                <w:tc>
                                  <w:tcPr>
                                    <w:tcW w:w="2154" w:type="dxa"/>
                                    <w:vAlign w:val="center"/>
                                  </w:tcPr>
                                  <w:p w14:paraId="457D279A"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計</w:t>
                                    </w:r>
                                  </w:p>
                                </w:tc>
                                <w:tc>
                                  <w:tcPr>
                                    <w:tcW w:w="1195" w:type="dxa"/>
                                  </w:tcPr>
                                  <w:p w14:paraId="6D6519D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246,627</w:t>
                                    </w:r>
                                  </w:p>
                                </w:tc>
                                <w:tc>
                                  <w:tcPr>
                                    <w:tcW w:w="1224" w:type="dxa"/>
                                  </w:tcPr>
                                  <w:p w14:paraId="5A9CE6E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130,773</w:t>
                                    </w:r>
                                  </w:p>
                                </w:tc>
                                <w:tc>
                                  <w:tcPr>
                                    <w:tcW w:w="1512" w:type="dxa"/>
                                  </w:tcPr>
                                  <w:p w14:paraId="5052322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28,115</w:t>
                                    </w:r>
                                  </w:p>
                                </w:tc>
                                <w:tc>
                                  <w:tcPr>
                                    <w:tcW w:w="1266" w:type="dxa"/>
                                  </w:tcPr>
                                  <w:p w14:paraId="7C5B225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53.02</w:t>
                                    </w:r>
                                  </w:p>
                                </w:tc>
                                <w:tc>
                                  <w:tcPr>
                                    <w:tcW w:w="1476" w:type="dxa"/>
                                  </w:tcPr>
                                  <w:p w14:paraId="4F4230F6"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11.40</w:t>
                                    </w:r>
                                  </w:p>
                                </w:tc>
                              </w:tr>
                            </w:tbl>
                            <w:p w14:paraId="466825E8" w14:textId="77777777" w:rsidR="00AE7AD6" w:rsidRDefault="00D46D23">
                              <w:pPr>
                                <w:spacing w:beforeLines="50" w:before="120"/>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資料：簡易水道台帳調書（平成</w:t>
                              </w:r>
                              <w:r>
                                <w:rPr>
                                  <w:rFonts w:ascii="HG丸ｺﾞｼｯｸM-PRO" w:eastAsia="HG丸ｺﾞｼｯｸM-PRO" w:hAnsi="HG丸ｺﾞｼｯｸM-PRO" w:hint="eastAsia"/>
                                </w:rPr>
                                <w:t>28</w:t>
                              </w:r>
                              <w:r>
                                <w:rPr>
                                  <w:rFonts w:ascii="HG丸ｺﾞｼｯｸM-PRO" w:eastAsia="HG丸ｺﾞｼｯｸM-PRO" w:hAnsi="HG丸ｺﾞｼｯｸM-PRO" w:hint="eastAsia"/>
                                </w:rPr>
                                <w:t>年</w:t>
                              </w:r>
                              <w:r>
                                <w:rPr>
                                  <w:rFonts w:ascii="HG丸ｺﾞｼｯｸM-PRO" w:eastAsia="HG丸ｺﾞｼｯｸM-PRO" w:hAnsi="HG丸ｺﾞｼｯｸM-PRO" w:hint="eastAsia"/>
                                </w:rPr>
                                <w:t>4</w:t>
                              </w:r>
                              <w:r>
                                <w:rPr>
                                  <w:rFonts w:ascii="HG丸ｺﾞｼｯｸM-PRO" w:eastAsia="HG丸ｺﾞｼｯｸM-PRO" w:hAnsi="HG丸ｺﾞｼｯｸM-PRO" w:hint="eastAsia"/>
                                </w:rPr>
                                <w:t>月</w:t>
                              </w:r>
                              <w:r>
                                <w:rPr>
                                  <w:rFonts w:ascii="HG丸ｺﾞｼｯｸM-PRO" w:eastAsia="HG丸ｺﾞｼｯｸM-PRO" w:hAnsi="HG丸ｺﾞｼｯｸM-PRO" w:hint="eastAsia"/>
                                </w:rPr>
                                <w:t>1</w:t>
                              </w:r>
                              <w:r>
                                <w:rPr>
                                  <w:rFonts w:ascii="HG丸ｺﾞｼｯｸM-PRO" w:eastAsia="HG丸ｺﾞｼｯｸM-PRO" w:hAnsi="HG丸ｺﾞｼｯｸM-PRO" w:hint="eastAsia"/>
                                </w:rPr>
                                <w:t>日時点）</w:t>
                              </w:r>
                              <w:r>
                                <w:rPr>
                                  <w:rFonts w:ascii="HG丸ｺﾞｼｯｸM-PRO" w:eastAsia="HG丸ｺﾞｼｯｸM-PRO" w:hAnsi="HG丸ｺﾞｼｯｸM-PRO" w:hint="eastAsia"/>
                                </w:rPr>
                                <w:t>]</w:t>
                              </w:r>
                            </w:p>
                          </w:txbxContent>
                        </wps:txbx>
                        <wps:bodyPr rot="0" vertOverflow="overflow" horzOverflow="overflow" wrap="square" numCol="1" spcCol="0" rtlCol="0" fromWordArt="0" anchor="t" anchorCtr="0" forceAA="0" compatLnSpc="1"/>
                      </wps:wsp>
                    </wpg:wgp>
                  </a:graphicData>
                </a:graphic>
              </wp:inline>
            </w:drawing>
          </mc:Choice>
          <mc:Fallback>
            <w:pict>
              <v:group w14:anchorId="4500AC05" id="グループ化 974" o:spid="_x0000_s1110" style="width:453.5pt;height:370.85pt;mso-position-horizontal-relative:char;mso-position-vertical-relative:line" coordsize="62035,46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">
                <v:shape id="片側の 2 つの角を丸めた四角形 975" o:spid="_x0000_s1111" style="position:absolute;width:62035;height:3353;visibility:visible;mso-wrap-style:square;v-text-anchor:middle" coordsize="6203590,335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" adj="-11796480,,5400" path="m55892,l6147698,v30868,,55892,25024,55892,55892l6203590,335343r,l,335343r,l,55892c,25024,25024,,55892,xe" fillcolor="#4f81bd [3204]" strokecolor="#4f81bd [3204]" strokeweight="2pt">
                  <v:stroke joinstyle="miter"/>
                  <v:formulas/>
                  <v:path arrowok="t" o:connecttype="custom" o:connectlocs="55892,0;6147698,0;6203590,55892;6203590,335343;6203590,335343;0,335343;0,335343;0,55892;55892,0" o:connectangles="0,0,0,0,0,0,0,0,0" textboxrect="0,0,6203590,335343"/>
                  <v:textbox>
                    <w:txbxContent>
                      <w:p w14:paraId="04BA8FF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基幹管路の耐震化状況</w:t>
                        </w:r>
                      </w:p>
                    </w:txbxContent>
                  </v:textbox>
                </v:shape>
                <v:shape id="テキスト ボックス 976" o:spid="_x0000_s1112" type="#_x0000_t202" style="position:absolute;left:95;top:3330;width:61940;height:4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" filled="f" strokecolor="#4f81bd [3204]" strokeweight="2pt">
                  <v:textbox>
                    <w:txbxContent>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95"/>
                          <w:gridCol w:w="1224"/>
                          <w:gridCol w:w="1512"/>
                          <w:gridCol w:w="1266"/>
                          <w:gridCol w:w="1476"/>
                        </w:tblGrid>
                        <w:tr w:rsidR="00AE7AD6" w14:paraId="6B76533A" w14:textId="77777777">
                          <w:trPr>
                            <w:jc w:val="center"/>
                          </w:trPr>
                          <w:tc>
                            <w:tcPr>
                              <w:tcW w:w="2154" w:type="dxa"/>
                              <w:vMerge w:val="restart"/>
                              <w:shd w:val="clear" w:color="auto" w:fill="1F497D" w:themeFill="text2"/>
                              <w:vAlign w:val="center"/>
                            </w:tcPr>
                            <w:p w14:paraId="79262372"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施設名</w:t>
                              </w:r>
                            </w:p>
                          </w:tc>
                          <w:tc>
                            <w:tcPr>
                              <w:tcW w:w="1195" w:type="dxa"/>
                              <w:vMerge w:val="restart"/>
                              <w:shd w:val="clear" w:color="auto" w:fill="1F497D" w:themeFill="text2"/>
                              <w:vAlign w:val="center"/>
                            </w:tcPr>
                            <w:p w14:paraId="472AD1D6"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管路延長</w:t>
                              </w:r>
                            </w:p>
                          </w:tc>
                          <w:tc>
                            <w:tcPr>
                              <w:tcW w:w="2736" w:type="dxa"/>
                              <w:gridSpan w:val="2"/>
                              <w:shd w:val="clear" w:color="auto" w:fill="1F497D" w:themeFill="text2"/>
                              <w:vAlign w:val="center"/>
                            </w:tcPr>
                            <w:p w14:paraId="50C0EC10"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耐震適合性のある管の延長</w:t>
                              </w:r>
                            </w:p>
                          </w:tc>
                          <w:tc>
                            <w:tcPr>
                              <w:tcW w:w="1266" w:type="dxa"/>
                              <w:vMerge w:val="restart"/>
                              <w:shd w:val="clear" w:color="auto" w:fill="1F497D" w:themeFill="text2"/>
                              <w:vAlign w:val="center"/>
                            </w:tcPr>
                            <w:p w14:paraId="142CFC2E"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耐震適合率</w:t>
                              </w:r>
                            </w:p>
                          </w:tc>
                          <w:tc>
                            <w:tcPr>
                              <w:tcW w:w="1476" w:type="dxa"/>
                              <w:vMerge w:val="restart"/>
                              <w:shd w:val="clear" w:color="auto" w:fill="1F497D" w:themeFill="text2"/>
                              <w:vAlign w:val="center"/>
                            </w:tcPr>
                            <w:p w14:paraId="1CD32670"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耐震管の割合</w:t>
                              </w:r>
                            </w:p>
                          </w:tc>
                        </w:tr>
                        <w:tr w:rsidR="00AE7AD6" w14:paraId="3F0E03AB" w14:textId="77777777">
                          <w:trPr>
                            <w:jc w:val="center"/>
                          </w:trPr>
                          <w:tc>
                            <w:tcPr>
                              <w:tcW w:w="2154" w:type="dxa"/>
                              <w:vMerge/>
                              <w:shd w:val="clear" w:color="auto" w:fill="1F497D" w:themeFill="text2"/>
                              <w:vAlign w:val="center"/>
                            </w:tcPr>
                            <w:p w14:paraId="3563CF48" w14:textId="77777777" w:rsidR="00AE7AD6" w:rsidRDefault="00AE7AD6">
                              <w:pPr>
                                <w:spacing w:line="320" w:lineRule="exact"/>
                                <w:jc w:val="center"/>
                                <w:rPr>
                                  <w:rFonts w:ascii="HG丸ｺﾞｼｯｸM-PRO" w:eastAsia="HG丸ｺﾞｼｯｸM-PRO" w:hAnsi="HG丸ｺﾞｼｯｸM-PRO"/>
                                </w:rPr>
                              </w:pPr>
                            </w:p>
                          </w:tc>
                          <w:tc>
                            <w:tcPr>
                              <w:tcW w:w="1195" w:type="dxa"/>
                              <w:vMerge/>
                              <w:shd w:val="clear" w:color="auto" w:fill="1F497D" w:themeFill="text2"/>
                              <w:vAlign w:val="center"/>
                            </w:tcPr>
                            <w:p w14:paraId="5113D6B2" w14:textId="77777777" w:rsidR="00AE7AD6" w:rsidRDefault="00AE7AD6">
                              <w:pPr>
                                <w:spacing w:line="320" w:lineRule="exact"/>
                                <w:jc w:val="center"/>
                                <w:rPr>
                                  <w:rFonts w:ascii="HG丸ｺﾞｼｯｸM-PRO" w:eastAsia="HG丸ｺﾞｼｯｸM-PRO" w:hAnsi="HG丸ｺﾞｼｯｸM-PRO"/>
                                </w:rPr>
                              </w:pPr>
                            </w:p>
                          </w:tc>
                          <w:tc>
                            <w:tcPr>
                              <w:tcW w:w="1224" w:type="dxa"/>
                              <w:shd w:val="clear" w:color="auto" w:fill="1F497D" w:themeFill="text2"/>
                              <w:vAlign w:val="center"/>
                            </w:tcPr>
                            <w:p w14:paraId="012046D4"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計</w:t>
                              </w:r>
                            </w:p>
                          </w:tc>
                          <w:tc>
                            <w:tcPr>
                              <w:tcW w:w="1512" w:type="dxa"/>
                              <w:shd w:val="clear" w:color="auto" w:fill="1F497D" w:themeFill="text2"/>
                              <w:vAlign w:val="center"/>
                            </w:tcPr>
                            <w:p w14:paraId="4E49F687"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耐震管の延長</w:t>
                              </w:r>
                            </w:p>
                          </w:tc>
                          <w:tc>
                            <w:tcPr>
                              <w:tcW w:w="1266" w:type="dxa"/>
                              <w:vMerge/>
                              <w:shd w:val="clear" w:color="auto" w:fill="1F497D" w:themeFill="text2"/>
                              <w:vAlign w:val="center"/>
                            </w:tcPr>
                            <w:p w14:paraId="068365C6" w14:textId="77777777" w:rsidR="00AE7AD6" w:rsidRDefault="00AE7AD6">
                              <w:pPr>
                                <w:spacing w:line="320" w:lineRule="exact"/>
                                <w:jc w:val="center"/>
                                <w:rPr>
                                  <w:rFonts w:ascii="HG丸ｺﾞｼｯｸM-PRO" w:eastAsia="HG丸ｺﾞｼｯｸM-PRO" w:hAnsi="HG丸ｺﾞｼｯｸM-PRO"/>
                                </w:rPr>
                              </w:pPr>
                            </w:p>
                          </w:tc>
                          <w:tc>
                            <w:tcPr>
                              <w:tcW w:w="1476" w:type="dxa"/>
                              <w:vMerge/>
                              <w:shd w:val="clear" w:color="auto" w:fill="1F497D" w:themeFill="text2"/>
                              <w:vAlign w:val="center"/>
                            </w:tcPr>
                            <w:p w14:paraId="79E41BDE" w14:textId="77777777" w:rsidR="00AE7AD6" w:rsidRDefault="00AE7AD6">
                              <w:pPr>
                                <w:spacing w:line="320" w:lineRule="exact"/>
                                <w:jc w:val="center"/>
                                <w:rPr>
                                  <w:rFonts w:ascii="HG丸ｺﾞｼｯｸM-PRO" w:eastAsia="HG丸ｺﾞｼｯｸM-PRO" w:hAnsi="HG丸ｺﾞｼｯｸM-PRO"/>
                                </w:rPr>
                              </w:pPr>
                            </w:p>
                          </w:tc>
                        </w:tr>
                        <w:tr w:rsidR="00AE7AD6" w14:paraId="5B12ED0D" w14:textId="77777777">
                          <w:trPr>
                            <w:jc w:val="center"/>
                          </w:trPr>
                          <w:tc>
                            <w:tcPr>
                              <w:tcW w:w="2154" w:type="dxa"/>
                              <w:vMerge/>
                              <w:shd w:val="clear" w:color="auto" w:fill="1F497D" w:themeFill="text2"/>
                              <w:vAlign w:val="center"/>
                            </w:tcPr>
                            <w:p w14:paraId="17AF7FE1"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42C99C8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24" w:type="dxa"/>
                              <w:shd w:val="clear" w:color="auto" w:fill="1F497D" w:themeFill="text2"/>
                              <w:vAlign w:val="center"/>
                            </w:tcPr>
                            <w:p w14:paraId="4B86ACF3"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512" w:type="dxa"/>
                              <w:shd w:val="clear" w:color="auto" w:fill="1F497D" w:themeFill="text2"/>
                              <w:vAlign w:val="center"/>
                            </w:tcPr>
                            <w:p w14:paraId="08A5D22E"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66" w:type="dxa"/>
                              <w:shd w:val="clear" w:color="auto" w:fill="1F497D" w:themeFill="text2"/>
                              <w:vAlign w:val="center"/>
                            </w:tcPr>
                            <w:p w14:paraId="5C7CD16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c>
                            <w:tcPr>
                              <w:tcW w:w="1476" w:type="dxa"/>
                              <w:shd w:val="clear" w:color="auto" w:fill="1F497D" w:themeFill="text2"/>
                              <w:vAlign w:val="center"/>
                            </w:tcPr>
                            <w:p w14:paraId="3B7A3A14"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r>
                        <w:tr w:rsidR="00AE7AD6" w14:paraId="225E828E" w14:textId="77777777">
                          <w:trPr>
                            <w:jc w:val="center"/>
                          </w:trPr>
                          <w:tc>
                            <w:tcPr>
                              <w:tcW w:w="2154" w:type="dxa"/>
                              <w:vMerge/>
                              <w:shd w:val="clear" w:color="auto" w:fill="1F497D" w:themeFill="text2"/>
                              <w:vAlign w:val="center"/>
                            </w:tcPr>
                            <w:p w14:paraId="001CF91F"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728DD53A"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(A)</w:t>
                              </w:r>
                            </w:p>
                          </w:tc>
                          <w:tc>
                            <w:tcPr>
                              <w:tcW w:w="1224" w:type="dxa"/>
                              <w:shd w:val="clear" w:color="auto" w:fill="1F497D" w:themeFill="text2"/>
                              <w:vAlign w:val="center"/>
                            </w:tcPr>
                            <w:p w14:paraId="463A106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(B)</w:t>
                              </w:r>
                            </w:p>
                          </w:tc>
                          <w:tc>
                            <w:tcPr>
                              <w:tcW w:w="1512" w:type="dxa"/>
                              <w:shd w:val="clear" w:color="auto" w:fill="1F497D" w:themeFill="text2"/>
                              <w:vAlign w:val="center"/>
                            </w:tcPr>
                            <w:p w14:paraId="3C940AB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(C)</w:t>
                              </w:r>
                            </w:p>
                          </w:tc>
                          <w:tc>
                            <w:tcPr>
                              <w:tcW w:w="1266" w:type="dxa"/>
                              <w:shd w:val="clear" w:color="auto" w:fill="1F497D" w:themeFill="text2"/>
                              <w:vAlign w:val="center"/>
                            </w:tcPr>
                            <w:p w14:paraId="166C23BE"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B/A</w:t>
                              </w:r>
                            </w:p>
                          </w:tc>
                          <w:tc>
                            <w:tcPr>
                              <w:tcW w:w="1476" w:type="dxa"/>
                              <w:shd w:val="clear" w:color="auto" w:fill="1F497D" w:themeFill="text2"/>
                              <w:vAlign w:val="center"/>
                            </w:tcPr>
                            <w:p w14:paraId="4DA3DCE8"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C/A</w:t>
                              </w:r>
                            </w:p>
                          </w:tc>
                        </w:tr>
                        <w:tr w:rsidR="00AE7AD6" w14:paraId="41A1D9B7" w14:textId="77777777">
                          <w:trPr>
                            <w:jc w:val="center"/>
                          </w:trPr>
                          <w:tc>
                            <w:tcPr>
                              <w:tcW w:w="2154" w:type="dxa"/>
                              <w:vAlign w:val="center"/>
                            </w:tcPr>
                            <w:p w14:paraId="1EC345FF"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田口簡易水道</w:t>
                              </w:r>
                            </w:p>
                          </w:tc>
                          <w:tc>
                            <w:tcPr>
                              <w:tcW w:w="1195" w:type="dxa"/>
                            </w:tcPr>
                            <w:p w14:paraId="44611B42"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23,413</w:t>
                              </w:r>
                            </w:p>
                          </w:tc>
                          <w:tc>
                            <w:tcPr>
                              <w:tcW w:w="1224" w:type="dxa"/>
                            </w:tcPr>
                            <w:p w14:paraId="5C5F81B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8,213</w:t>
                              </w:r>
                            </w:p>
                          </w:tc>
                          <w:tc>
                            <w:tcPr>
                              <w:tcW w:w="1512" w:type="dxa"/>
                            </w:tcPr>
                            <w:p w14:paraId="570092B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3,928</w:t>
                              </w:r>
                            </w:p>
                          </w:tc>
                          <w:tc>
                            <w:tcPr>
                              <w:tcW w:w="1266" w:type="dxa"/>
                            </w:tcPr>
                            <w:p w14:paraId="4C0A322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35.08</w:t>
                              </w:r>
                            </w:p>
                          </w:tc>
                          <w:tc>
                            <w:tcPr>
                              <w:tcW w:w="1476" w:type="dxa"/>
                            </w:tcPr>
                            <w:p w14:paraId="3E32E5A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16.78</w:t>
                              </w:r>
                            </w:p>
                          </w:tc>
                        </w:tr>
                        <w:tr w:rsidR="00AE7AD6" w14:paraId="7DCB74F8" w14:textId="77777777">
                          <w:trPr>
                            <w:jc w:val="center"/>
                          </w:trPr>
                          <w:tc>
                            <w:tcPr>
                              <w:tcW w:w="2154" w:type="dxa"/>
                              <w:vAlign w:val="center"/>
                            </w:tcPr>
                            <w:p w14:paraId="792A2056"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名倉・津具簡易水道</w:t>
                              </w:r>
                            </w:p>
                          </w:tc>
                          <w:tc>
                            <w:tcPr>
                              <w:tcW w:w="1195" w:type="dxa"/>
                            </w:tcPr>
                            <w:p w14:paraId="602781C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107,551</w:t>
                              </w:r>
                            </w:p>
                          </w:tc>
                          <w:tc>
                            <w:tcPr>
                              <w:tcW w:w="1224" w:type="dxa"/>
                            </w:tcPr>
                            <w:p w14:paraId="66AB410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48,454</w:t>
                              </w:r>
                            </w:p>
                          </w:tc>
                          <w:tc>
                            <w:tcPr>
                              <w:tcW w:w="1512" w:type="dxa"/>
                            </w:tcPr>
                            <w:p w14:paraId="52E9B1A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8,794</w:t>
                              </w:r>
                            </w:p>
                          </w:tc>
                          <w:tc>
                            <w:tcPr>
                              <w:tcW w:w="1266" w:type="dxa"/>
                            </w:tcPr>
                            <w:p w14:paraId="6A51624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45.05</w:t>
                              </w:r>
                            </w:p>
                          </w:tc>
                          <w:tc>
                            <w:tcPr>
                              <w:tcW w:w="1476" w:type="dxa"/>
                            </w:tcPr>
                            <w:p w14:paraId="4F334AD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8.18</w:t>
                              </w:r>
                            </w:p>
                          </w:tc>
                        </w:tr>
                        <w:tr w:rsidR="00AE7AD6" w14:paraId="597DB4F5" w14:textId="77777777">
                          <w:trPr>
                            <w:jc w:val="center"/>
                          </w:trPr>
                          <w:tc>
                            <w:tcPr>
                              <w:tcW w:w="2154" w:type="dxa"/>
                              <w:vAlign w:val="center"/>
                            </w:tcPr>
                            <w:p w14:paraId="01533DE4"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田口第２簡易水道</w:t>
                              </w:r>
                            </w:p>
                          </w:tc>
                          <w:tc>
                            <w:tcPr>
                              <w:tcW w:w="1195" w:type="dxa"/>
                            </w:tcPr>
                            <w:p w14:paraId="717A079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73,562</w:t>
                              </w:r>
                            </w:p>
                          </w:tc>
                          <w:tc>
                            <w:tcPr>
                              <w:tcW w:w="1224" w:type="dxa"/>
                            </w:tcPr>
                            <w:p w14:paraId="71828C7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48,934</w:t>
                              </w:r>
                            </w:p>
                          </w:tc>
                          <w:tc>
                            <w:tcPr>
                              <w:tcW w:w="1512" w:type="dxa"/>
                            </w:tcPr>
                            <w:p w14:paraId="3854923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1,636</w:t>
                              </w:r>
                            </w:p>
                          </w:tc>
                          <w:tc>
                            <w:tcPr>
                              <w:tcW w:w="1266" w:type="dxa"/>
                            </w:tcPr>
                            <w:p w14:paraId="1F7A3D1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66.52</w:t>
                              </w:r>
                            </w:p>
                          </w:tc>
                          <w:tc>
                            <w:tcPr>
                              <w:tcW w:w="1476" w:type="dxa"/>
                            </w:tcPr>
                            <w:p w14:paraId="2F8697E3"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2.22</w:t>
                              </w:r>
                            </w:p>
                          </w:tc>
                        </w:tr>
                        <w:tr w:rsidR="00AE7AD6" w14:paraId="0F28AF29" w14:textId="77777777">
                          <w:trPr>
                            <w:jc w:val="center"/>
                          </w:trPr>
                          <w:tc>
                            <w:tcPr>
                              <w:tcW w:w="2154" w:type="dxa"/>
                              <w:vAlign w:val="center"/>
                            </w:tcPr>
                            <w:p w14:paraId="4693FE82"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清嶺・豊邦簡易水道</w:t>
                              </w:r>
                            </w:p>
                          </w:tc>
                          <w:tc>
                            <w:tcPr>
                              <w:tcW w:w="1195" w:type="dxa"/>
                            </w:tcPr>
                            <w:p w14:paraId="3697A37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39,681</w:t>
                              </w:r>
                            </w:p>
                          </w:tc>
                          <w:tc>
                            <w:tcPr>
                              <w:tcW w:w="1224" w:type="dxa"/>
                            </w:tcPr>
                            <w:p w14:paraId="72669E5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24,664</w:t>
                              </w:r>
                            </w:p>
                          </w:tc>
                          <w:tc>
                            <w:tcPr>
                              <w:tcW w:w="1512" w:type="dxa"/>
                            </w:tcPr>
                            <w:p w14:paraId="65D62DF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13,757</w:t>
                              </w:r>
                            </w:p>
                          </w:tc>
                          <w:tc>
                            <w:tcPr>
                              <w:tcW w:w="1266" w:type="dxa"/>
                            </w:tcPr>
                            <w:p w14:paraId="64AEA1B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62.16</w:t>
                              </w:r>
                            </w:p>
                          </w:tc>
                          <w:tc>
                            <w:tcPr>
                              <w:tcW w:w="1476" w:type="dxa"/>
                            </w:tcPr>
                            <w:p w14:paraId="1A7ED7C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34.67</w:t>
                              </w:r>
                            </w:p>
                          </w:tc>
                        </w:tr>
                        <w:tr w:rsidR="00AE7AD6" w14:paraId="5D23D9CD" w14:textId="77777777">
                          <w:trPr>
                            <w:jc w:val="center"/>
                          </w:trPr>
                          <w:tc>
                            <w:tcPr>
                              <w:tcW w:w="2154" w:type="dxa"/>
                              <w:vAlign w:val="center"/>
                            </w:tcPr>
                            <w:p w14:paraId="26D45E69" w14:textId="77777777" w:rsidR="00AE7AD6" w:rsidRDefault="00D46D23">
                              <w:pPr>
                                <w:spacing w:line="320" w:lineRule="exact"/>
                                <w:rPr>
                                  <w:rFonts w:ascii="HG丸ｺﾞｼｯｸM-PRO" w:eastAsia="HG丸ｺﾞｼｯｸM-PRO" w:hAnsi="HG丸ｺﾞｼｯｸM-PRO"/>
                                </w:rPr>
                              </w:pPr>
                              <w:r>
                                <w:rPr>
                                  <w:rFonts w:ascii="HG丸ｺﾞｼｯｸM-PRO" w:eastAsia="HG丸ｺﾞｼｯｸM-PRO" w:hAnsi="HG丸ｺﾞｼｯｸM-PRO" w:hint="eastAsia"/>
                                </w:rPr>
                                <w:t>松戸飲料水供給施設</w:t>
                              </w:r>
                            </w:p>
                          </w:tc>
                          <w:tc>
                            <w:tcPr>
                              <w:tcW w:w="1195" w:type="dxa"/>
                            </w:tcPr>
                            <w:p w14:paraId="3C36A38F"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2,420</w:t>
                              </w:r>
                            </w:p>
                          </w:tc>
                          <w:tc>
                            <w:tcPr>
                              <w:tcW w:w="1224" w:type="dxa"/>
                            </w:tcPr>
                            <w:p w14:paraId="172D6E62"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508</w:t>
                              </w:r>
                            </w:p>
                          </w:tc>
                          <w:tc>
                            <w:tcPr>
                              <w:tcW w:w="1512" w:type="dxa"/>
                            </w:tcPr>
                            <w:p w14:paraId="44F0596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0</w:t>
                              </w:r>
                            </w:p>
                          </w:tc>
                          <w:tc>
                            <w:tcPr>
                              <w:tcW w:w="1266" w:type="dxa"/>
                            </w:tcPr>
                            <w:p w14:paraId="53A1A56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20.99</w:t>
                              </w:r>
                            </w:p>
                          </w:tc>
                          <w:tc>
                            <w:tcPr>
                              <w:tcW w:w="1476" w:type="dxa"/>
                            </w:tcPr>
                            <w:p w14:paraId="7B53E923"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0.00</w:t>
                              </w:r>
                            </w:p>
                          </w:tc>
                        </w:tr>
                        <w:tr w:rsidR="00AE7AD6" w14:paraId="17BF8445" w14:textId="77777777">
                          <w:trPr>
                            <w:jc w:val="center"/>
                          </w:trPr>
                          <w:tc>
                            <w:tcPr>
                              <w:tcW w:w="2154" w:type="dxa"/>
                              <w:vAlign w:val="center"/>
                            </w:tcPr>
                            <w:p w14:paraId="43677181"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計</w:t>
                              </w:r>
                            </w:p>
                          </w:tc>
                          <w:tc>
                            <w:tcPr>
                              <w:tcW w:w="1195" w:type="dxa"/>
                            </w:tcPr>
                            <w:p w14:paraId="727A282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246,627</w:t>
                              </w:r>
                            </w:p>
                          </w:tc>
                          <w:tc>
                            <w:tcPr>
                              <w:tcW w:w="1224" w:type="dxa"/>
                            </w:tcPr>
                            <w:p w14:paraId="5362FBD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130,773</w:t>
                              </w:r>
                            </w:p>
                          </w:tc>
                          <w:tc>
                            <w:tcPr>
                              <w:tcW w:w="1512" w:type="dxa"/>
                            </w:tcPr>
                            <w:p w14:paraId="17635BD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28,115</w:t>
                              </w:r>
                            </w:p>
                          </w:tc>
                          <w:tc>
                            <w:tcPr>
                              <w:tcW w:w="1266" w:type="dxa"/>
                            </w:tcPr>
                            <w:p w14:paraId="59C62110"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53.02</w:t>
                              </w:r>
                            </w:p>
                          </w:tc>
                          <w:tc>
                            <w:tcPr>
                              <w:tcW w:w="1476" w:type="dxa"/>
                            </w:tcPr>
                            <w:p w14:paraId="20EF4F3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11.40</w:t>
                              </w:r>
                            </w:p>
                          </w:tc>
                        </w:tr>
                      </w:tbl>
                      <w:p w14:paraId="29420BE2" w14:textId="77777777" w:rsidR="00AE7AD6" w:rsidRDefault="00AE7AD6">
                        <w:pPr>
                          <w:spacing w:line="360" w:lineRule="exact"/>
                          <w:jc w:val="center"/>
                          <w:rPr>
                            <w:rFonts w:ascii="HG丸ｺﾞｼｯｸM-PRO" w:eastAsia="HG丸ｺﾞｼｯｸM-PRO" w:hAnsi="HG丸ｺﾞｼｯｸM-PRO"/>
                          </w:rPr>
                        </w:pP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1195"/>
                          <w:gridCol w:w="1224"/>
                          <w:gridCol w:w="1512"/>
                          <w:gridCol w:w="1266"/>
                          <w:gridCol w:w="1476"/>
                        </w:tblGrid>
                        <w:tr w:rsidR="00AE7AD6" w14:paraId="68BA6F50" w14:textId="77777777">
                          <w:trPr>
                            <w:jc w:val="center"/>
                          </w:trPr>
                          <w:tc>
                            <w:tcPr>
                              <w:tcW w:w="2154" w:type="dxa"/>
                              <w:vMerge w:val="restart"/>
                              <w:shd w:val="clear" w:color="auto" w:fill="1F497D" w:themeFill="text2"/>
                              <w:vAlign w:val="center"/>
                            </w:tcPr>
                            <w:p w14:paraId="65CE9525"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用途別</w:t>
                              </w:r>
                            </w:p>
                          </w:tc>
                          <w:tc>
                            <w:tcPr>
                              <w:tcW w:w="1195" w:type="dxa"/>
                              <w:vMerge w:val="restart"/>
                              <w:shd w:val="clear" w:color="auto" w:fill="1F497D" w:themeFill="text2"/>
                              <w:vAlign w:val="center"/>
                            </w:tcPr>
                            <w:p w14:paraId="413CA78D"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管路延長</w:t>
                              </w:r>
                            </w:p>
                          </w:tc>
                          <w:tc>
                            <w:tcPr>
                              <w:tcW w:w="2736" w:type="dxa"/>
                              <w:gridSpan w:val="2"/>
                              <w:shd w:val="clear" w:color="auto" w:fill="1F497D" w:themeFill="text2"/>
                              <w:vAlign w:val="center"/>
                            </w:tcPr>
                            <w:p w14:paraId="4EF49068"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耐震適合性のある管の延長</w:t>
                              </w:r>
                            </w:p>
                          </w:tc>
                          <w:tc>
                            <w:tcPr>
                              <w:tcW w:w="1266" w:type="dxa"/>
                              <w:vMerge w:val="restart"/>
                              <w:shd w:val="clear" w:color="auto" w:fill="1F497D" w:themeFill="text2"/>
                              <w:vAlign w:val="center"/>
                            </w:tcPr>
                            <w:p w14:paraId="1754CADD"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耐震適合率</w:t>
                              </w:r>
                            </w:p>
                          </w:tc>
                          <w:tc>
                            <w:tcPr>
                              <w:tcW w:w="1476" w:type="dxa"/>
                              <w:vMerge w:val="restart"/>
                              <w:shd w:val="clear" w:color="auto" w:fill="1F497D" w:themeFill="text2"/>
                              <w:vAlign w:val="center"/>
                            </w:tcPr>
                            <w:p w14:paraId="2AF73509" w14:textId="77777777" w:rsidR="00AE7AD6" w:rsidRDefault="00D46D23">
                              <w:pPr>
                                <w:spacing w:line="320" w:lineRule="exact"/>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耐震管の割合</w:t>
                              </w:r>
                            </w:p>
                          </w:tc>
                        </w:tr>
                        <w:tr w:rsidR="00AE7AD6" w14:paraId="41251CA0" w14:textId="77777777">
                          <w:trPr>
                            <w:jc w:val="center"/>
                          </w:trPr>
                          <w:tc>
                            <w:tcPr>
                              <w:tcW w:w="2154" w:type="dxa"/>
                              <w:vMerge/>
                              <w:shd w:val="clear" w:color="auto" w:fill="1F497D" w:themeFill="text2"/>
                              <w:vAlign w:val="center"/>
                            </w:tcPr>
                            <w:p w14:paraId="534D301F" w14:textId="77777777" w:rsidR="00AE7AD6" w:rsidRDefault="00AE7AD6">
                              <w:pPr>
                                <w:spacing w:line="320" w:lineRule="exact"/>
                                <w:jc w:val="center"/>
                                <w:rPr>
                                  <w:rFonts w:ascii="HG丸ｺﾞｼｯｸM-PRO" w:eastAsia="HG丸ｺﾞｼｯｸM-PRO" w:hAnsi="HG丸ｺﾞｼｯｸM-PRO"/>
                                </w:rPr>
                              </w:pPr>
                            </w:p>
                          </w:tc>
                          <w:tc>
                            <w:tcPr>
                              <w:tcW w:w="1195" w:type="dxa"/>
                              <w:vMerge/>
                              <w:shd w:val="clear" w:color="auto" w:fill="1F497D" w:themeFill="text2"/>
                              <w:vAlign w:val="center"/>
                            </w:tcPr>
                            <w:p w14:paraId="533BE9DB" w14:textId="77777777" w:rsidR="00AE7AD6" w:rsidRDefault="00AE7AD6">
                              <w:pPr>
                                <w:spacing w:line="320" w:lineRule="exact"/>
                                <w:jc w:val="center"/>
                                <w:rPr>
                                  <w:rFonts w:ascii="HG丸ｺﾞｼｯｸM-PRO" w:eastAsia="HG丸ｺﾞｼｯｸM-PRO" w:hAnsi="HG丸ｺﾞｼｯｸM-PRO"/>
                                </w:rPr>
                              </w:pPr>
                            </w:p>
                          </w:tc>
                          <w:tc>
                            <w:tcPr>
                              <w:tcW w:w="1224" w:type="dxa"/>
                              <w:shd w:val="clear" w:color="auto" w:fill="1F497D" w:themeFill="text2"/>
                              <w:vAlign w:val="center"/>
                            </w:tcPr>
                            <w:p w14:paraId="3C87532C"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計</w:t>
                              </w:r>
                            </w:p>
                          </w:tc>
                          <w:tc>
                            <w:tcPr>
                              <w:tcW w:w="1512" w:type="dxa"/>
                              <w:shd w:val="clear" w:color="auto" w:fill="1F497D" w:themeFill="text2"/>
                              <w:vAlign w:val="center"/>
                            </w:tcPr>
                            <w:p w14:paraId="2E8E85F1"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耐震管の延長</w:t>
                              </w:r>
                            </w:p>
                          </w:tc>
                          <w:tc>
                            <w:tcPr>
                              <w:tcW w:w="1266" w:type="dxa"/>
                              <w:vMerge/>
                              <w:shd w:val="clear" w:color="auto" w:fill="1F497D" w:themeFill="text2"/>
                              <w:vAlign w:val="center"/>
                            </w:tcPr>
                            <w:p w14:paraId="2CB548EA" w14:textId="77777777" w:rsidR="00AE7AD6" w:rsidRDefault="00AE7AD6">
                              <w:pPr>
                                <w:spacing w:line="320" w:lineRule="exact"/>
                                <w:jc w:val="center"/>
                                <w:rPr>
                                  <w:rFonts w:ascii="HG丸ｺﾞｼｯｸM-PRO" w:eastAsia="HG丸ｺﾞｼｯｸM-PRO" w:hAnsi="HG丸ｺﾞｼｯｸM-PRO"/>
                                </w:rPr>
                              </w:pPr>
                            </w:p>
                          </w:tc>
                          <w:tc>
                            <w:tcPr>
                              <w:tcW w:w="1476" w:type="dxa"/>
                              <w:vMerge/>
                              <w:shd w:val="clear" w:color="auto" w:fill="1F497D" w:themeFill="text2"/>
                              <w:vAlign w:val="center"/>
                            </w:tcPr>
                            <w:p w14:paraId="41BB1518" w14:textId="77777777" w:rsidR="00AE7AD6" w:rsidRDefault="00AE7AD6">
                              <w:pPr>
                                <w:spacing w:line="320" w:lineRule="exact"/>
                                <w:jc w:val="center"/>
                                <w:rPr>
                                  <w:rFonts w:ascii="HG丸ｺﾞｼｯｸM-PRO" w:eastAsia="HG丸ｺﾞｼｯｸM-PRO" w:hAnsi="HG丸ｺﾞｼｯｸM-PRO"/>
                                </w:rPr>
                              </w:pPr>
                            </w:p>
                          </w:tc>
                        </w:tr>
                        <w:tr w:rsidR="00AE7AD6" w14:paraId="4BEF84B4" w14:textId="77777777">
                          <w:trPr>
                            <w:jc w:val="center"/>
                          </w:trPr>
                          <w:tc>
                            <w:tcPr>
                              <w:tcW w:w="2154" w:type="dxa"/>
                              <w:vMerge/>
                              <w:shd w:val="clear" w:color="auto" w:fill="1F497D" w:themeFill="text2"/>
                              <w:vAlign w:val="center"/>
                            </w:tcPr>
                            <w:p w14:paraId="47C7F6F9"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5D5A87EC"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24" w:type="dxa"/>
                              <w:shd w:val="clear" w:color="auto" w:fill="1F497D" w:themeFill="text2"/>
                              <w:vAlign w:val="center"/>
                            </w:tcPr>
                            <w:p w14:paraId="751D3DED"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512" w:type="dxa"/>
                              <w:shd w:val="clear" w:color="auto" w:fill="1F497D" w:themeFill="text2"/>
                              <w:vAlign w:val="center"/>
                            </w:tcPr>
                            <w:p w14:paraId="7DDD9B17"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(m)</w:t>
                              </w:r>
                            </w:p>
                          </w:tc>
                          <w:tc>
                            <w:tcPr>
                              <w:tcW w:w="1266" w:type="dxa"/>
                              <w:shd w:val="clear" w:color="auto" w:fill="1F497D" w:themeFill="text2"/>
                              <w:vAlign w:val="center"/>
                            </w:tcPr>
                            <w:p w14:paraId="3993B412"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c>
                            <w:tcPr>
                              <w:tcW w:w="1476" w:type="dxa"/>
                              <w:shd w:val="clear" w:color="auto" w:fill="1F497D" w:themeFill="text2"/>
                              <w:vAlign w:val="center"/>
                            </w:tcPr>
                            <w:p w14:paraId="726FF3F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w:t>
                              </w:r>
                            </w:p>
                          </w:tc>
                        </w:tr>
                        <w:tr w:rsidR="00AE7AD6" w14:paraId="31906009" w14:textId="77777777">
                          <w:trPr>
                            <w:jc w:val="center"/>
                          </w:trPr>
                          <w:tc>
                            <w:tcPr>
                              <w:tcW w:w="2154" w:type="dxa"/>
                              <w:vMerge/>
                              <w:shd w:val="clear" w:color="auto" w:fill="1F497D" w:themeFill="text2"/>
                              <w:vAlign w:val="center"/>
                            </w:tcPr>
                            <w:p w14:paraId="3EC2C0F0" w14:textId="77777777" w:rsidR="00AE7AD6" w:rsidRDefault="00AE7AD6">
                              <w:pPr>
                                <w:spacing w:line="320" w:lineRule="exact"/>
                                <w:jc w:val="center"/>
                                <w:rPr>
                                  <w:rFonts w:ascii="HG丸ｺﾞｼｯｸM-PRO" w:eastAsia="HG丸ｺﾞｼｯｸM-PRO" w:hAnsi="HG丸ｺﾞｼｯｸM-PRO"/>
                                </w:rPr>
                              </w:pPr>
                            </w:p>
                          </w:tc>
                          <w:tc>
                            <w:tcPr>
                              <w:tcW w:w="1195" w:type="dxa"/>
                              <w:shd w:val="clear" w:color="auto" w:fill="1F497D" w:themeFill="text2"/>
                              <w:vAlign w:val="center"/>
                            </w:tcPr>
                            <w:p w14:paraId="50707EF8"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(A)</w:t>
                              </w:r>
                            </w:p>
                          </w:tc>
                          <w:tc>
                            <w:tcPr>
                              <w:tcW w:w="1224" w:type="dxa"/>
                              <w:shd w:val="clear" w:color="auto" w:fill="1F497D" w:themeFill="text2"/>
                              <w:vAlign w:val="center"/>
                            </w:tcPr>
                            <w:p w14:paraId="06C3CA63"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(B)</w:t>
                              </w:r>
                            </w:p>
                          </w:tc>
                          <w:tc>
                            <w:tcPr>
                              <w:tcW w:w="1512" w:type="dxa"/>
                              <w:shd w:val="clear" w:color="auto" w:fill="1F497D" w:themeFill="text2"/>
                              <w:vAlign w:val="center"/>
                            </w:tcPr>
                            <w:p w14:paraId="2037E6B9"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color w:val="FFFFFF"/>
                                </w:rPr>
                                <w:t>(C)</w:t>
                              </w:r>
                            </w:p>
                          </w:tc>
                          <w:tc>
                            <w:tcPr>
                              <w:tcW w:w="1266" w:type="dxa"/>
                              <w:shd w:val="clear" w:color="auto" w:fill="1F497D" w:themeFill="text2"/>
                              <w:vAlign w:val="center"/>
                            </w:tcPr>
                            <w:p w14:paraId="1B9B07DF"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B/A</w:t>
                              </w:r>
                            </w:p>
                          </w:tc>
                          <w:tc>
                            <w:tcPr>
                              <w:tcW w:w="1476" w:type="dxa"/>
                              <w:shd w:val="clear" w:color="auto" w:fill="1F497D" w:themeFill="text2"/>
                              <w:vAlign w:val="center"/>
                            </w:tcPr>
                            <w:p w14:paraId="2589C67D" w14:textId="77777777" w:rsidR="00AE7AD6" w:rsidRDefault="00D46D23">
                              <w:pPr>
                                <w:spacing w:line="320" w:lineRule="exact"/>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C/A</w:t>
                              </w:r>
                            </w:p>
                          </w:tc>
                        </w:tr>
                        <w:tr w:rsidR="00AE7AD6" w14:paraId="148437CD" w14:textId="77777777">
                          <w:trPr>
                            <w:jc w:val="center"/>
                          </w:trPr>
                          <w:tc>
                            <w:tcPr>
                              <w:tcW w:w="2154" w:type="dxa"/>
                              <w:vAlign w:val="center"/>
                            </w:tcPr>
                            <w:p w14:paraId="0AC0FCB5"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導水管</w:t>
                              </w:r>
                            </w:p>
                          </w:tc>
                          <w:tc>
                            <w:tcPr>
                              <w:tcW w:w="1195" w:type="dxa"/>
                            </w:tcPr>
                            <w:p w14:paraId="28AB7184"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33,784</w:t>
                              </w:r>
                            </w:p>
                          </w:tc>
                          <w:tc>
                            <w:tcPr>
                              <w:tcW w:w="1224" w:type="dxa"/>
                            </w:tcPr>
                            <w:p w14:paraId="542E8C8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24,883</w:t>
                              </w:r>
                            </w:p>
                          </w:tc>
                          <w:tc>
                            <w:tcPr>
                              <w:tcW w:w="1512" w:type="dxa"/>
                            </w:tcPr>
                            <w:p w14:paraId="18D2CE86"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3,555</w:t>
                              </w:r>
                            </w:p>
                          </w:tc>
                          <w:tc>
                            <w:tcPr>
                              <w:tcW w:w="1266" w:type="dxa"/>
                            </w:tcPr>
                            <w:p w14:paraId="6A49A13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73.65</w:t>
                              </w:r>
                            </w:p>
                          </w:tc>
                          <w:tc>
                            <w:tcPr>
                              <w:tcW w:w="1476" w:type="dxa"/>
                            </w:tcPr>
                            <w:p w14:paraId="25BB10E7"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10.52</w:t>
                              </w:r>
                            </w:p>
                          </w:tc>
                        </w:tr>
                        <w:tr w:rsidR="00AE7AD6" w14:paraId="59E40DB3" w14:textId="77777777">
                          <w:trPr>
                            <w:jc w:val="center"/>
                          </w:trPr>
                          <w:tc>
                            <w:tcPr>
                              <w:tcW w:w="2154" w:type="dxa"/>
                              <w:vAlign w:val="center"/>
                            </w:tcPr>
                            <w:p w14:paraId="2F5D6AB2"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送水管</w:t>
                              </w:r>
                            </w:p>
                          </w:tc>
                          <w:tc>
                            <w:tcPr>
                              <w:tcW w:w="1195" w:type="dxa"/>
                            </w:tcPr>
                            <w:p w14:paraId="2DD3037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11,910</w:t>
                              </w:r>
                            </w:p>
                          </w:tc>
                          <w:tc>
                            <w:tcPr>
                              <w:tcW w:w="1224" w:type="dxa"/>
                            </w:tcPr>
                            <w:p w14:paraId="13397734"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5,617</w:t>
                              </w:r>
                            </w:p>
                          </w:tc>
                          <w:tc>
                            <w:tcPr>
                              <w:tcW w:w="1512" w:type="dxa"/>
                            </w:tcPr>
                            <w:p w14:paraId="1E9EC07D"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235</w:t>
                              </w:r>
                            </w:p>
                          </w:tc>
                          <w:tc>
                            <w:tcPr>
                              <w:tcW w:w="1266" w:type="dxa"/>
                            </w:tcPr>
                            <w:p w14:paraId="4B4B308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47.16</w:t>
                              </w:r>
                            </w:p>
                          </w:tc>
                          <w:tc>
                            <w:tcPr>
                              <w:tcW w:w="1476" w:type="dxa"/>
                            </w:tcPr>
                            <w:p w14:paraId="1E91C94B"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1.97</w:t>
                              </w:r>
                            </w:p>
                          </w:tc>
                        </w:tr>
                        <w:tr w:rsidR="00AE7AD6" w14:paraId="07258572" w14:textId="77777777">
                          <w:trPr>
                            <w:jc w:val="center"/>
                          </w:trPr>
                          <w:tc>
                            <w:tcPr>
                              <w:tcW w:w="2154" w:type="dxa"/>
                              <w:vAlign w:val="center"/>
                            </w:tcPr>
                            <w:p w14:paraId="1CEE627F"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配水管</w:t>
                              </w:r>
                            </w:p>
                          </w:tc>
                          <w:tc>
                            <w:tcPr>
                              <w:tcW w:w="1195" w:type="dxa"/>
                            </w:tcPr>
                            <w:p w14:paraId="00456D2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200,933</w:t>
                              </w:r>
                            </w:p>
                          </w:tc>
                          <w:tc>
                            <w:tcPr>
                              <w:tcW w:w="1224" w:type="dxa"/>
                            </w:tcPr>
                            <w:p w14:paraId="0278D11A"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100,273</w:t>
                              </w:r>
                            </w:p>
                          </w:tc>
                          <w:tc>
                            <w:tcPr>
                              <w:tcW w:w="1512" w:type="dxa"/>
                            </w:tcPr>
                            <w:p w14:paraId="6FFA8FCF"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24,325</w:t>
                              </w:r>
                            </w:p>
                          </w:tc>
                          <w:tc>
                            <w:tcPr>
                              <w:tcW w:w="1266" w:type="dxa"/>
                            </w:tcPr>
                            <w:p w14:paraId="7A6BFDB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49.90</w:t>
                              </w:r>
                            </w:p>
                          </w:tc>
                          <w:tc>
                            <w:tcPr>
                              <w:tcW w:w="1476" w:type="dxa"/>
                            </w:tcPr>
                            <w:p w14:paraId="1BF0FCF8"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12.11</w:t>
                              </w:r>
                            </w:p>
                          </w:tc>
                        </w:tr>
                        <w:tr w:rsidR="00AE7AD6" w14:paraId="395D2BDA" w14:textId="77777777">
                          <w:trPr>
                            <w:jc w:val="center"/>
                          </w:trPr>
                          <w:tc>
                            <w:tcPr>
                              <w:tcW w:w="2154" w:type="dxa"/>
                              <w:vAlign w:val="center"/>
                            </w:tcPr>
                            <w:p w14:paraId="457D279A" w14:textId="77777777" w:rsidR="00AE7AD6" w:rsidRDefault="00D46D23">
                              <w:pPr>
                                <w:spacing w:line="32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計</w:t>
                              </w:r>
                            </w:p>
                          </w:tc>
                          <w:tc>
                            <w:tcPr>
                              <w:tcW w:w="1195" w:type="dxa"/>
                            </w:tcPr>
                            <w:p w14:paraId="6D6519D5"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246,627</w:t>
                              </w:r>
                            </w:p>
                          </w:tc>
                          <w:tc>
                            <w:tcPr>
                              <w:tcW w:w="1224" w:type="dxa"/>
                            </w:tcPr>
                            <w:p w14:paraId="5A9CE6E1"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130,773</w:t>
                              </w:r>
                            </w:p>
                          </w:tc>
                          <w:tc>
                            <w:tcPr>
                              <w:tcW w:w="1512" w:type="dxa"/>
                            </w:tcPr>
                            <w:p w14:paraId="50523229"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28,115</w:t>
                              </w:r>
                            </w:p>
                          </w:tc>
                          <w:tc>
                            <w:tcPr>
                              <w:tcW w:w="1266" w:type="dxa"/>
                            </w:tcPr>
                            <w:p w14:paraId="7C5B225C"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53.02</w:t>
                              </w:r>
                            </w:p>
                          </w:tc>
                          <w:tc>
                            <w:tcPr>
                              <w:tcW w:w="1476" w:type="dxa"/>
                            </w:tcPr>
                            <w:p w14:paraId="4F4230F6" w14:textId="77777777" w:rsidR="00AE7AD6" w:rsidRDefault="00D46D23">
                              <w:pPr>
                                <w:spacing w:line="320" w:lineRule="exact"/>
                                <w:jc w:val="right"/>
                                <w:rPr>
                                  <w:rFonts w:ascii="HG丸ｺﾞｼｯｸM-PRO" w:eastAsia="HG丸ｺﾞｼｯｸM-PRO" w:hAnsi="HG丸ｺﾞｼｯｸM-PRO"/>
                                </w:rPr>
                              </w:pPr>
                              <w:r>
                                <w:rPr>
                                  <w:rFonts w:ascii="HG丸ｺﾞｼｯｸM-PRO" w:eastAsia="HG丸ｺﾞｼｯｸM-PRO" w:hAnsi="HG丸ｺﾞｼｯｸM-PRO" w:hint="eastAsia"/>
                                </w:rPr>
                                <w:t>11.40</w:t>
                              </w:r>
                            </w:p>
                          </w:tc>
                        </w:tr>
                      </w:tbl>
                      <w:p w14:paraId="466825E8" w14:textId="77777777" w:rsidR="00AE7AD6" w:rsidRDefault="00D46D23">
                        <w:pPr>
                          <w:spacing w:beforeLines="50" w:before="120"/>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資料：簡易水道台帳調書（平成</w:t>
                        </w:r>
                        <w:r>
                          <w:rPr>
                            <w:rFonts w:ascii="HG丸ｺﾞｼｯｸM-PRO" w:eastAsia="HG丸ｺﾞｼｯｸM-PRO" w:hAnsi="HG丸ｺﾞｼｯｸM-PRO" w:hint="eastAsia"/>
                          </w:rPr>
                          <w:t>28</w:t>
                        </w:r>
                        <w:r>
                          <w:rPr>
                            <w:rFonts w:ascii="HG丸ｺﾞｼｯｸM-PRO" w:eastAsia="HG丸ｺﾞｼｯｸM-PRO" w:hAnsi="HG丸ｺﾞｼｯｸM-PRO" w:hint="eastAsia"/>
                          </w:rPr>
                          <w:t>年</w:t>
                        </w:r>
                        <w:r>
                          <w:rPr>
                            <w:rFonts w:ascii="HG丸ｺﾞｼｯｸM-PRO" w:eastAsia="HG丸ｺﾞｼｯｸM-PRO" w:hAnsi="HG丸ｺﾞｼｯｸM-PRO" w:hint="eastAsia"/>
                          </w:rPr>
                          <w:t>4</w:t>
                        </w:r>
                        <w:r>
                          <w:rPr>
                            <w:rFonts w:ascii="HG丸ｺﾞｼｯｸM-PRO" w:eastAsia="HG丸ｺﾞｼｯｸM-PRO" w:hAnsi="HG丸ｺﾞｼｯｸM-PRO" w:hint="eastAsia"/>
                          </w:rPr>
                          <w:t>月</w:t>
                        </w:r>
                        <w:r>
                          <w:rPr>
                            <w:rFonts w:ascii="HG丸ｺﾞｼｯｸM-PRO" w:eastAsia="HG丸ｺﾞｼｯｸM-PRO" w:hAnsi="HG丸ｺﾞｼｯｸM-PRO" w:hint="eastAsia"/>
                          </w:rPr>
                          <w:t>1</w:t>
                        </w:r>
                        <w:r>
                          <w:rPr>
                            <w:rFonts w:ascii="HG丸ｺﾞｼｯｸM-PRO" w:eastAsia="HG丸ｺﾞｼｯｸM-PRO" w:hAnsi="HG丸ｺﾞｼｯｸM-PRO" w:hint="eastAsia"/>
                          </w:rPr>
                          <w:t>日時点）</w:t>
                        </w:r>
                        <w:r>
                          <w:rPr>
                            <w:rFonts w:ascii="HG丸ｺﾞｼｯｸM-PRO" w:eastAsia="HG丸ｺﾞｼｯｸM-PRO" w:hAnsi="HG丸ｺﾞｼｯｸM-PRO" w:hint="eastAsia"/>
                          </w:rPr>
                          <w:t>]</w:t>
                        </w:r>
                      </w:p>
                    </w:txbxContent>
                  </v:textbox>
                </v:shape>
                <w10:anchorlock/>
              </v:group>
            </w:pict>
          </mc:Fallback>
        </mc:AlternateContent>
      </w:r>
    </w:p>
    <w:p w14:paraId="2939414E" w14:textId="77777777" w:rsidR="00AE7AD6" w:rsidRPr="00E91182" w:rsidRDefault="00D46D23">
      <w:pPr>
        <w:pStyle w:val="32"/>
        <w:keepNext w:val="0"/>
        <w:pageBreakBefore/>
      </w:pPr>
      <w:bookmarkStart w:id="24" w:name="_Toc475520742"/>
      <w:r w:rsidRPr="00E91182">
        <w:rPr>
          <w:rFonts w:hint="eastAsia"/>
        </w:rPr>
        <w:lastRenderedPageBreak/>
        <w:t xml:space="preserve">(4) </w:t>
      </w:r>
      <w:r w:rsidRPr="00E91182">
        <w:rPr>
          <w:rFonts w:hint="eastAsia"/>
        </w:rPr>
        <w:t>農業集落排水施設</w:t>
      </w:r>
      <w:bookmarkEnd w:id="24"/>
    </w:p>
    <w:p w14:paraId="148B1BB7"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設楽町の下水処理施設については、名倉・津具地区に農業集落排水施設が整備されています。田口地区では、特定環境保全型公共下水道の整備を計画しております。</w:t>
      </w:r>
    </w:p>
    <w:p w14:paraId="37B2EECF"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現在、居住区域における快適な生活環境の確保、河川などの水源地域の水質保全を図るため、生活雑排水の最適な処理方法の検討、農業集落排水施設の適切かつ効率的な維持管理、汚泥の有効利用を推進しています。</w:t>
      </w:r>
    </w:p>
    <w:p w14:paraId="66803EEF"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なお、し尿・浄化槽汚泥処理は、北設広域事務組合（松戸クリーンセンター）で行っています。</w:t>
      </w:r>
    </w:p>
    <w:p w14:paraId="60FB3874"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noProof/>
        </w:rPr>
        <mc:AlternateContent>
          <mc:Choice Requires="wps">
            <w:drawing>
              <wp:anchor distT="0" distB="0" distL="114300" distR="114300" simplePos="0" relativeHeight="251634688" behindDoc="0" locked="0" layoutInCell="1" hidden="0" allowOverlap="1" wp14:anchorId="74863D3E" wp14:editId="5CE871B4">
                <wp:simplePos x="0" y="0"/>
                <wp:positionH relativeFrom="column">
                  <wp:posOffset>635</wp:posOffset>
                </wp:positionH>
                <wp:positionV relativeFrom="paragraph">
                  <wp:posOffset>100330</wp:posOffset>
                </wp:positionV>
                <wp:extent cx="5697855" cy="327660"/>
                <wp:effectExtent l="635" t="635" r="29845" b="10795"/>
                <wp:wrapNone/>
                <wp:docPr id="1145" name="片側の 2 つの角を丸めた四角形 73"/>
                <wp:cNvGraphicFramePr/>
                <a:graphic xmlns:a="http://schemas.openxmlformats.org/drawingml/2006/main">
                  <a:graphicData uri="http://schemas.microsoft.com/office/word/2010/wordprocessingShape">
                    <wps:wsp>
                      <wps:cNvSpPr/>
                      <wps:spPr>
                        <a:xfrm>
                          <a:off x="0" y="0"/>
                          <a:ext cx="5697855" cy="32766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AD43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管種別の農業集落排水施設管路延長</w:t>
                            </w:r>
                          </w:p>
                        </w:txbxContent>
                      </wps:txbx>
                      <wps:bodyPr rot="0" vertOverflow="overflow" horzOverflow="overflow" wrap="square" numCol="1" spcCol="0" rtlCol="0" fromWordArt="0" anchor="ctr" anchorCtr="0" forceAA="0" compatLnSpc="1"/>
                    </wps:wsp>
                  </a:graphicData>
                </a:graphic>
              </wp:anchor>
            </w:drawing>
          </mc:Choice>
          <mc:Fallback>
            <w:pict>
              <v:shape w14:anchorId="74863D3E" id="片側の 2 つの角を丸めた四角形 73" o:spid="_x0000_s1113" style="position:absolute;left:0;text-align:left;margin-left:.05pt;margin-top:7.9pt;width:448.65pt;height:25.8pt;z-index:251634688;visibility:visible;mso-wrap-style:square;mso-wrap-distance-left:9pt;mso-wrap-distance-top:0;mso-wrap-distance-right:9pt;mso-wrap-distance-bottom:0;mso-position-horizontal:absolute;mso-position-horizontal-relative:text;mso-position-vertical:absolute;mso-position-vertical-relative:text;v-text-anchor:middle" coordsize="5697855,327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" adj="-11796480,,5400" path="m54611,l5643244,v30161,,54611,24450,54611,54611l5697855,327660r,l,327660r,l,54611c,24450,24450,,54611,xe" fillcolor="#4f81bd [3204]" strokecolor="#4f81bd [3204]" strokeweight="2pt">
                <v:stroke joinstyle="miter"/>
                <v:formulas/>
                <v:path arrowok="t" o:connecttype="custom" o:connectlocs="54611,0;5643244,0;5697855,54611;5697855,327660;5697855,327660;0,327660;0,327660;0,54611;54611,0" o:connectangles="0,0,0,0,0,0,0,0,0" textboxrect="0,0,5697855,327660"/>
                <v:textbox>
                  <w:txbxContent>
                    <w:p w14:paraId="54CAD43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管種別の農業集落排水施設管路延長</w:t>
                      </w:r>
                    </w:p>
                  </w:txbxContent>
                </v:textbox>
              </v:shape>
            </w:pict>
          </mc:Fallback>
        </mc:AlternateContent>
      </w:r>
    </w:p>
    <w:p w14:paraId="20B1ADFB" w14:textId="77777777" w:rsidR="00AE7AD6" w:rsidRPr="00E91182" w:rsidRDefault="00D46D23">
      <w:pPr>
        <w:spacing w:line="360" w:lineRule="auto"/>
        <w:jc w:val="left"/>
        <w:rPr>
          <w:rFonts w:ascii="HG丸ｺﾞｼｯｸM-PRO" w:eastAsia="HG丸ｺﾞｼｯｸM-PRO" w:hAnsi="HG丸ｺﾞｼｯｸM-PRO"/>
        </w:rPr>
      </w:pPr>
      <w:r w:rsidRPr="00E91182">
        <w:rPr>
          <w:noProof/>
        </w:rPr>
        <mc:AlternateContent>
          <mc:Choice Requires="wps">
            <w:drawing>
              <wp:anchor distT="0" distB="0" distL="114300" distR="114300" simplePos="0" relativeHeight="251630592" behindDoc="0" locked="0" layoutInCell="1" hidden="0" allowOverlap="1" wp14:anchorId="5C5EDBBC" wp14:editId="3E2090DE">
                <wp:simplePos x="0" y="0"/>
                <wp:positionH relativeFrom="column">
                  <wp:posOffset>3175</wp:posOffset>
                </wp:positionH>
                <wp:positionV relativeFrom="paragraph">
                  <wp:posOffset>180340</wp:posOffset>
                </wp:positionV>
                <wp:extent cx="5698490" cy="5275580"/>
                <wp:effectExtent l="635" t="635" r="29845" b="10795"/>
                <wp:wrapNone/>
                <wp:docPr id="1146" name="テキスト ボックス 78"/>
                <wp:cNvGraphicFramePr/>
                <a:graphic xmlns:a="http://schemas.openxmlformats.org/drawingml/2006/main">
                  <a:graphicData uri="http://schemas.microsoft.com/office/word/2010/wordprocessingShape">
                    <wps:wsp>
                      <wps:cNvSpPr txBox="1"/>
                      <wps:spPr>
                        <a:xfrm>
                          <a:off x="0" y="0"/>
                          <a:ext cx="5698490" cy="527558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tbl>
                            <w:tblPr>
                              <w:tblW w:w="7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3695"/>
                              <w:gridCol w:w="1519"/>
                              <w:gridCol w:w="1519"/>
                            </w:tblGrid>
                            <w:tr w:rsidR="00AE7AD6" w14:paraId="3FEA4EAF" w14:textId="77777777">
                              <w:trPr>
                                <w:jc w:val="center"/>
                              </w:trPr>
                              <w:tc>
                                <w:tcPr>
                                  <w:tcW w:w="1034" w:type="dxa"/>
                                  <w:shd w:val="clear" w:color="auto" w:fill="1F497D" w:themeFill="text2"/>
                                  <w:vAlign w:val="center"/>
                                </w:tcPr>
                                <w:p w14:paraId="052E6146"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地区</w:t>
                                  </w:r>
                                </w:p>
                              </w:tc>
                              <w:tc>
                                <w:tcPr>
                                  <w:tcW w:w="3695" w:type="dxa"/>
                                  <w:shd w:val="clear" w:color="auto" w:fill="1F497D" w:themeFill="text2"/>
                                  <w:vAlign w:val="center"/>
                                </w:tcPr>
                                <w:p w14:paraId="5F5675FF"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管種</w:t>
                                  </w:r>
                                </w:p>
                              </w:tc>
                              <w:tc>
                                <w:tcPr>
                                  <w:tcW w:w="1519" w:type="dxa"/>
                                  <w:shd w:val="clear" w:color="auto" w:fill="1F497D" w:themeFill="text2"/>
                                  <w:vAlign w:val="center"/>
                                </w:tcPr>
                                <w:p w14:paraId="12F9A0FD"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管径</w:t>
                                  </w:r>
                                </w:p>
                                <w:p w14:paraId="0DA1CC3A"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(m</w:t>
                                  </w:r>
                                  <w:r>
                                    <w:rPr>
                                      <w:rFonts w:ascii="HG丸ｺﾞｼｯｸM-PRO" w:eastAsia="HG丸ｺﾞｼｯｸM-PRO" w:hAnsi="HG丸ｺﾞｼｯｸM-PRO" w:hint="eastAsia"/>
                                      <w:color w:val="FFFFFF"/>
                                    </w:rPr>
                                    <w:t>ｍ</w:t>
                                  </w:r>
                                  <w:r>
                                    <w:rPr>
                                      <w:rFonts w:ascii="HG丸ｺﾞｼｯｸM-PRO" w:eastAsia="HG丸ｺﾞｼｯｸM-PRO" w:hAnsi="HG丸ｺﾞｼｯｸM-PRO" w:hint="eastAsia"/>
                                      <w:color w:val="FFFFFF"/>
                                    </w:rPr>
                                    <w:t>)</w:t>
                                  </w:r>
                                </w:p>
                              </w:tc>
                              <w:tc>
                                <w:tcPr>
                                  <w:tcW w:w="1519" w:type="dxa"/>
                                  <w:shd w:val="clear" w:color="auto" w:fill="1F497D" w:themeFill="text2"/>
                                  <w:vAlign w:val="center"/>
                                </w:tcPr>
                                <w:p w14:paraId="13247709"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延長</w:t>
                                  </w:r>
                                </w:p>
                                <w:p w14:paraId="78F73CF4"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(m)</w:t>
                                  </w:r>
                                </w:p>
                              </w:tc>
                            </w:tr>
                            <w:tr w:rsidR="00AE7AD6" w14:paraId="3214D265" w14:textId="77777777">
                              <w:trPr>
                                <w:jc w:val="center"/>
                              </w:trPr>
                              <w:tc>
                                <w:tcPr>
                                  <w:tcW w:w="1034" w:type="dxa"/>
                                  <w:vMerge w:val="restart"/>
                                  <w:vAlign w:val="center"/>
                                </w:tcPr>
                                <w:p w14:paraId="1AD954B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名倉</w:t>
                                  </w:r>
                                </w:p>
                              </w:tc>
                              <w:tc>
                                <w:tcPr>
                                  <w:tcW w:w="3695" w:type="dxa"/>
                                </w:tcPr>
                                <w:p w14:paraId="1E947CE0"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4187694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02DEA2B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38</w:t>
                                  </w:r>
                                </w:p>
                              </w:tc>
                            </w:tr>
                            <w:tr w:rsidR="00AE7AD6" w14:paraId="5D7A586A" w14:textId="77777777">
                              <w:trPr>
                                <w:jc w:val="center"/>
                              </w:trPr>
                              <w:tc>
                                <w:tcPr>
                                  <w:tcW w:w="1034" w:type="dxa"/>
                                  <w:vMerge/>
                                  <w:vAlign w:val="center"/>
                                </w:tcPr>
                                <w:p w14:paraId="63D841F6" w14:textId="77777777" w:rsidR="00AE7AD6" w:rsidRDefault="00AE7AD6">
                                  <w:pPr>
                                    <w:jc w:val="center"/>
                                    <w:rPr>
                                      <w:rFonts w:ascii="HG丸ｺﾞｼｯｸM-PRO" w:eastAsia="HG丸ｺﾞｼｯｸM-PRO" w:hAnsi="HG丸ｺﾞｼｯｸM-PRO"/>
                                    </w:rPr>
                                  </w:pPr>
                                </w:p>
                              </w:tc>
                              <w:tc>
                                <w:tcPr>
                                  <w:tcW w:w="3695" w:type="dxa"/>
                                </w:tcPr>
                                <w:p w14:paraId="7A675FF7"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6AD9929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37DABC6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19,721</w:t>
                                  </w:r>
                                </w:p>
                              </w:tc>
                            </w:tr>
                            <w:tr w:rsidR="00AE7AD6" w14:paraId="7DF46313" w14:textId="77777777">
                              <w:trPr>
                                <w:jc w:val="center"/>
                              </w:trPr>
                              <w:tc>
                                <w:tcPr>
                                  <w:tcW w:w="1034" w:type="dxa"/>
                                  <w:vMerge/>
                                  <w:vAlign w:val="center"/>
                                </w:tcPr>
                                <w:p w14:paraId="399EBFA9" w14:textId="77777777" w:rsidR="00AE7AD6" w:rsidRDefault="00AE7AD6">
                                  <w:pPr>
                                    <w:jc w:val="center"/>
                                    <w:rPr>
                                      <w:rFonts w:ascii="HG丸ｺﾞｼｯｸM-PRO" w:eastAsia="HG丸ｺﾞｼｯｸM-PRO" w:hAnsi="HG丸ｺﾞｼｯｸM-PRO"/>
                                    </w:rPr>
                                  </w:pPr>
                                </w:p>
                              </w:tc>
                              <w:tc>
                                <w:tcPr>
                                  <w:tcW w:w="3695" w:type="dxa"/>
                                </w:tcPr>
                                <w:p w14:paraId="1A2B987A"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1585513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368A97F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8,729</w:t>
                                  </w:r>
                                </w:p>
                              </w:tc>
                            </w:tr>
                            <w:tr w:rsidR="00AE7AD6" w14:paraId="09362820" w14:textId="77777777">
                              <w:trPr>
                                <w:jc w:val="center"/>
                              </w:trPr>
                              <w:tc>
                                <w:tcPr>
                                  <w:tcW w:w="1034" w:type="dxa"/>
                                  <w:vMerge/>
                                  <w:vAlign w:val="center"/>
                                </w:tcPr>
                                <w:p w14:paraId="2389BE46" w14:textId="77777777" w:rsidR="00AE7AD6" w:rsidRDefault="00AE7AD6">
                                  <w:pPr>
                                    <w:jc w:val="center"/>
                                    <w:rPr>
                                      <w:rFonts w:ascii="HG丸ｺﾞｼｯｸM-PRO" w:eastAsia="HG丸ｺﾞｼｯｸM-PRO" w:hAnsi="HG丸ｺﾞｼｯｸM-PRO"/>
                                    </w:rPr>
                                  </w:pPr>
                                </w:p>
                              </w:tc>
                              <w:tc>
                                <w:tcPr>
                                  <w:tcW w:w="3695" w:type="dxa"/>
                                </w:tcPr>
                                <w:p w14:paraId="76554C55"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415E4EF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5A083DC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2,279</w:t>
                                  </w:r>
                                </w:p>
                              </w:tc>
                            </w:tr>
                            <w:tr w:rsidR="00AE7AD6" w14:paraId="2666C683" w14:textId="77777777">
                              <w:trPr>
                                <w:jc w:val="center"/>
                              </w:trPr>
                              <w:tc>
                                <w:tcPr>
                                  <w:tcW w:w="1034" w:type="dxa"/>
                                  <w:vMerge/>
                                  <w:vAlign w:val="center"/>
                                </w:tcPr>
                                <w:p w14:paraId="7DAE15A2" w14:textId="77777777" w:rsidR="00AE7AD6" w:rsidRDefault="00AE7AD6">
                                  <w:pPr>
                                    <w:jc w:val="center"/>
                                    <w:rPr>
                                      <w:rFonts w:ascii="HG丸ｺﾞｼｯｸM-PRO" w:eastAsia="HG丸ｺﾞｼｯｸM-PRO" w:hAnsi="HG丸ｺﾞｼｯｸM-PRO"/>
                                    </w:rPr>
                                  </w:pPr>
                                </w:p>
                              </w:tc>
                              <w:tc>
                                <w:tcPr>
                                  <w:tcW w:w="3695" w:type="dxa"/>
                                </w:tcPr>
                                <w:p w14:paraId="1A80E90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E78911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50</w:t>
                                  </w:r>
                                </w:p>
                              </w:tc>
                              <w:tc>
                                <w:tcPr>
                                  <w:tcW w:w="1519" w:type="dxa"/>
                                </w:tcPr>
                                <w:p w14:paraId="5262767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176</w:t>
                                  </w:r>
                                </w:p>
                              </w:tc>
                            </w:tr>
                            <w:tr w:rsidR="00AE7AD6" w14:paraId="787E30AC" w14:textId="77777777">
                              <w:trPr>
                                <w:jc w:val="center"/>
                              </w:trPr>
                              <w:tc>
                                <w:tcPr>
                                  <w:tcW w:w="1034" w:type="dxa"/>
                                  <w:vMerge/>
                                  <w:vAlign w:val="center"/>
                                </w:tcPr>
                                <w:p w14:paraId="4FDA53EC" w14:textId="77777777" w:rsidR="00AE7AD6" w:rsidRDefault="00AE7AD6">
                                  <w:pPr>
                                    <w:jc w:val="center"/>
                                    <w:rPr>
                                      <w:rFonts w:ascii="HG丸ｺﾞｼｯｸM-PRO" w:eastAsia="HG丸ｺﾞｼｯｸM-PRO" w:hAnsi="HG丸ｺﾞｼｯｸM-PRO"/>
                                    </w:rPr>
                                  </w:pPr>
                                </w:p>
                              </w:tc>
                              <w:tc>
                                <w:tcPr>
                                  <w:tcW w:w="3695" w:type="dxa"/>
                                </w:tcPr>
                                <w:p w14:paraId="05D277C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648D39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80</w:t>
                                  </w:r>
                                </w:p>
                              </w:tc>
                              <w:tc>
                                <w:tcPr>
                                  <w:tcW w:w="1519" w:type="dxa"/>
                                </w:tcPr>
                                <w:p w14:paraId="62EB508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280</w:t>
                                  </w:r>
                                </w:p>
                              </w:tc>
                            </w:tr>
                            <w:tr w:rsidR="00AE7AD6" w14:paraId="079325EE" w14:textId="77777777">
                              <w:trPr>
                                <w:jc w:val="center"/>
                              </w:trPr>
                              <w:tc>
                                <w:tcPr>
                                  <w:tcW w:w="1034" w:type="dxa"/>
                                  <w:vMerge/>
                                  <w:vAlign w:val="center"/>
                                </w:tcPr>
                                <w:p w14:paraId="1C1E3591" w14:textId="77777777" w:rsidR="00AE7AD6" w:rsidRDefault="00AE7AD6">
                                  <w:pPr>
                                    <w:jc w:val="center"/>
                                    <w:rPr>
                                      <w:rFonts w:ascii="HG丸ｺﾞｼｯｸM-PRO" w:eastAsia="HG丸ｺﾞｼｯｸM-PRO" w:hAnsi="HG丸ｺﾞｼｯｸM-PRO"/>
                                    </w:rPr>
                                  </w:pPr>
                                </w:p>
                              </w:tc>
                              <w:tc>
                                <w:tcPr>
                                  <w:tcW w:w="3695" w:type="dxa"/>
                                </w:tcPr>
                                <w:p w14:paraId="4DF9B18C"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F1D38B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1F151A00"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211</w:t>
                                  </w:r>
                                </w:p>
                              </w:tc>
                            </w:tr>
                            <w:tr w:rsidR="00AE7AD6" w14:paraId="156CD064" w14:textId="77777777">
                              <w:trPr>
                                <w:jc w:val="center"/>
                              </w:trPr>
                              <w:tc>
                                <w:tcPr>
                                  <w:tcW w:w="1034" w:type="dxa"/>
                                  <w:vMerge/>
                                  <w:vAlign w:val="center"/>
                                </w:tcPr>
                                <w:p w14:paraId="3322CA38" w14:textId="77777777" w:rsidR="00AE7AD6" w:rsidRDefault="00AE7AD6">
                                  <w:pPr>
                                    <w:jc w:val="center"/>
                                    <w:rPr>
                                      <w:rFonts w:ascii="HG丸ｺﾞｼｯｸM-PRO" w:eastAsia="HG丸ｺﾞｼｯｸM-PRO" w:hAnsi="HG丸ｺﾞｼｯｸM-PRO"/>
                                    </w:rPr>
                                  </w:pPr>
                                </w:p>
                              </w:tc>
                              <w:tc>
                                <w:tcPr>
                                  <w:tcW w:w="3695" w:type="dxa"/>
                                </w:tcPr>
                                <w:p w14:paraId="58B4870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20AC2834"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078F0984"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2,786</w:t>
                                  </w:r>
                                </w:p>
                              </w:tc>
                            </w:tr>
                            <w:tr w:rsidR="00AE7AD6" w14:paraId="06376DC9" w14:textId="77777777">
                              <w:trPr>
                                <w:jc w:val="center"/>
                              </w:trPr>
                              <w:tc>
                                <w:tcPr>
                                  <w:tcW w:w="1034" w:type="dxa"/>
                                  <w:vMerge/>
                                  <w:vAlign w:val="center"/>
                                </w:tcPr>
                                <w:p w14:paraId="0A835217" w14:textId="77777777" w:rsidR="00AE7AD6" w:rsidRDefault="00AE7AD6">
                                  <w:pPr>
                                    <w:jc w:val="center"/>
                                    <w:rPr>
                                      <w:rFonts w:ascii="HG丸ｺﾞｼｯｸM-PRO" w:eastAsia="HG丸ｺﾞｼｯｸM-PRO" w:hAnsi="HG丸ｺﾞｼｯｸM-PRO"/>
                                    </w:rPr>
                                  </w:pPr>
                                </w:p>
                              </w:tc>
                              <w:tc>
                                <w:tcPr>
                                  <w:tcW w:w="3695" w:type="dxa"/>
                                </w:tcPr>
                                <w:p w14:paraId="6AF0F3F3"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38CBA8F0"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781CDC2C"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147</w:t>
                                  </w:r>
                                </w:p>
                              </w:tc>
                            </w:tr>
                            <w:tr w:rsidR="00AE7AD6" w14:paraId="5D075049" w14:textId="77777777">
                              <w:trPr>
                                <w:jc w:val="center"/>
                              </w:trPr>
                              <w:tc>
                                <w:tcPr>
                                  <w:tcW w:w="1034" w:type="dxa"/>
                                  <w:vMerge/>
                                  <w:vAlign w:val="center"/>
                                </w:tcPr>
                                <w:p w14:paraId="177B7DC8" w14:textId="77777777" w:rsidR="00AE7AD6" w:rsidRDefault="00AE7AD6">
                                  <w:pPr>
                                    <w:jc w:val="center"/>
                                    <w:rPr>
                                      <w:rFonts w:ascii="HG丸ｺﾞｼｯｸM-PRO" w:eastAsia="HG丸ｺﾞｼｯｸM-PRO" w:hAnsi="HG丸ｺﾞｼｯｸM-PRO"/>
                                    </w:rPr>
                                  </w:pPr>
                                </w:p>
                              </w:tc>
                              <w:tc>
                                <w:tcPr>
                                  <w:tcW w:w="3695" w:type="dxa"/>
                                </w:tcPr>
                                <w:p w14:paraId="77951940"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小計</w:t>
                                  </w:r>
                                </w:p>
                              </w:tc>
                              <w:tc>
                                <w:tcPr>
                                  <w:tcW w:w="1519" w:type="dxa"/>
                                  <w:vAlign w:val="center"/>
                                </w:tcPr>
                                <w:p w14:paraId="2DF6A3E9" w14:textId="77777777" w:rsidR="00AE7AD6" w:rsidRDefault="00AE7AD6">
                                  <w:pPr>
                                    <w:jc w:val="center"/>
                                    <w:rPr>
                                      <w:rFonts w:ascii="HG丸ｺﾞｼｯｸM-PRO" w:eastAsia="HG丸ｺﾞｼｯｸM-PRO" w:hAnsi="HG丸ｺﾞｼｯｸM-PRO"/>
                                    </w:rPr>
                                  </w:pPr>
                                </w:p>
                              </w:tc>
                              <w:tc>
                                <w:tcPr>
                                  <w:tcW w:w="1519" w:type="dxa"/>
                                </w:tcPr>
                                <w:p w14:paraId="69FAFEA1"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34,366</w:t>
                                  </w:r>
                                </w:p>
                              </w:tc>
                            </w:tr>
                            <w:tr w:rsidR="00AE7AD6" w14:paraId="770AB19F" w14:textId="77777777">
                              <w:trPr>
                                <w:jc w:val="center"/>
                              </w:trPr>
                              <w:tc>
                                <w:tcPr>
                                  <w:tcW w:w="1034" w:type="dxa"/>
                                  <w:vMerge w:val="restart"/>
                                  <w:vAlign w:val="center"/>
                                </w:tcPr>
                                <w:p w14:paraId="7C9FECA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津具</w:t>
                                  </w:r>
                                </w:p>
                              </w:tc>
                              <w:tc>
                                <w:tcPr>
                                  <w:tcW w:w="3695" w:type="dxa"/>
                                </w:tcPr>
                                <w:p w14:paraId="1E462D8A"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054DD89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167A909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14,508</w:t>
                                  </w:r>
                                </w:p>
                              </w:tc>
                            </w:tr>
                            <w:tr w:rsidR="00AE7AD6" w14:paraId="46AB3B7C" w14:textId="77777777">
                              <w:trPr>
                                <w:jc w:val="center"/>
                              </w:trPr>
                              <w:tc>
                                <w:tcPr>
                                  <w:tcW w:w="1034" w:type="dxa"/>
                                  <w:vMerge/>
                                  <w:vAlign w:val="center"/>
                                </w:tcPr>
                                <w:p w14:paraId="704D11C0" w14:textId="77777777" w:rsidR="00AE7AD6" w:rsidRDefault="00AE7AD6">
                                  <w:pPr>
                                    <w:jc w:val="center"/>
                                    <w:rPr>
                                      <w:rFonts w:ascii="HG丸ｺﾞｼｯｸM-PRO" w:eastAsia="HG丸ｺﾞｼｯｸM-PRO" w:hAnsi="HG丸ｺﾞｼｯｸM-PRO"/>
                                    </w:rPr>
                                  </w:pPr>
                                </w:p>
                              </w:tc>
                              <w:tc>
                                <w:tcPr>
                                  <w:tcW w:w="3695" w:type="dxa"/>
                                </w:tcPr>
                                <w:p w14:paraId="57AEEFA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6D2CD21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6B841F2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7,647</w:t>
                                  </w:r>
                                </w:p>
                              </w:tc>
                            </w:tr>
                            <w:tr w:rsidR="00AE7AD6" w14:paraId="6568FAE0" w14:textId="77777777">
                              <w:trPr>
                                <w:jc w:val="center"/>
                              </w:trPr>
                              <w:tc>
                                <w:tcPr>
                                  <w:tcW w:w="1034" w:type="dxa"/>
                                  <w:vMerge/>
                                  <w:vAlign w:val="center"/>
                                </w:tcPr>
                                <w:p w14:paraId="3215DFAF" w14:textId="77777777" w:rsidR="00AE7AD6" w:rsidRDefault="00AE7AD6">
                                  <w:pPr>
                                    <w:jc w:val="center"/>
                                    <w:rPr>
                                      <w:rFonts w:ascii="HG丸ｺﾞｼｯｸM-PRO" w:eastAsia="HG丸ｺﾞｼｯｸM-PRO" w:hAnsi="HG丸ｺﾞｼｯｸM-PRO"/>
                                    </w:rPr>
                                  </w:pPr>
                                </w:p>
                              </w:tc>
                              <w:tc>
                                <w:tcPr>
                                  <w:tcW w:w="3695" w:type="dxa"/>
                                </w:tcPr>
                                <w:p w14:paraId="0C331C0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1FC7487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3B346DE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1,948</w:t>
                                  </w:r>
                                </w:p>
                              </w:tc>
                            </w:tr>
                            <w:tr w:rsidR="00AE7AD6" w14:paraId="79269FEC" w14:textId="77777777">
                              <w:trPr>
                                <w:jc w:val="center"/>
                              </w:trPr>
                              <w:tc>
                                <w:tcPr>
                                  <w:tcW w:w="1034" w:type="dxa"/>
                                  <w:vMerge/>
                                  <w:vAlign w:val="center"/>
                                </w:tcPr>
                                <w:p w14:paraId="076D59EA" w14:textId="77777777" w:rsidR="00AE7AD6" w:rsidRDefault="00AE7AD6">
                                  <w:pPr>
                                    <w:jc w:val="center"/>
                                    <w:rPr>
                                      <w:rFonts w:ascii="HG丸ｺﾞｼｯｸM-PRO" w:eastAsia="HG丸ｺﾞｼｯｸM-PRO" w:hAnsi="HG丸ｺﾞｼｯｸM-PRO"/>
                                    </w:rPr>
                                  </w:pPr>
                                </w:p>
                              </w:tc>
                              <w:tc>
                                <w:tcPr>
                                  <w:tcW w:w="3695" w:type="dxa"/>
                                </w:tcPr>
                                <w:p w14:paraId="091F2720"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0B2CA42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4AA3635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1,105</w:t>
                                  </w:r>
                                </w:p>
                              </w:tc>
                            </w:tr>
                            <w:tr w:rsidR="00AE7AD6" w14:paraId="1D8E1AD2" w14:textId="77777777">
                              <w:trPr>
                                <w:jc w:val="center"/>
                              </w:trPr>
                              <w:tc>
                                <w:tcPr>
                                  <w:tcW w:w="1034" w:type="dxa"/>
                                  <w:vMerge/>
                                  <w:vAlign w:val="center"/>
                                </w:tcPr>
                                <w:p w14:paraId="59D21E17" w14:textId="77777777" w:rsidR="00AE7AD6" w:rsidRDefault="00AE7AD6">
                                  <w:pPr>
                                    <w:jc w:val="center"/>
                                    <w:rPr>
                                      <w:rFonts w:ascii="HG丸ｺﾞｼｯｸM-PRO" w:eastAsia="HG丸ｺﾞｼｯｸM-PRO" w:hAnsi="HG丸ｺﾞｼｯｸM-PRO"/>
                                    </w:rPr>
                                  </w:pPr>
                                </w:p>
                              </w:tc>
                              <w:tc>
                                <w:tcPr>
                                  <w:tcW w:w="3695" w:type="dxa"/>
                                </w:tcPr>
                                <w:p w14:paraId="6CD92DD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62C0C15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17C5E27A"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2,622</w:t>
                                  </w:r>
                                </w:p>
                              </w:tc>
                            </w:tr>
                            <w:tr w:rsidR="00AE7AD6" w14:paraId="21537599" w14:textId="77777777">
                              <w:trPr>
                                <w:jc w:val="center"/>
                              </w:trPr>
                              <w:tc>
                                <w:tcPr>
                                  <w:tcW w:w="1034" w:type="dxa"/>
                                  <w:vMerge/>
                                  <w:vAlign w:val="center"/>
                                </w:tcPr>
                                <w:p w14:paraId="6FA79C1D" w14:textId="77777777" w:rsidR="00AE7AD6" w:rsidRDefault="00AE7AD6">
                                  <w:pPr>
                                    <w:jc w:val="center"/>
                                    <w:rPr>
                                      <w:rFonts w:ascii="HG丸ｺﾞｼｯｸM-PRO" w:eastAsia="HG丸ｺﾞｼｯｸM-PRO" w:hAnsi="HG丸ｺﾞｼｯｸM-PRO"/>
                                    </w:rPr>
                                  </w:pPr>
                                </w:p>
                              </w:tc>
                              <w:tc>
                                <w:tcPr>
                                  <w:tcW w:w="3695" w:type="dxa"/>
                                </w:tcPr>
                                <w:p w14:paraId="0C1CFCB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4F18062B"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67B18BF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668</w:t>
                                  </w:r>
                                </w:p>
                              </w:tc>
                            </w:tr>
                            <w:tr w:rsidR="00AE7AD6" w14:paraId="622B2AEB" w14:textId="77777777">
                              <w:trPr>
                                <w:jc w:val="center"/>
                              </w:trPr>
                              <w:tc>
                                <w:tcPr>
                                  <w:tcW w:w="1034" w:type="dxa"/>
                                  <w:vMerge/>
                                  <w:vAlign w:val="center"/>
                                </w:tcPr>
                                <w:p w14:paraId="19D33385" w14:textId="77777777" w:rsidR="00AE7AD6" w:rsidRDefault="00AE7AD6">
                                  <w:pPr>
                                    <w:jc w:val="center"/>
                                    <w:rPr>
                                      <w:rFonts w:ascii="HG丸ｺﾞｼｯｸM-PRO" w:eastAsia="HG丸ｺﾞｼｯｸM-PRO" w:hAnsi="HG丸ｺﾞｼｯｸM-PRO"/>
                                    </w:rPr>
                                  </w:pPr>
                                </w:p>
                              </w:tc>
                              <w:tc>
                                <w:tcPr>
                                  <w:tcW w:w="3695" w:type="dxa"/>
                                </w:tcPr>
                                <w:p w14:paraId="566C2CFD"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0F06BE2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80</w:t>
                                  </w:r>
                                </w:p>
                              </w:tc>
                              <w:tc>
                                <w:tcPr>
                                  <w:tcW w:w="1519" w:type="dxa"/>
                                </w:tcPr>
                                <w:p w14:paraId="10BA9D24"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156</w:t>
                                  </w:r>
                                </w:p>
                              </w:tc>
                            </w:tr>
                            <w:tr w:rsidR="00AE7AD6" w14:paraId="2260F8C6" w14:textId="77777777">
                              <w:trPr>
                                <w:jc w:val="center"/>
                              </w:trPr>
                              <w:tc>
                                <w:tcPr>
                                  <w:tcW w:w="1034" w:type="dxa"/>
                                  <w:vMerge/>
                                  <w:vAlign w:val="center"/>
                                </w:tcPr>
                                <w:p w14:paraId="2D1A6618" w14:textId="77777777" w:rsidR="00AE7AD6" w:rsidRDefault="00AE7AD6">
                                  <w:pPr>
                                    <w:jc w:val="center"/>
                                    <w:rPr>
                                      <w:rFonts w:ascii="HG丸ｺﾞｼｯｸM-PRO" w:eastAsia="HG丸ｺﾞｼｯｸM-PRO" w:hAnsi="HG丸ｺﾞｼｯｸM-PRO"/>
                                    </w:rPr>
                                  </w:pPr>
                                </w:p>
                              </w:tc>
                              <w:tc>
                                <w:tcPr>
                                  <w:tcW w:w="3695" w:type="dxa"/>
                                </w:tcPr>
                                <w:p w14:paraId="68CB6FB2"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F88FCB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2553FEC1"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148</w:t>
                                  </w:r>
                                </w:p>
                              </w:tc>
                            </w:tr>
                            <w:tr w:rsidR="00AE7AD6" w14:paraId="11D6B7BE" w14:textId="77777777">
                              <w:trPr>
                                <w:jc w:val="center"/>
                              </w:trPr>
                              <w:tc>
                                <w:tcPr>
                                  <w:tcW w:w="1034" w:type="dxa"/>
                                  <w:vMerge/>
                                  <w:vAlign w:val="center"/>
                                </w:tcPr>
                                <w:p w14:paraId="7D34826B" w14:textId="77777777" w:rsidR="00AE7AD6" w:rsidRDefault="00AE7AD6">
                                  <w:pPr>
                                    <w:jc w:val="center"/>
                                    <w:rPr>
                                      <w:rFonts w:ascii="HG丸ｺﾞｼｯｸM-PRO" w:eastAsia="HG丸ｺﾞｼｯｸM-PRO" w:hAnsi="HG丸ｺﾞｼｯｸM-PRO"/>
                                    </w:rPr>
                                  </w:pPr>
                                </w:p>
                              </w:tc>
                              <w:tc>
                                <w:tcPr>
                                  <w:tcW w:w="3695" w:type="dxa"/>
                                </w:tcPr>
                                <w:p w14:paraId="627C2F7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134E38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125</w:t>
                                  </w:r>
                                </w:p>
                              </w:tc>
                              <w:tc>
                                <w:tcPr>
                                  <w:tcW w:w="1519" w:type="dxa"/>
                                </w:tcPr>
                                <w:p w14:paraId="7509BE4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35</w:t>
                                  </w:r>
                                </w:p>
                              </w:tc>
                            </w:tr>
                            <w:tr w:rsidR="00AE7AD6" w14:paraId="148E2492" w14:textId="77777777">
                              <w:trPr>
                                <w:jc w:val="center"/>
                              </w:trPr>
                              <w:tc>
                                <w:tcPr>
                                  <w:tcW w:w="1034" w:type="dxa"/>
                                  <w:vMerge/>
                                  <w:vAlign w:val="center"/>
                                </w:tcPr>
                                <w:p w14:paraId="75539BCF" w14:textId="77777777" w:rsidR="00AE7AD6" w:rsidRDefault="00AE7AD6">
                                  <w:pPr>
                                    <w:jc w:val="center"/>
                                    <w:rPr>
                                      <w:rFonts w:ascii="HG丸ｺﾞｼｯｸM-PRO" w:eastAsia="HG丸ｺﾞｼｯｸM-PRO" w:hAnsi="HG丸ｺﾞｼｯｸM-PRO"/>
                                    </w:rPr>
                                  </w:pPr>
                                </w:p>
                              </w:tc>
                              <w:tc>
                                <w:tcPr>
                                  <w:tcW w:w="3695" w:type="dxa"/>
                                </w:tcPr>
                                <w:p w14:paraId="238D3F5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CC40994"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07B0613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63</w:t>
                                  </w:r>
                                </w:p>
                              </w:tc>
                            </w:tr>
                            <w:tr w:rsidR="00AE7AD6" w14:paraId="42E663AC" w14:textId="77777777">
                              <w:trPr>
                                <w:jc w:val="center"/>
                              </w:trPr>
                              <w:tc>
                                <w:tcPr>
                                  <w:tcW w:w="1034" w:type="dxa"/>
                                  <w:vMerge/>
                                  <w:vAlign w:val="center"/>
                                </w:tcPr>
                                <w:p w14:paraId="2C1DA140" w14:textId="77777777" w:rsidR="00AE7AD6" w:rsidRDefault="00AE7AD6">
                                  <w:pPr>
                                    <w:jc w:val="center"/>
                                    <w:rPr>
                                      <w:rFonts w:ascii="HG丸ｺﾞｼｯｸM-PRO" w:eastAsia="HG丸ｺﾞｼｯｸM-PRO" w:hAnsi="HG丸ｺﾞｼｯｸM-PRO"/>
                                    </w:rPr>
                                  </w:pPr>
                                </w:p>
                              </w:tc>
                              <w:tc>
                                <w:tcPr>
                                  <w:tcW w:w="3695" w:type="dxa"/>
                                </w:tcPr>
                                <w:p w14:paraId="07BFCE2C"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6455311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334A4283"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3,417</w:t>
                                  </w:r>
                                </w:p>
                              </w:tc>
                            </w:tr>
                            <w:tr w:rsidR="00AE7AD6" w14:paraId="430B8304" w14:textId="77777777">
                              <w:trPr>
                                <w:jc w:val="center"/>
                              </w:trPr>
                              <w:tc>
                                <w:tcPr>
                                  <w:tcW w:w="1034" w:type="dxa"/>
                                  <w:vMerge/>
                                  <w:vAlign w:val="center"/>
                                </w:tcPr>
                                <w:p w14:paraId="1B8A8D49" w14:textId="77777777" w:rsidR="00AE7AD6" w:rsidRDefault="00AE7AD6">
                                  <w:pPr>
                                    <w:jc w:val="center"/>
                                    <w:rPr>
                                      <w:rFonts w:ascii="HG丸ｺﾞｼｯｸM-PRO" w:eastAsia="HG丸ｺﾞｼｯｸM-PRO" w:hAnsi="HG丸ｺﾞｼｯｸM-PRO"/>
                                    </w:rPr>
                                  </w:pPr>
                                </w:p>
                              </w:tc>
                              <w:tc>
                                <w:tcPr>
                                  <w:tcW w:w="3695" w:type="dxa"/>
                                </w:tcPr>
                                <w:p w14:paraId="2D5AEE2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146F36B2"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09920D0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806</w:t>
                                  </w:r>
                                </w:p>
                              </w:tc>
                            </w:tr>
                            <w:tr w:rsidR="00AE7AD6" w14:paraId="1F677880" w14:textId="77777777">
                              <w:trPr>
                                <w:jc w:val="center"/>
                              </w:trPr>
                              <w:tc>
                                <w:tcPr>
                                  <w:tcW w:w="1034" w:type="dxa"/>
                                  <w:vMerge/>
                                  <w:vAlign w:val="center"/>
                                </w:tcPr>
                                <w:p w14:paraId="2BADFB62" w14:textId="77777777" w:rsidR="00AE7AD6" w:rsidRDefault="00AE7AD6">
                                  <w:pPr>
                                    <w:jc w:val="center"/>
                                    <w:rPr>
                                      <w:rFonts w:ascii="HG丸ｺﾞｼｯｸM-PRO" w:eastAsia="HG丸ｺﾞｼｯｸM-PRO" w:hAnsi="HG丸ｺﾞｼｯｸM-PRO"/>
                                    </w:rPr>
                                  </w:pPr>
                                </w:p>
                              </w:tc>
                              <w:tc>
                                <w:tcPr>
                                  <w:tcW w:w="3695" w:type="dxa"/>
                                </w:tcPr>
                                <w:p w14:paraId="4C91AAA7"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0B4CB08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125</w:t>
                                  </w:r>
                                </w:p>
                              </w:tc>
                              <w:tc>
                                <w:tcPr>
                                  <w:tcW w:w="1519" w:type="dxa"/>
                                </w:tcPr>
                                <w:p w14:paraId="181CAEB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461</w:t>
                                  </w:r>
                                </w:p>
                              </w:tc>
                            </w:tr>
                            <w:tr w:rsidR="00AE7AD6" w14:paraId="54D2F0B0" w14:textId="77777777">
                              <w:trPr>
                                <w:jc w:val="center"/>
                              </w:trPr>
                              <w:tc>
                                <w:tcPr>
                                  <w:tcW w:w="1034" w:type="dxa"/>
                                  <w:vMerge/>
                                  <w:vAlign w:val="center"/>
                                </w:tcPr>
                                <w:p w14:paraId="5F868E0E" w14:textId="77777777" w:rsidR="00AE7AD6" w:rsidRDefault="00AE7AD6">
                                  <w:pPr>
                                    <w:jc w:val="center"/>
                                    <w:rPr>
                                      <w:rFonts w:ascii="HG丸ｺﾞｼｯｸM-PRO" w:eastAsia="HG丸ｺﾞｼｯｸM-PRO" w:hAnsi="HG丸ｺﾞｼｯｸM-PRO"/>
                                    </w:rPr>
                                  </w:pPr>
                                </w:p>
                              </w:tc>
                              <w:tc>
                                <w:tcPr>
                                  <w:tcW w:w="3695" w:type="dxa"/>
                                </w:tcPr>
                                <w:p w14:paraId="48049AD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小計</w:t>
                                  </w:r>
                                </w:p>
                              </w:tc>
                              <w:tc>
                                <w:tcPr>
                                  <w:tcW w:w="1519" w:type="dxa"/>
                                  <w:vAlign w:val="center"/>
                                </w:tcPr>
                                <w:p w14:paraId="73B4BEDC" w14:textId="77777777" w:rsidR="00AE7AD6" w:rsidRDefault="00AE7AD6">
                                  <w:pPr>
                                    <w:jc w:val="center"/>
                                    <w:rPr>
                                      <w:rFonts w:ascii="HG丸ｺﾞｼｯｸM-PRO" w:eastAsia="HG丸ｺﾞｼｯｸM-PRO" w:hAnsi="HG丸ｺﾞｼｯｸM-PRO"/>
                                    </w:rPr>
                                  </w:pPr>
                                </w:p>
                              </w:tc>
                              <w:tc>
                                <w:tcPr>
                                  <w:tcW w:w="1519" w:type="dxa"/>
                                </w:tcPr>
                                <w:p w14:paraId="780AE3D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33,582</w:t>
                                  </w:r>
                                </w:p>
                              </w:tc>
                            </w:tr>
                            <w:tr w:rsidR="00AE7AD6" w14:paraId="2AFF4CAC" w14:textId="77777777">
                              <w:trPr>
                                <w:jc w:val="center"/>
                              </w:trPr>
                              <w:tc>
                                <w:tcPr>
                                  <w:tcW w:w="4729" w:type="dxa"/>
                                  <w:gridSpan w:val="2"/>
                                </w:tcPr>
                                <w:p w14:paraId="3B688474" w14:textId="77777777" w:rsidR="00AE7AD6" w:rsidRDefault="00D46D23">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総延長</w:t>
                                  </w:r>
                                </w:p>
                              </w:tc>
                              <w:tc>
                                <w:tcPr>
                                  <w:tcW w:w="1519" w:type="dxa"/>
                                  <w:vAlign w:val="center"/>
                                </w:tcPr>
                                <w:p w14:paraId="33AE1AED" w14:textId="77777777" w:rsidR="00AE7AD6" w:rsidRDefault="00AE7AD6">
                                  <w:pPr>
                                    <w:jc w:val="center"/>
                                    <w:rPr>
                                      <w:rFonts w:ascii="HG丸ｺﾞｼｯｸM-PRO" w:eastAsia="HG丸ｺﾞｼｯｸM-PRO" w:hAnsi="HG丸ｺﾞｼｯｸM-PRO"/>
                                    </w:rPr>
                                  </w:pPr>
                                </w:p>
                              </w:tc>
                              <w:tc>
                                <w:tcPr>
                                  <w:tcW w:w="1519" w:type="dxa"/>
                                </w:tcPr>
                                <w:p w14:paraId="394BC63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67,948</w:t>
                                  </w:r>
                                </w:p>
                              </w:tc>
                            </w:tr>
                          </w:tbl>
                          <w:p w14:paraId="1F2D3A87" w14:textId="77777777" w:rsidR="00AE7AD6" w:rsidRDefault="00D46D23">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資料：下水道台帳調書（平成</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5C5EDBBC" id="テキスト ボックス 78" o:spid="_x0000_s1114" type="#_x0000_t202" style="position:absolute;margin-left:.25pt;margin-top:14.2pt;width:448.7pt;height:415.4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" filled="f" strokecolor="#4f81bd [3204]" strokeweight="2pt">
                <v:textbox>
                  <w:txbxContent>
                    <w:tbl>
                      <w:tblPr>
                        <w:tblW w:w="7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3695"/>
                        <w:gridCol w:w="1519"/>
                        <w:gridCol w:w="1519"/>
                      </w:tblGrid>
                      <w:tr w:rsidR="00AE7AD6" w14:paraId="3FEA4EAF" w14:textId="77777777">
                        <w:trPr>
                          <w:jc w:val="center"/>
                        </w:trPr>
                        <w:tc>
                          <w:tcPr>
                            <w:tcW w:w="1034" w:type="dxa"/>
                            <w:shd w:val="clear" w:color="auto" w:fill="1F497D" w:themeFill="text2"/>
                            <w:vAlign w:val="center"/>
                          </w:tcPr>
                          <w:p w14:paraId="052E6146"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地区</w:t>
                            </w:r>
                          </w:p>
                        </w:tc>
                        <w:tc>
                          <w:tcPr>
                            <w:tcW w:w="3695" w:type="dxa"/>
                            <w:shd w:val="clear" w:color="auto" w:fill="1F497D" w:themeFill="text2"/>
                            <w:vAlign w:val="center"/>
                          </w:tcPr>
                          <w:p w14:paraId="5F5675FF"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管種</w:t>
                            </w:r>
                          </w:p>
                        </w:tc>
                        <w:tc>
                          <w:tcPr>
                            <w:tcW w:w="1519" w:type="dxa"/>
                            <w:shd w:val="clear" w:color="auto" w:fill="1F497D" w:themeFill="text2"/>
                            <w:vAlign w:val="center"/>
                          </w:tcPr>
                          <w:p w14:paraId="12F9A0FD"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管径</w:t>
                            </w:r>
                          </w:p>
                          <w:p w14:paraId="0DA1CC3A"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(m</w:t>
                            </w:r>
                            <w:r>
                              <w:rPr>
                                <w:rFonts w:ascii="HG丸ｺﾞｼｯｸM-PRO" w:eastAsia="HG丸ｺﾞｼｯｸM-PRO" w:hAnsi="HG丸ｺﾞｼｯｸM-PRO" w:hint="eastAsia"/>
                                <w:color w:val="FFFFFF"/>
                              </w:rPr>
                              <w:t>ｍ</w:t>
                            </w:r>
                            <w:r>
                              <w:rPr>
                                <w:rFonts w:ascii="HG丸ｺﾞｼｯｸM-PRO" w:eastAsia="HG丸ｺﾞｼｯｸM-PRO" w:hAnsi="HG丸ｺﾞｼｯｸM-PRO" w:hint="eastAsia"/>
                                <w:color w:val="FFFFFF"/>
                              </w:rPr>
                              <w:t>)</w:t>
                            </w:r>
                          </w:p>
                        </w:tc>
                        <w:tc>
                          <w:tcPr>
                            <w:tcW w:w="1519" w:type="dxa"/>
                            <w:shd w:val="clear" w:color="auto" w:fill="1F497D" w:themeFill="text2"/>
                            <w:vAlign w:val="center"/>
                          </w:tcPr>
                          <w:p w14:paraId="13247709"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延長</w:t>
                            </w:r>
                          </w:p>
                          <w:p w14:paraId="78F73CF4" w14:textId="77777777" w:rsidR="00AE7AD6" w:rsidRDefault="00D46D23">
                            <w:pPr>
                              <w:jc w:val="cente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(m)</w:t>
                            </w:r>
                          </w:p>
                        </w:tc>
                      </w:tr>
                      <w:tr w:rsidR="00AE7AD6" w14:paraId="3214D265" w14:textId="77777777">
                        <w:trPr>
                          <w:jc w:val="center"/>
                        </w:trPr>
                        <w:tc>
                          <w:tcPr>
                            <w:tcW w:w="1034" w:type="dxa"/>
                            <w:vMerge w:val="restart"/>
                            <w:vAlign w:val="center"/>
                          </w:tcPr>
                          <w:p w14:paraId="1AD954B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名倉</w:t>
                            </w:r>
                          </w:p>
                        </w:tc>
                        <w:tc>
                          <w:tcPr>
                            <w:tcW w:w="3695" w:type="dxa"/>
                          </w:tcPr>
                          <w:p w14:paraId="1E947CE0"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4187694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02DEA2B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38</w:t>
                            </w:r>
                          </w:p>
                        </w:tc>
                      </w:tr>
                      <w:tr w:rsidR="00AE7AD6" w14:paraId="5D7A586A" w14:textId="77777777">
                        <w:trPr>
                          <w:jc w:val="center"/>
                        </w:trPr>
                        <w:tc>
                          <w:tcPr>
                            <w:tcW w:w="1034" w:type="dxa"/>
                            <w:vMerge/>
                            <w:vAlign w:val="center"/>
                          </w:tcPr>
                          <w:p w14:paraId="63D841F6" w14:textId="77777777" w:rsidR="00AE7AD6" w:rsidRDefault="00AE7AD6">
                            <w:pPr>
                              <w:jc w:val="center"/>
                              <w:rPr>
                                <w:rFonts w:ascii="HG丸ｺﾞｼｯｸM-PRO" w:eastAsia="HG丸ｺﾞｼｯｸM-PRO" w:hAnsi="HG丸ｺﾞｼｯｸM-PRO"/>
                              </w:rPr>
                            </w:pPr>
                          </w:p>
                        </w:tc>
                        <w:tc>
                          <w:tcPr>
                            <w:tcW w:w="3695" w:type="dxa"/>
                          </w:tcPr>
                          <w:p w14:paraId="7A675FF7"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6AD9929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37DABC66"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19,721</w:t>
                            </w:r>
                          </w:p>
                        </w:tc>
                      </w:tr>
                      <w:tr w:rsidR="00AE7AD6" w14:paraId="7DF46313" w14:textId="77777777">
                        <w:trPr>
                          <w:jc w:val="center"/>
                        </w:trPr>
                        <w:tc>
                          <w:tcPr>
                            <w:tcW w:w="1034" w:type="dxa"/>
                            <w:vMerge/>
                            <w:vAlign w:val="center"/>
                          </w:tcPr>
                          <w:p w14:paraId="399EBFA9" w14:textId="77777777" w:rsidR="00AE7AD6" w:rsidRDefault="00AE7AD6">
                            <w:pPr>
                              <w:jc w:val="center"/>
                              <w:rPr>
                                <w:rFonts w:ascii="HG丸ｺﾞｼｯｸM-PRO" w:eastAsia="HG丸ｺﾞｼｯｸM-PRO" w:hAnsi="HG丸ｺﾞｼｯｸM-PRO"/>
                              </w:rPr>
                            </w:pPr>
                          </w:p>
                        </w:tc>
                        <w:tc>
                          <w:tcPr>
                            <w:tcW w:w="3695" w:type="dxa"/>
                          </w:tcPr>
                          <w:p w14:paraId="1A2B987A"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1585513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368A97F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8,729</w:t>
                            </w:r>
                          </w:p>
                        </w:tc>
                      </w:tr>
                      <w:tr w:rsidR="00AE7AD6" w14:paraId="09362820" w14:textId="77777777">
                        <w:trPr>
                          <w:jc w:val="center"/>
                        </w:trPr>
                        <w:tc>
                          <w:tcPr>
                            <w:tcW w:w="1034" w:type="dxa"/>
                            <w:vMerge/>
                            <w:vAlign w:val="center"/>
                          </w:tcPr>
                          <w:p w14:paraId="2389BE46" w14:textId="77777777" w:rsidR="00AE7AD6" w:rsidRDefault="00AE7AD6">
                            <w:pPr>
                              <w:jc w:val="center"/>
                              <w:rPr>
                                <w:rFonts w:ascii="HG丸ｺﾞｼｯｸM-PRO" w:eastAsia="HG丸ｺﾞｼｯｸM-PRO" w:hAnsi="HG丸ｺﾞｼｯｸM-PRO"/>
                              </w:rPr>
                            </w:pPr>
                          </w:p>
                        </w:tc>
                        <w:tc>
                          <w:tcPr>
                            <w:tcW w:w="3695" w:type="dxa"/>
                          </w:tcPr>
                          <w:p w14:paraId="76554C55"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415E4EF7"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5A083DC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2,279</w:t>
                            </w:r>
                          </w:p>
                        </w:tc>
                      </w:tr>
                      <w:tr w:rsidR="00AE7AD6" w14:paraId="2666C683" w14:textId="77777777">
                        <w:trPr>
                          <w:jc w:val="center"/>
                        </w:trPr>
                        <w:tc>
                          <w:tcPr>
                            <w:tcW w:w="1034" w:type="dxa"/>
                            <w:vMerge/>
                            <w:vAlign w:val="center"/>
                          </w:tcPr>
                          <w:p w14:paraId="7DAE15A2" w14:textId="77777777" w:rsidR="00AE7AD6" w:rsidRDefault="00AE7AD6">
                            <w:pPr>
                              <w:jc w:val="center"/>
                              <w:rPr>
                                <w:rFonts w:ascii="HG丸ｺﾞｼｯｸM-PRO" w:eastAsia="HG丸ｺﾞｼｯｸM-PRO" w:hAnsi="HG丸ｺﾞｼｯｸM-PRO"/>
                              </w:rPr>
                            </w:pPr>
                          </w:p>
                        </w:tc>
                        <w:tc>
                          <w:tcPr>
                            <w:tcW w:w="3695" w:type="dxa"/>
                          </w:tcPr>
                          <w:p w14:paraId="1A80E90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E78911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50</w:t>
                            </w:r>
                          </w:p>
                        </w:tc>
                        <w:tc>
                          <w:tcPr>
                            <w:tcW w:w="1519" w:type="dxa"/>
                          </w:tcPr>
                          <w:p w14:paraId="5262767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176</w:t>
                            </w:r>
                          </w:p>
                        </w:tc>
                      </w:tr>
                      <w:tr w:rsidR="00AE7AD6" w14:paraId="787E30AC" w14:textId="77777777">
                        <w:trPr>
                          <w:jc w:val="center"/>
                        </w:trPr>
                        <w:tc>
                          <w:tcPr>
                            <w:tcW w:w="1034" w:type="dxa"/>
                            <w:vMerge/>
                            <w:vAlign w:val="center"/>
                          </w:tcPr>
                          <w:p w14:paraId="4FDA53EC" w14:textId="77777777" w:rsidR="00AE7AD6" w:rsidRDefault="00AE7AD6">
                            <w:pPr>
                              <w:jc w:val="center"/>
                              <w:rPr>
                                <w:rFonts w:ascii="HG丸ｺﾞｼｯｸM-PRO" w:eastAsia="HG丸ｺﾞｼｯｸM-PRO" w:hAnsi="HG丸ｺﾞｼｯｸM-PRO"/>
                              </w:rPr>
                            </w:pPr>
                          </w:p>
                        </w:tc>
                        <w:tc>
                          <w:tcPr>
                            <w:tcW w:w="3695" w:type="dxa"/>
                          </w:tcPr>
                          <w:p w14:paraId="05D277C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648D39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80</w:t>
                            </w:r>
                          </w:p>
                        </w:tc>
                        <w:tc>
                          <w:tcPr>
                            <w:tcW w:w="1519" w:type="dxa"/>
                          </w:tcPr>
                          <w:p w14:paraId="62EB508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280</w:t>
                            </w:r>
                          </w:p>
                        </w:tc>
                      </w:tr>
                      <w:tr w:rsidR="00AE7AD6" w14:paraId="079325EE" w14:textId="77777777">
                        <w:trPr>
                          <w:jc w:val="center"/>
                        </w:trPr>
                        <w:tc>
                          <w:tcPr>
                            <w:tcW w:w="1034" w:type="dxa"/>
                            <w:vMerge/>
                            <w:vAlign w:val="center"/>
                          </w:tcPr>
                          <w:p w14:paraId="1C1E3591" w14:textId="77777777" w:rsidR="00AE7AD6" w:rsidRDefault="00AE7AD6">
                            <w:pPr>
                              <w:jc w:val="center"/>
                              <w:rPr>
                                <w:rFonts w:ascii="HG丸ｺﾞｼｯｸM-PRO" w:eastAsia="HG丸ｺﾞｼｯｸM-PRO" w:hAnsi="HG丸ｺﾞｼｯｸM-PRO"/>
                              </w:rPr>
                            </w:pPr>
                          </w:p>
                        </w:tc>
                        <w:tc>
                          <w:tcPr>
                            <w:tcW w:w="3695" w:type="dxa"/>
                          </w:tcPr>
                          <w:p w14:paraId="4DF9B18C"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F1D38B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1F151A00"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211</w:t>
                            </w:r>
                          </w:p>
                        </w:tc>
                      </w:tr>
                      <w:tr w:rsidR="00AE7AD6" w14:paraId="156CD064" w14:textId="77777777">
                        <w:trPr>
                          <w:jc w:val="center"/>
                        </w:trPr>
                        <w:tc>
                          <w:tcPr>
                            <w:tcW w:w="1034" w:type="dxa"/>
                            <w:vMerge/>
                            <w:vAlign w:val="center"/>
                          </w:tcPr>
                          <w:p w14:paraId="3322CA38" w14:textId="77777777" w:rsidR="00AE7AD6" w:rsidRDefault="00AE7AD6">
                            <w:pPr>
                              <w:jc w:val="center"/>
                              <w:rPr>
                                <w:rFonts w:ascii="HG丸ｺﾞｼｯｸM-PRO" w:eastAsia="HG丸ｺﾞｼｯｸM-PRO" w:hAnsi="HG丸ｺﾞｼｯｸM-PRO"/>
                              </w:rPr>
                            </w:pPr>
                          </w:p>
                        </w:tc>
                        <w:tc>
                          <w:tcPr>
                            <w:tcW w:w="3695" w:type="dxa"/>
                          </w:tcPr>
                          <w:p w14:paraId="58B4870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20AC2834"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078F0984"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2,786</w:t>
                            </w:r>
                          </w:p>
                        </w:tc>
                      </w:tr>
                      <w:tr w:rsidR="00AE7AD6" w14:paraId="06376DC9" w14:textId="77777777">
                        <w:trPr>
                          <w:jc w:val="center"/>
                        </w:trPr>
                        <w:tc>
                          <w:tcPr>
                            <w:tcW w:w="1034" w:type="dxa"/>
                            <w:vMerge/>
                            <w:vAlign w:val="center"/>
                          </w:tcPr>
                          <w:p w14:paraId="0A835217" w14:textId="77777777" w:rsidR="00AE7AD6" w:rsidRDefault="00AE7AD6">
                            <w:pPr>
                              <w:jc w:val="center"/>
                              <w:rPr>
                                <w:rFonts w:ascii="HG丸ｺﾞｼｯｸM-PRO" w:eastAsia="HG丸ｺﾞｼｯｸM-PRO" w:hAnsi="HG丸ｺﾞｼｯｸM-PRO"/>
                              </w:rPr>
                            </w:pPr>
                          </w:p>
                        </w:tc>
                        <w:tc>
                          <w:tcPr>
                            <w:tcW w:w="3695" w:type="dxa"/>
                          </w:tcPr>
                          <w:p w14:paraId="6AF0F3F3"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38CBA8F0"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781CDC2C"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147</w:t>
                            </w:r>
                          </w:p>
                        </w:tc>
                      </w:tr>
                      <w:tr w:rsidR="00AE7AD6" w14:paraId="5D075049" w14:textId="77777777">
                        <w:trPr>
                          <w:jc w:val="center"/>
                        </w:trPr>
                        <w:tc>
                          <w:tcPr>
                            <w:tcW w:w="1034" w:type="dxa"/>
                            <w:vMerge/>
                            <w:vAlign w:val="center"/>
                          </w:tcPr>
                          <w:p w14:paraId="177B7DC8" w14:textId="77777777" w:rsidR="00AE7AD6" w:rsidRDefault="00AE7AD6">
                            <w:pPr>
                              <w:jc w:val="center"/>
                              <w:rPr>
                                <w:rFonts w:ascii="HG丸ｺﾞｼｯｸM-PRO" w:eastAsia="HG丸ｺﾞｼｯｸM-PRO" w:hAnsi="HG丸ｺﾞｼｯｸM-PRO"/>
                              </w:rPr>
                            </w:pPr>
                          </w:p>
                        </w:tc>
                        <w:tc>
                          <w:tcPr>
                            <w:tcW w:w="3695" w:type="dxa"/>
                          </w:tcPr>
                          <w:p w14:paraId="77951940"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小計</w:t>
                            </w:r>
                          </w:p>
                        </w:tc>
                        <w:tc>
                          <w:tcPr>
                            <w:tcW w:w="1519" w:type="dxa"/>
                            <w:vAlign w:val="center"/>
                          </w:tcPr>
                          <w:p w14:paraId="2DF6A3E9" w14:textId="77777777" w:rsidR="00AE7AD6" w:rsidRDefault="00AE7AD6">
                            <w:pPr>
                              <w:jc w:val="center"/>
                              <w:rPr>
                                <w:rFonts w:ascii="HG丸ｺﾞｼｯｸM-PRO" w:eastAsia="HG丸ｺﾞｼｯｸM-PRO" w:hAnsi="HG丸ｺﾞｼｯｸM-PRO"/>
                              </w:rPr>
                            </w:pPr>
                          </w:p>
                        </w:tc>
                        <w:tc>
                          <w:tcPr>
                            <w:tcW w:w="1519" w:type="dxa"/>
                          </w:tcPr>
                          <w:p w14:paraId="69FAFEA1"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34,366</w:t>
                            </w:r>
                          </w:p>
                        </w:tc>
                      </w:tr>
                      <w:tr w:rsidR="00AE7AD6" w14:paraId="770AB19F" w14:textId="77777777">
                        <w:trPr>
                          <w:jc w:val="center"/>
                        </w:trPr>
                        <w:tc>
                          <w:tcPr>
                            <w:tcW w:w="1034" w:type="dxa"/>
                            <w:vMerge w:val="restart"/>
                            <w:vAlign w:val="center"/>
                          </w:tcPr>
                          <w:p w14:paraId="7C9FECA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津具</w:t>
                            </w:r>
                          </w:p>
                        </w:tc>
                        <w:tc>
                          <w:tcPr>
                            <w:tcW w:w="3695" w:type="dxa"/>
                          </w:tcPr>
                          <w:p w14:paraId="1E462D8A"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054DD895"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167A909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14,508</w:t>
                            </w:r>
                          </w:p>
                        </w:tc>
                      </w:tr>
                      <w:tr w:rsidR="00AE7AD6" w14:paraId="46AB3B7C" w14:textId="77777777">
                        <w:trPr>
                          <w:jc w:val="center"/>
                        </w:trPr>
                        <w:tc>
                          <w:tcPr>
                            <w:tcW w:w="1034" w:type="dxa"/>
                            <w:vMerge/>
                            <w:vAlign w:val="center"/>
                          </w:tcPr>
                          <w:p w14:paraId="704D11C0" w14:textId="77777777" w:rsidR="00AE7AD6" w:rsidRDefault="00AE7AD6">
                            <w:pPr>
                              <w:jc w:val="center"/>
                              <w:rPr>
                                <w:rFonts w:ascii="HG丸ｺﾞｼｯｸM-PRO" w:eastAsia="HG丸ｺﾞｼｯｸM-PRO" w:hAnsi="HG丸ｺﾞｼｯｸM-PRO"/>
                              </w:rPr>
                            </w:pPr>
                          </w:p>
                        </w:tc>
                        <w:tc>
                          <w:tcPr>
                            <w:tcW w:w="3695" w:type="dxa"/>
                          </w:tcPr>
                          <w:p w14:paraId="57AEEFA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6D2CD213"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6B841F2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7,647</w:t>
                            </w:r>
                          </w:p>
                        </w:tc>
                      </w:tr>
                      <w:tr w:rsidR="00AE7AD6" w14:paraId="6568FAE0" w14:textId="77777777">
                        <w:trPr>
                          <w:jc w:val="center"/>
                        </w:trPr>
                        <w:tc>
                          <w:tcPr>
                            <w:tcW w:w="1034" w:type="dxa"/>
                            <w:vMerge/>
                            <w:vAlign w:val="center"/>
                          </w:tcPr>
                          <w:p w14:paraId="3215DFAF" w14:textId="77777777" w:rsidR="00AE7AD6" w:rsidRDefault="00AE7AD6">
                            <w:pPr>
                              <w:jc w:val="center"/>
                              <w:rPr>
                                <w:rFonts w:ascii="HG丸ｺﾞｼｯｸM-PRO" w:eastAsia="HG丸ｺﾞｼｯｸM-PRO" w:hAnsi="HG丸ｺﾞｼｯｸM-PRO"/>
                              </w:rPr>
                            </w:pPr>
                          </w:p>
                        </w:tc>
                        <w:tc>
                          <w:tcPr>
                            <w:tcW w:w="3695" w:type="dxa"/>
                          </w:tcPr>
                          <w:p w14:paraId="0C331C0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塩化ビニル管（</w:t>
                            </w:r>
                            <w:r>
                              <w:rPr>
                                <w:rFonts w:ascii="HG丸ｺﾞｼｯｸM-PRO" w:eastAsia="HG丸ｺﾞｼｯｸM-PRO" w:hAnsi="HG丸ｺﾞｼｯｸM-PRO" w:hint="eastAsia"/>
                              </w:rPr>
                              <w:t>SRA</w:t>
                            </w:r>
                            <w:r>
                              <w:rPr>
                                <w:rFonts w:ascii="HG丸ｺﾞｼｯｸM-PRO" w:eastAsia="HG丸ｺﾞｼｯｸM-PRO" w:hAnsi="HG丸ｺﾞｼｯｸM-PRO" w:hint="eastAsia"/>
                              </w:rPr>
                              <w:t>）</w:t>
                            </w:r>
                          </w:p>
                        </w:tc>
                        <w:tc>
                          <w:tcPr>
                            <w:tcW w:w="1519" w:type="dxa"/>
                            <w:vAlign w:val="center"/>
                          </w:tcPr>
                          <w:p w14:paraId="1FC7487C"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3B346DE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1,948</w:t>
                            </w:r>
                          </w:p>
                        </w:tc>
                      </w:tr>
                      <w:tr w:rsidR="00AE7AD6" w14:paraId="79269FEC" w14:textId="77777777">
                        <w:trPr>
                          <w:jc w:val="center"/>
                        </w:trPr>
                        <w:tc>
                          <w:tcPr>
                            <w:tcW w:w="1034" w:type="dxa"/>
                            <w:vMerge/>
                            <w:vAlign w:val="center"/>
                          </w:tcPr>
                          <w:p w14:paraId="076D59EA" w14:textId="77777777" w:rsidR="00AE7AD6" w:rsidRDefault="00AE7AD6">
                            <w:pPr>
                              <w:jc w:val="center"/>
                              <w:rPr>
                                <w:rFonts w:ascii="HG丸ｺﾞｼｯｸM-PRO" w:eastAsia="HG丸ｺﾞｼｯｸM-PRO" w:hAnsi="HG丸ｺﾞｼｯｸM-PRO"/>
                              </w:rPr>
                            </w:pPr>
                          </w:p>
                        </w:tc>
                        <w:tc>
                          <w:tcPr>
                            <w:tcW w:w="3695" w:type="dxa"/>
                          </w:tcPr>
                          <w:p w14:paraId="091F2720"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0B2CA42F"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4AA3635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1,105</w:t>
                            </w:r>
                          </w:p>
                        </w:tc>
                      </w:tr>
                      <w:tr w:rsidR="00AE7AD6" w14:paraId="1D8E1AD2" w14:textId="77777777">
                        <w:trPr>
                          <w:jc w:val="center"/>
                        </w:trPr>
                        <w:tc>
                          <w:tcPr>
                            <w:tcW w:w="1034" w:type="dxa"/>
                            <w:vMerge/>
                            <w:vAlign w:val="center"/>
                          </w:tcPr>
                          <w:p w14:paraId="59D21E17" w14:textId="77777777" w:rsidR="00AE7AD6" w:rsidRDefault="00AE7AD6">
                            <w:pPr>
                              <w:jc w:val="center"/>
                              <w:rPr>
                                <w:rFonts w:ascii="HG丸ｺﾞｼｯｸM-PRO" w:eastAsia="HG丸ｺﾞｼｯｸM-PRO" w:hAnsi="HG丸ｺﾞｼｯｸM-PRO"/>
                              </w:rPr>
                            </w:pPr>
                          </w:p>
                        </w:tc>
                        <w:tc>
                          <w:tcPr>
                            <w:tcW w:w="3695" w:type="dxa"/>
                          </w:tcPr>
                          <w:p w14:paraId="6CD92DD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62C0C15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200</w:t>
                            </w:r>
                          </w:p>
                        </w:tc>
                        <w:tc>
                          <w:tcPr>
                            <w:tcW w:w="1519" w:type="dxa"/>
                          </w:tcPr>
                          <w:p w14:paraId="17C5E27A"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2,622</w:t>
                            </w:r>
                          </w:p>
                        </w:tc>
                      </w:tr>
                      <w:tr w:rsidR="00AE7AD6" w14:paraId="21537599" w14:textId="77777777">
                        <w:trPr>
                          <w:jc w:val="center"/>
                        </w:trPr>
                        <w:tc>
                          <w:tcPr>
                            <w:tcW w:w="1034" w:type="dxa"/>
                            <w:vMerge/>
                            <w:vAlign w:val="center"/>
                          </w:tcPr>
                          <w:p w14:paraId="6FA79C1D" w14:textId="77777777" w:rsidR="00AE7AD6" w:rsidRDefault="00AE7AD6">
                            <w:pPr>
                              <w:jc w:val="center"/>
                              <w:rPr>
                                <w:rFonts w:ascii="HG丸ｺﾞｼｯｸM-PRO" w:eastAsia="HG丸ｺﾞｼｯｸM-PRO" w:hAnsi="HG丸ｺﾞｼｯｸM-PRO"/>
                              </w:rPr>
                            </w:pPr>
                          </w:p>
                        </w:tc>
                        <w:tc>
                          <w:tcPr>
                            <w:tcW w:w="3695" w:type="dxa"/>
                          </w:tcPr>
                          <w:p w14:paraId="0C1CFCB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陶管（</w:t>
                            </w:r>
                            <w:r>
                              <w:rPr>
                                <w:rFonts w:ascii="HG丸ｺﾞｼｯｸM-PRO" w:eastAsia="HG丸ｺﾞｼｯｸM-PRO" w:hAnsi="HG丸ｺﾞｼｯｸM-PRO" w:hint="eastAsia"/>
                              </w:rPr>
                              <w:t>SS</w:t>
                            </w:r>
                            <w:r>
                              <w:rPr>
                                <w:rFonts w:ascii="HG丸ｺﾞｼｯｸM-PRO" w:eastAsia="HG丸ｺﾞｼｯｸM-PRO" w:hAnsi="HG丸ｺﾞｼｯｸM-PRO" w:hint="eastAsia"/>
                              </w:rPr>
                              <w:t>）</w:t>
                            </w:r>
                          </w:p>
                        </w:tc>
                        <w:tc>
                          <w:tcPr>
                            <w:tcW w:w="1519" w:type="dxa"/>
                            <w:vAlign w:val="center"/>
                          </w:tcPr>
                          <w:p w14:paraId="4F18062B"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250</w:t>
                            </w:r>
                          </w:p>
                        </w:tc>
                        <w:tc>
                          <w:tcPr>
                            <w:tcW w:w="1519" w:type="dxa"/>
                          </w:tcPr>
                          <w:p w14:paraId="67B18BF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668</w:t>
                            </w:r>
                          </w:p>
                        </w:tc>
                      </w:tr>
                      <w:tr w:rsidR="00AE7AD6" w14:paraId="622B2AEB" w14:textId="77777777">
                        <w:trPr>
                          <w:jc w:val="center"/>
                        </w:trPr>
                        <w:tc>
                          <w:tcPr>
                            <w:tcW w:w="1034" w:type="dxa"/>
                            <w:vMerge/>
                            <w:vAlign w:val="center"/>
                          </w:tcPr>
                          <w:p w14:paraId="19D33385" w14:textId="77777777" w:rsidR="00AE7AD6" w:rsidRDefault="00AE7AD6">
                            <w:pPr>
                              <w:jc w:val="center"/>
                              <w:rPr>
                                <w:rFonts w:ascii="HG丸ｺﾞｼｯｸM-PRO" w:eastAsia="HG丸ｺﾞｼｯｸM-PRO" w:hAnsi="HG丸ｺﾞｼｯｸM-PRO"/>
                              </w:rPr>
                            </w:pPr>
                          </w:p>
                        </w:tc>
                        <w:tc>
                          <w:tcPr>
                            <w:tcW w:w="3695" w:type="dxa"/>
                          </w:tcPr>
                          <w:p w14:paraId="566C2CFD"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0F06BE2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80</w:t>
                            </w:r>
                          </w:p>
                        </w:tc>
                        <w:tc>
                          <w:tcPr>
                            <w:tcW w:w="1519" w:type="dxa"/>
                          </w:tcPr>
                          <w:p w14:paraId="10BA9D24"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156</w:t>
                            </w:r>
                          </w:p>
                        </w:tc>
                      </w:tr>
                      <w:tr w:rsidR="00AE7AD6" w14:paraId="2260F8C6" w14:textId="77777777">
                        <w:trPr>
                          <w:jc w:val="center"/>
                        </w:trPr>
                        <w:tc>
                          <w:tcPr>
                            <w:tcW w:w="1034" w:type="dxa"/>
                            <w:vMerge/>
                            <w:vAlign w:val="center"/>
                          </w:tcPr>
                          <w:p w14:paraId="2D1A6618" w14:textId="77777777" w:rsidR="00AE7AD6" w:rsidRDefault="00AE7AD6">
                            <w:pPr>
                              <w:jc w:val="center"/>
                              <w:rPr>
                                <w:rFonts w:ascii="HG丸ｺﾞｼｯｸM-PRO" w:eastAsia="HG丸ｺﾞｼｯｸM-PRO" w:hAnsi="HG丸ｺﾞｼｯｸM-PRO"/>
                              </w:rPr>
                            </w:pPr>
                          </w:p>
                        </w:tc>
                        <w:tc>
                          <w:tcPr>
                            <w:tcW w:w="3695" w:type="dxa"/>
                          </w:tcPr>
                          <w:p w14:paraId="68CB6FB2"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F88FCB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2553FEC1"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148</w:t>
                            </w:r>
                          </w:p>
                        </w:tc>
                      </w:tr>
                      <w:tr w:rsidR="00AE7AD6" w14:paraId="11D6B7BE" w14:textId="77777777">
                        <w:trPr>
                          <w:jc w:val="center"/>
                        </w:trPr>
                        <w:tc>
                          <w:tcPr>
                            <w:tcW w:w="1034" w:type="dxa"/>
                            <w:vMerge/>
                            <w:vAlign w:val="center"/>
                          </w:tcPr>
                          <w:p w14:paraId="7D34826B" w14:textId="77777777" w:rsidR="00AE7AD6" w:rsidRDefault="00AE7AD6">
                            <w:pPr>
                              <w:jc w:val="center"/>
                              <w:rPr>
                                <w:rFonts w:ascii="HG丸ｺﾞｼｯｸM-PRO" w:eastAsia="HG丸ｺﾞｼｯｸM-PRO" w:hAnsi="HG丸ｺﾞｼｯｸM-PRO"/>
                              </w:rPr>
                            </w:pPr>
                          </w:p>
                        </w:tc>
                        <w:tc>
                          <w:tcPr>
                            <w:tcW w:w="3695" w:type="dxa"/>
                          </w:tcPr>
                          <w:p w14:paraId="627C2F71"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5134E388"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125</w:t>
                            </w:r>
                          </w:p>
                        </w:tc>
                        <w:tc>
                          <w:tcPr>
                            <w:tcW w:w="1519" w:type="dxa"/>
                          </w:tcPr>
                          <w:p w14:paraId="7509BE4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35</w:t>
                            </w:r>
                          </w:p>
                        </w:tc>
                      </w:tr>
                      <w:tr w:rsidR="00AE7AD6" w14:paraId="148E2492" w14:textId="77777777">
                        <w:trPr>
                          <w:jc w:val="center"/>
                        </w:trPr>
                        <w:tc>
                          <w:tcPr>
                            <w:tcW w:w="1034" w:type="dxa"/>
                            <w:vMerge/>
                            <w:vAlign w:val="center"/>
                          </w:tcPr>
                          <w:p w14:paraId="75539BCF" w14:textId="77777777" w:rsidR="00AE7AD6" w:rsidRDefault="00AE7AD6">
                            <w:pPr>
                              <w:jc w:val="center"/>
                              <w:rPr>
                                <w:rFonts w:ascii="HG丸ｺﾞｼｯｸM-PRO" w:eastAsia="HG丸ｺﾞｼｯｸM-PRO" w:hAnsi="HG丸ｺﾞｼｯｸM-PRO"/>
                              </w:rPr>
                            </w:pPr>
                          </w:p>
                        </w:tc>
                        <w:tc>
                          <w:tcPr>
                            <w:tcW w:w="3695" w:type="dxa"/>
                          </w:tcPr>
                          <w:p w14:paraId="238D3F59"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ステンレス管（</w:t>
                            </w:r>
                            <w:r>
                              <w:rPr>
                                <w:rFonts w:ascii="HG丸ｺﾞｼｯｸM-PRO" w:eastAsia="HG丸ｺﾞｼｯｸM-PRO" w:hAnsi="HG丸ｺﾞｼｯｸM-PRO" w:hint="eastAsia"/>
                              </w:rPr>
                              <w:t>SUS</w:t>
                            </w:r>
                            <w:r>
                              <w:rPr>
                                <w:rFonts w:ascii="HG丸ｺﾞｼｯｸM-PRO" w:eastAsia="HG丸ｺﾞｼｯｸM-PRO" w:hAnsi="HG丸ｺﾞｼｯｸM-PRO" w:hint="eastAsia"/>
                              </w:rPr>
                              <w:t>）</w:t>
                            </w:r>
                          </w:p>
                        </w:tc>
                        <w:tc>
                          <w:tcPr>
                            <w:tcW w:w="1519" w:type="dxa"/>
                            <w:vAlign w:val="center"/>
                          </w:tcPr>
                          <w:p w14:paraId="7CC40994"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150</w:t>
                            </w:r>
                          </w:p>
                        </w:tc>
                        <w:tc>
                          <w:tcPr>
                            <w:tcW w:w="1519" w:type="dxa"/>
                          </w:tcPr>
                          <w:p w14:paraId="07B06137"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63</w:t>
                            </w:r>
                          </w:p>
                        </w:tc>
                      </w:tr>
                      <w:tr w:rsidR="00AE7AD6" w14:paraId="42E663AC" w14:textId="77777777">
                        <w:trPr>
                          <w:jc w:val="center"/>
                        </w:trPr>
                        <w:tc>
                          <w:tcPr>
                            <w:tcW w:w="1034" w:type="dxa"/>
                            <w:vMerge/>
                            <w:vAlign w:val="center"/>
                          </w:tcPr>
                          <w:p w14:paraId="2C1DA140" w14:textId="77777777" w:rsidR="00AE7AD6" w:rsidRDefault="00AE7AD6">
                            <w:pPr>
                              <w:jc w:val="center"/>
                              <w:rPr>
                                <w:rFonts w:ascii="HG丸ｺﾞｼｯｸM-PRO" w:eastAsia="HG丸ｺﾞｼｯｸM-PRO" w:hAnsi="HG丸ｺﾞｼｯｸM-PRO"/>
                              </w:rPr>
                            </w:pPr>
                          </w:p>
                        </w:tc>
                        <w:tc>
                          <w:tcPr>
                            <w:tcW w:w="3695" w:type="dxa"/>
                          </w:tcPr>
                          <w:p w14:paraId="07BFCE2C"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6455311E"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75</w:t>
                            </w:r>
                          </w:p>
                        </w:tc>
                        <w:tc>
                          <w:tcPr>
                            <w:tcW w:w="1519" w:type="dxa"/>
                          </w:tcPr>
                          <w:p w14:paraId="334A4283"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3,417</w:t>
                            </w:r>
                          </w:p>
                        </w:tc>
                      </w:tr>
                      <w:tr w:rsidR="00AE7AD6" w14:paraId="430B8304" w14:textId="77777777">
                        <w:trPr>
                          <w:jc w:val="center"/>
                        </w:trPr>
                        <w:tc>
                          <w:tcPr>
                            <w:tcW w:w="1034" w:type="dxa"/>
                            <w:vMerge/>
                            <w:vAlign w:val="center"/>
                          </w:tcPr>
                          <w:p w14:paraId="1B8A8D49" w14:textId="77777777" w:rsidR="00AE7AD6" w:rsidRDefault="00AE7AD6">
                            <w:pPr>
                              <w:jc w:val="center"/>
                              <w:rPr>
                                <w:rFonts w:ascii="HG丸ｺﾞｼｯｸM-PRO" w:eastAsia="HG丸ｺﾞｼｯｸM-PRO" w:hAnsi="HG丸ｺﾞｼｯｸM-PRO"/>
                              </w:rPr>
                            </w:pPr>
                          </w:p>
                        </w:tc>
                        <w:tc>
                          <w:tcPr>
                            <w:tcW w:w="3695" w:type="dxa"/>
                          </w:tcPr>
                          <w:p w14:paraId="2D5AEE28"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146F36B2"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100</w:t>
                            </w:r>
                          </w:p>
                        </w:tc>
                        <w:tc>
                          <w:tcPr>
                            <w:tcW w:w="1519" w:type="dxa"/>
                          </w:tcPr>
                          <w:p w14:paraId="09920D0E"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806</w:t>
                            </w:r>
                          </w:p>
                        </w:tc>
                      </w:tr>
                      <w:tr w:rsidR="00AE7AD6" w14:paraId="1F677880" w14:textId="77777777">
                        <w:trPr>
                          <w:jc w:val="center"/>
                        </w:trPr>
                        <w:tc>
                          <w:tcPr>
                            <w:tcW w:w="1034" w:type="dxa"/>
                            <w:vMerge/>
                            <w:vAlign w:val="center"/>
                          </w:tcPr>
                          <w:p w14:paraId="2BADFB62" w14:textId="77777777" w:rsidR="00AE7AD6" w:rsidRDefault="00AE7AD6">
                            <w:pPr>
                              <w:jc w:val="center"/>
                              <w:rPr>
                                <w:rFonts w:ascii="HG丸ｺﾞｼｯｸM-PRO" w:eastAsia="HG丸ｺﾞｼｯｸM-PRO" w:hAnsi="HG丸ｺﾞｼｯｸM-PRO"/>
                              </w:rPr>
                            </w:pPr>
                          </w:p>
                        </w:tc>
                        <w:tc>
                          <w:tcPr>
                            <w:tcW w:w="3695" w:type="dxa"/>
                          </w:tcPr>
                          <w:p w14:paraId="4C91AAA7" w14:textId="77777777" w:rsidR="00AE7AD6" w:rsidRDefault="00D46D23">
                            <w:pPr>
                              <w:jc w:val="left"/>
                              <w:rPr>
                                <w:rFonts w:ascii="HG丸ｺﾞｼｯｸM-PRO" w:eastAsia="HG丸ｺﾞｼｯｸM-PRO" w:hAnsi="HG丸ｺﾞｼｯｸM-PRO"/>
                              </w:rPr>
                            </w:pPr>
                            <w:r>
                              <w:rPr>
                                <w:rFonts w:ascii="HG丸ｺﾞｼｯｸM-PRO" w:eastAsia="HG丸ｺﾞｼｯｸM-PRO" w:hAnsi="HG丸ｺﾞｼｯｸM-PRO" w:hint="eastAsia"/>
                              </w:rPr>
                              <w:t>硬質塩化ビニル管（</w:t>
                            </w:r>
                            <w:r>
                              <w:rPr>
                                <w:rFonts w:ascii="HG丸ｺﾞｼｯｸM-PRO" w:eastAsia="HG丸ｺﾞｼｯｸM-PRO" w:hAnsi="HG丸ｺﾞｼｯｸM-PRO" w:hint="eastAsia"/>
                              </w:rPr>
                              <w:t>VP</w:t>
                            </w:r>
                            <w:r>
                              <w:rPr>
                                <w:rFonts w:ascii="HG丸ｺﾞｼｯｸM-PRO" w:eastAsia="HG丸ｺﾞｼｯｸM-PRO" w:hAnsi="HG丸ｺﾞｼｯｸM-PRO" w:hint="eastAsia"/>
                              </w:rPr>
                              <w:t>）</w:t>
                            </w:r>
                          </w:p>
                        </w:tc>
                        <w:tc>
                          <w:tcPr>
                            <w:tcW w:w="1519" w:type="dxa"/>
                            <w:vAlign w:val="center"/>
                          </w:tcPr>
                          <w:p w14:paraId="0B4CB086" w14:textId="77777777" w:rsidR="00AE7AD6" w:rsidRDefault="00D46D23">
                            <w:pPr>
                              <w:jc w:val="center"/>
                              <w:rPr>
                                <w:rFonts w:ascii="HG丸ｺﾞｼｯｸM-PRO" w:eastAsia="HG丸ｺﾞｼｯｸM-PRO" w:hAnsi="HG丸ｺﾞｼｯｸM-PRO"/>
                              </w:rPr>
                            </w:pPr>
                            <w:r>
                              <w:rPr>
                                <w:rFonts w:ascii="HG丸ｺﾞｼｯｸM-PRO" w:eastAsia="HG丸ｺﾞｼｯｸM-PRO" w:hAnsi="HG丸ｺﾞｼｯｸM-PRO" w:hint="eastAsia"/>
                              </w:rPr>
                              <w:t>125</w:t>
                            </w:r>
                          </w:p>
                        </w:tc>
                        <w:tc>
                          <w:tcPr>
                            <w:tcW w:w="1519" w:type="dxa"/>
                          </w:tcPr>
                          <w:p w14:paraId="181CAEB8"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461</w:t>
                            </w:r>
                          </w:p>
                        </w:tc>
                      </w:tr>
                      <w:tr w:rsidR="00AE7AD6" w14:paraId="54D2F0B0" w14:textId="77777777">
                        <w:trPr>
                          <w:jc w:val="center"/>
                        </w:trPr>
                        <w:tc>
                          <w:tcPr>
                            <w:tcW w:w="1034" w:type="dxa"/>
                            <w:vMerge/>
                            <w:vAlign w:val="center"/>
                          </w:tcPr>
                          <w:p w14:paraId="5F868E0E" w14:textId="77777777" w:rsidR="00AE7AD6" w:rsidRDefault="00AE7AD6">
                            <w:pPr>
                              <w:jc w:val="center"/>
                              <w:rPr>
                                <w:rFonts w:ascii="HG丸ｺﾞｼｯｸM-PRO" w:eastAsia="HG丸ｺﾞｼｯｸM-PRO" w:hAnsi="HG丸ｺﾞｼｯｸM-PRO"/>
                              </w:rPr>
                            </w:pPr>
                          </w:p>
                        </w:tc>
                        <w:tc>
                          <w:tcPr>
                            <w:tcW w:w="3695" w:type="dxa"/>
                          </w:tcPr>
                          <w:p w14:paraId="48049AD5"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小計</w:t>
                            </w:r>
                          </w:p>
                        </w:tc>
                        <w:tc>
                          <w:tcPr>
                            <w:tcW w:w="1519" w:type="dxa"/>
                            <w:vAlign w:val="center"/>
                          </w:tcPr>
                          <w:p w14:paraId="73B4BEDC" w14:textId="77777777" w:rsidR="00AE7AD6" w:rsidRDefault="00AE7AD6">
                            <w:pPr>
                              <w:jc w:val="center"/>
                              <w:rPr>
                                <w:rFonts w:ascii="HG丸ｺﾞｼｯｸM-PRO" w:eastAsia="HG丸ｺﾞｼｯｸM-PRO" w:hAnsi="HG丸ｺﾞｼｯｸM-PRO"/>
                              </w:rPr>
                            </w:pPr>
                          </w:p>
                        </w:tc>
                        <w:tc>
                          <w:tcPr>
                            <w:tcW w:w="1519" w:type="dxa"/>
                          </w:tcPr>
                          <w:p w14:paraId="780AE3D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33,582</w:t>
                            </w:r>
                          </w:p>
                        </w:tc>
                      </w:tr>
                      <w:tr w:rsidR="00AE7AD6" w14:paraId="2AFF4CAC" w14:textId="77777777">
                        <w:trPr>
                          <w:jc w:val="center"/>
                        </w:trPr>
                        <w:tc>
                          <w:tcPr>
                            <w:tcW w:w="4729" w:type="dxa"/>
                            <w:gridSpan w:val="2"/>
                          </w:tcPr>
                          <w:p w14:paraId="3B688474" w14:textId="77777777" w:rsidR="00AE7AD6" w:rsidRDefault="00D46D23">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総延長</w:t>
                            </w:r>
                          </w:p>
                        </w:tc>
                        <w:tc>
                          <w:tcPr>
                            <w:tcW w:w="1519" w:type="dxa"/>
                            <w:vAlign w:val="center"/>
                          </w:tcPr>
                          <w:p w14:paraId="33AE1AED" w14:textId="77777777" w:rsidR="00AE7AD6" w:rsidRDefault="00AE7AD6">
                            <w:pPr>
                              <w:jc w:val="center"/>
                              <w:rPr>
                                <w:rFonts w:ascii="HG丸ｺﾞｼｯｸM-PRO" w:eastAsia="HG丸ｺﾞｼｯｸM-PRO" w:hAnsi="HG丸ｺﾞｼｯｸM-PRO"/>
                              </w:rPr>
                            </w:pPr>
                          </w:p>
                        </w:tc>
                        <w:tc>
                          <w:tcPr>
                            <w:tcW w:w="1519" w:type="dxa"/>
                          </w:tcPr>
                          <w:p w14:paraId="394BC632" w14:textId="77777777" w:rsidR="00AE7AD6" w:rsidRDefault="00D46D23">
                            <w:pPr>
                              <w:jc w:val="right"/>
                              <w:rPr>
                                <w:rFonts w:ascii="HG丸ｺﾞｼｯｸM-PRO" w:eastAsia="HG丸ｺﾞｼｯｸM-PRO" w:hAnsi="HG丸ｺﾞｼｯｸM-PRO"/>
                              </w:rPr>
                            </w:pPr>
                            <w:r>
                              <w:rPr>
                                <w:rFonts w:ascii="HG丸ｺﾞｼｯｸM-PRO" w:eastAsia="HG丸ｺﾞｼｯｸM-PRO" w:hAnsi="HG丸ｺﾞｼｯｸM-PRO" w:hint="eastAsia"/>
                              </w:rPr>
                              <w:t>67,948</w:t>
                            </w:r>
                          </w:p>
                        </w:tc>
                      </w:tr>
                    </w:tbl>
                    <w:p w14:paraId="1F2D3A87" w14:textId="77777777" w:rsidR="00AE7AD6" w:rsidRDefault="00D46D23">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資料：下水道台帳調書（平成</w:t>
                      </w:r>
                      <w:r>
                        <w:rPr>
                          <w:rFonts w:ascii="HG丸ｺﾞｼｯｸM-PRO" w:eastAsia="HG丸ｺﾞｼｯｸM-PRO" w:hAnsi="HG丸ｺﾞｼｯｸM-PRO" w:hint="eastAsia"/>
                        </w:rPr>
                        <w:t>27</w:t>
                      </w:r>
                      <w:r>
                        <w:rPr>
                          <w:rFonts w:ascii="HG丸ｺﾞｼｯｸM-PRO" w:eastAsia="HG丸ｺﾞｼｯｸM-PRO" w:hAnsi="HG丸ｺﾞｼｯｸM-PRO" w:hint="eastAsia"/>
                        </w:rPr>
                        <w:t>年度末時点）</w:t>
                      </w:r>
                      <w:r>
                        <w:rPr>
                          <w:rFonts w:ascii="HG丸ｺﾞｼｯｸM-PRO" w:eastAsia="HG丸ｺﾞｼｯｸM-PRO" w:hAnsi="HG丸ｺﾞｼｯｸM-PRO" w:hint="eastAsia"/>
                        </w:rPr>
                        <w:t>]</w:t>
                      </w:r>
                    </w:p>
                  </w:txbxContent>
                </v:textbox>
              </v:shape>
            </w:pict>
          </mc:Fallback>
        </mc:AlternateContent>
      </w:r>
      <w:r w:rsidRPr="00E91182">
        <w:rPr>
          <w:rFonts w:ascii="HG丸ｺﾞｼｯｸM-PRO" w:eastAsia="HG丸ｺﾞｼｯｸM-PRO" w:hAnsi="HG丸ｺﾞｼｯｸM-PRO" w:hint="eastAsia"/>
        </w:rPr>
        <w:t xml:space="preserve">　</w:t>
      </w:r>
    </w:p>
    <w:p w14:paraId="5B6C48FA" w14:textId="77777777" w:rsidR="00AE7AD6" w:rsidRPr="00E91182" w:rsidRDefault="00AE7AD6">
      <w:pPr>
        <w:spacing w:line="360" w:lineRule="auto"/>
        <w:jc w:val="left"/>
        <w:rPr>
          <w:rFonts w:ascii="HG丸ｺﾞｼｯｸM-PRO" w:eastAsia="HG丸ｺﾞｼｯｸM-PRO" w:hAnsi="HG丸ｺﾞｼｯｸM-PRO"/>
        </w:rPr>
      </w:pPr>
    </w:p>
    <w:p w14:paraId="64389402" w14:textId="77777777" w:rsidR="00AE7AD6" w:rsidRPr="00E91182" w:rsidRDefault="00AE7AD6">
      <w:pPr>
        <w:spacing w:line="360" w:lineRule="auto"/>
        <w:jc w:val="left"/>
        <w:rPr>
          <w:rFonts w:ascii="HG丸ｺﾞｼｯｸM-PRO" w:eastAsia="HG丸ｺﾞｼｯｸM-PRO" w:hAnsi="HG丸ｺﾞｼｯｸM-PRO"/>
        </w:rPr>
      </w:pPr>
    </w:p>
    <w:p w14:paraId="6992EDDC" w14:textId="77777777" w:rsidR="00AE7AD6" w:rsidRPr="00E91182" w:rsidRDefault="00AE7AD6">
      <w:pPr>
        <w:spacing w:line="360" w:lineRule="auto"/>
        <w:jc w:val="left"/>
        <w:rPr>
          <w:rFonts w:ascii="HG丸ｺﾞｼｯｸM-PRO" w:eastAsia="HG丸ｺﾞｼｯｸM-PRO" w:hAnsi="HG丸ｺﾞｼｯｸM-PRO"/>
        </w:rPr>
      </w:pPr>
    </w:p>
    <w:p w14:paraId="44BC08A8" w14:textId="77777777" w:rsidR="00AE7AD6" w:rsidRPr="00E91182" w:rsidRDefault="00AE7AD6">
      <w:pPr>
        <w:spacing w:line="360" w:lineRule="auto"/>
        <w:jc w:val="left"/>
        <w:rPr>
          <w:rFonts w:ascii="HG丸ｺﾞｼｯｸM-PRO" w:eastAsia="HG丸ｺﾞｼｯｸM-PRO" w:hAnsi="HG丸ｺﾞｼｯｸM-PRO"/>
        </w:rPr>
      </w:pPr>
    </w:p>
    <w:p w14:paraId="7CA4F8E8" w14:textId="77777777" w:rsidR="00AE7AD6" w:rsidRPr="00E91182" w:rsidRDefault="00AE7AD6">
      <w:pPr>
        <w:spacing w:line="360" w:lineRule="auto"/>
        <w:jc w:val="left"/>
        <w:rPr>
          <w:rFonts w:ascii="HG丸ｺﾞｼｯｸM-PRO" w:eastAsia="HG丸ｺﾞｼｯｸM-PRO" w:hAnsi="HG丸ｺﾞｼｯｸM-PRO"/>
        </w:rPr>
      </w:pPr>
    </w:p>
    <w:p w14:paraId="5FEDE15A" w14:textId="77777777" w:rsidR="00AE7AD6" w:rsidRPr="00E91182" w:rsidRDefault="00AE7AD6">
      <w:pPr>
        <w:spacing w:line="360" w:lineRule="auto"/>
        <w:jc w:val="left"/>
        <w:rPr>
          <w:rFonts w:ascii="HG丸ｺﾞｼｯｸM-PRO" w:eastAsia="HG丸ｺﾞｼｯｸM-PRO" w:hAnsi="HG丸ｺﾞｼｯｸM-PRO"/>
        </w:rPr>
      </w:pPr>
    </w:p>
    <w:p w14:paraId="43EB2A50" w14:textId="77777777" w:rsidR="00AE7AD6" w:rsidRPr="00E91182" w:rsidRDefault="00AE7AD6">
      <w:pPr>
        <w:spacing w:line="360" w:lineRule="auto"/>
        <w:jc w:val="left"/>
        <w:rPr>
          <w:rFonts w:ascii="HG丸ｺﾞｼｯｸM-PRO" w:eastAsia="HG丸ｺﾞｼｯｸM-PRO" w:hAnsi="HG丸ｺﾞｼｯｸM-PRO"/>
        </w:rPr>
      </w:pPr>
    </w:p>
    <w:p w14:paraId="2FC31921" w14:textId="77777777" w:rsidR="00AE7AD6" w:rsidRPr="00E91182" w:rsidRDefault="00AE7AD6">
      <w:pPr>
        <w:spacing w:line="360" w:lineRule="auto"/>
        <w:jc w:val="left"/>
        <w:rPr>
          <w:rFonts w:ascii="HG丸ｺﾞｼｯｸM-PRO" w:eastAsia="HG丸ｺﾞｼｯｸM-PRO" w:hAnsi="HG丸ｺﾞｼｯｸM-PRO"/>
        </w:rPr>
      </w:pPr>
    </w:p>
    <w:p w14:paraId="6AA7C733" w14:textId="77777777" w:rsidR="00AE7AD6" w:rsidRPr="00E91182" w:rsidRDefault="00AE7AD6">
      <w:pPr>
        <w:spacing w:line="360" w:lineRule="auto"/>
        <w:jc w:val="left"/>
        <w:rPr>
          <w:rFonts w:ascii="HG丸ｺﾞｼｯｸM-PRO" w:eastAsia="HG丸ｺﾞｼｯｸM-PRO" w:hAnsi="HG丸ｺﾞｼｯｸM-PRO"/>
        </w:rPr>
      </w:pPr>
    </w:p>
    <w:p w14:paraId="4191E2EB" w14:textId="77777777" w:rsidR="00AE7AD6" w:rsidRPr="00E91182" w:rsidRDefault="00AE7AD6">
      <w:pPr>
        <w:spacing w:line="360" w:lineRule="auto"/>
        <w:jc w:val="left"/>
        <w:rPr>
          <w:rFonts w:ascii="HG丸ｺﾞｼｯｸM-PRO" w:eastAsia="HG丸ｺﾞｼｯｸM-PRO" w:hAnsi="HG丸ｺﾞｼｯｸM-PRO"/>
        </w:rPr>
      </w:pPr>
    </w:p>
    <w:p w14:paraId="14BB20B9" w14:textId="77777777" w:rsidR="00AE7AD6" w:rsidRPr="00E91182" w:rsidRDefault="00AE7AD6">
      <w:pPr>
        <w:spacing w:line="360" w:lineRule="auto"/>
        <w:jc w:val="left"/>
        <w:rPr>
          <w:rFonts w:ascii="HG丸ｺﾞｼｯｸM-PRO" w:eastAsia="HG丸ｺﾞｼｯｸM-PRO" w:hAnsi="HG丸ｺﾞｼｯｸM-PRO"/>
        </w:rPr>
      </w:pPr>
    </w:p>
    <w:p w14:paraId="69E31A64" w14:textId="77777777" w:rsidR="00AE7AD6" w:rsidRPr="00E91182" w:rsidRDefault="00AE7AD6">
      <w:pPr>
        <w:spacing w:line="360" w:lineRule="auto"/>
        <w:jc w:val="left"/>
        <w:rPr>
          <w:rFonts w:ascii="HG丸ｺﾞｼｯｸM-PRO" w:eastAsia="HG丸ｺﾞｼｯｸM-PRO" w:hAnsi="HG丸ｺﾞｼｯｸM-PRO"/>
        </w:rPr>
      </w:pPr>
    </w:p>
    <w:p w14:paraId="48786F94" w14:textId="77777777" w:rsidR="00AE7AD6" w:rsidRPr="00E91182" w:rsidRDefault="00AE7AD6">
      <w:pPr>
        <w:spacing w:line="360" w:lineRule="auto"/>
        <w:jc w:val="left"/>
        <w:rPr>
          <w:rFonts w:ascii="HG丸ｺﾞｼｯｸM-PRO" w:eastAsia="HG丸ｺﾞｼｯｸM-PRO" w:hAnsi="HG丸ｺﾞｼｯｸM-PRO"/>
        </w:rPr>
      </w:pPr>
    </w:p>
    <w:p w14:paraId="4F5D6744" w14:textId="77777777" w:rsidR="00AE7AD6" w:rsidRPr="00E91182" w:rsidRDefault="00AE7AD6">
      <w:pPr>
        <w:spacing w:line="360" w:lineRule="auto"/>
        <w:jc w:val="left"/>
        <w:rPr>
          <w:rFonts w:ascii="HG丸ｺﾞｼｯｸM-PRO" w:eastAsia="HG丸ｺﾞｼｯｸM-PRO" w:hAnsi="HG丸ｺﾞｼｯｸM-PRO"/>
        </w:rPr>
      </w:pPr>
    </w:p>
    <w:p w14:paraId="4D4F8820" w14:textId="77777777" w:rsidR="00AE7AD6" w:rsidRPr="00E91182" w:rsidRDefault="00AE7AD6">
      <w:pPr>
        <w:spacing w:line="360" w:lineRule="auto"/>
        <w:jc w:val="left"/>
        <w:rPr>
          <w:rFonts w:ascii="HG丸ｺﾞｼｯｸM-PRO" w:eastAsia="HG丸ｺﾞｼｯｸM-PRO" w:hAnsi="HG丸ｺﾞｼｯｸM-PRO"/>
        </w:rPr>
      </w:pPr>
    </w:p>
    <w:p w14:paraId="7F260717" w14:textId="77777777" w:rsidR="00AE7AD6" w:rsidRPr="00E91182" w:rsidRDefault="00AE7AD6">
      <w:pPr>
        <w:spacing w:line="360" w:lineRule="auto"/>
        <w:jc w:val="left"/>
        <w:rPr>
          <w:rFonts w:ascii="HG丸ｺﾞｼｯｸM-PRO" w:eastAsia="HG丸ｺﾞｼｯｸM-PRO" w:hAnsi="HG丸ｺﾞｼｯｸM-PRO"/>
        </w:rPr>
      </w:pPr>
    </w:p>
    <w:p w14:paraId="70EB0AE4" w14:textId="77777777" w:rsidR="00AE7AD6" w:rsidRPr="00E91182" w:rsidRDefault="00AE7AD6">
      <w:pPr>
        <w:spacing w:line="360" w:lineRule="auto"/>
        <w:jc w:val="left"/>
        <w:rPr>
          <w:rFonts w:ascii="HG丸ｺﾞｼｯｸM-PRO" w:eastAsia="HG丸ｺﾞｼｯｸM-PRO" w:hAnsi="HG丸ｺﾞｼｯｸM-PRO"/>
        </w:rPr>
      </w:pPr>
    </w:p>
    <w:p w14:paraId="040DD1AE" w14:textId="77777777" w:rsidR="00AE7AD6" w:rsidRPr="00E91182" w:rsidRDefault="00AE7AD6">
      <w:pPr>
        <w:spacing w:line="360" w:lineRule="auto"/>
        <w:jc w:val="left"/>
        <w:rPr>
          <w:rFonts w:ascii="HG丸ｺﾞｼｯｸM-PRO" w:eastAsia="HG丸ｺﾞｼｯｸM-PRO" w:hAnsi="HG丸ｺﾞｼｯｸM-PRO"/>
        </w:rPr>
      </w:pPr>
    </w:p>
    <w:p w14:paraId="2131B5A3" w14:textId="77777777" w:rsidR="00AE7AD6" w:rsidRPr="00E91182" w:rsidRDefault="00AE7AD6">
      <w:pPr>
        <w:spacing w:line="360" w:lineRule="auto"/>
        <w:jc w:val="left"/>
        <w:rPr>
          <w:rFonts w:ascii="HG丸ｺﾞｼｯｸM-PRO" w:eastAsia="HG丸ｺﾞｼｯｸM-PRO" w:hAnsi="HG丸ｺﾞｼｯｸM-PRO"/>
        </w:rPr>
      </w:pPr>
    </w:p>
    <w:p w14:paraId="0B11F540" w14:textId="77777777" w:rsidR="00AE7AD6" w:rsidRPr="00E91182" w:rsidRDefault="00AE7AD6">
      <w:pPr>
        <w:spacing w:line="360" w:lineRule="auto"/>
        <w:jc w:val="left"/>
        <w:rPr>
          <w:rFonts w:ascii="HG丸ｺﾞｼｯｸM-PRO" w:eastAsia="HG丸ｺﾞｼｯｸM-PRO" w:hAnsi="HG丸ｺﾞｼｯｸM-PRO"/>
        </w:rPr>
      </w:pPr>
    </w:p>
    <w:p w14:paraId="4AFA5338" w14:textId="77777777" w:rsidR="00AE7AD6" w:rsidRPr="00E91182" w:rsidRDefault="00AE7AD6">
      <w:pPr>
        <w:spacing w:line="360" w:lineRule="auto"/>
        <w:jc w:val="left"/>
        <w:rPr>
          <w:rFonts w:ascii="HG丸ｺﾞｼｯｸM-PRO" w:eastAsia="HG丸ｺﾞｼｯｸM-PRO" w:hAnsi="HG丸ｺﾞｼｯｸM-PRO"/>
        </w:rPr>
      </w:pPr>
    </w:p>
    <w:p w14:paraId="00576350" w14:textId="77777777" w:rsidR="00AE7AD6" w:rsidRPr="00E91182" w:rsidRDefault="00AE7AD6">
      <w:pPr>
        <w:spacing w:line="360" w:lineRule="auto"/>
        <w:jc w:val="left"/>
        <w:rPr>
          <w:rFonts w:ascii="HG丸ｺﾞｼｯｸM-PRO" w:eastAsia="HG丸ｺﾞｼｯｸM-PRO" w:hAnsi="HG丸ｺﾞｼｯｸM-PRO"/>
        </w:rPr>
      </w:pPr>
    </w:p>
    <w:p w14:paraId="3389B0FB" w14:textId="77777777" w:rsidR="00AE7AD6" w:rsidRPr="00E91182" w:rsidRDefault="00AE7AD6">
      <w:pPr>
        <w:spacing w:line="360" w:lineRule="auto"/>
        <w:jc w:val="left"/>
        <w:rPr>
          <w:rFonts w:ascii="HG丸ｺﾞｼｯｸM-PRO" w:eastAsia="HG丸ｺﾞｼｯｸM-PRO" w:hAnsi="HG丸ｺﾞｼｯｸM-PRO"/>
        </w:rPr>
      </w:pPr>
    </w:p>
    <w:p w14:paraId="44575A83" w14:textId="77777777" w:rsidR="00AE7AD6" w:rsidRPr="00E91182" w:rsidRDefault="00AE7AD6">
      <w:pPr>
        <w:spacing w:line="360" w:lineRule="auto"/>
        <w:jc w:val="left"/>
        <w:rPr>
          <w:rFonts w:ascii="HG丸ｺﾞｼｯｸM-PRO" w:eastAsia="HG丸ｺﾞｼｯｸM-PRO" w:hAnsi="HG丸ｺﾞｼｯｸM-PRO"/>
        </w:rPr>
      </w:pPr>
    </w:p>
    <w:p w14:paraId="663826D5" w14:textId="77777777" w:rsidR="00AE7AD6" w:rsidRPr="00E91182" w:rsidRDefault="00AE7AD6">
      <w:pPr>
        <w:spacing w:line="360" w:lineRule="auto"/>
        <w:jc w:val="left"/>
        <w:rPr>
          <w:rFonts w:ascii="HG丸ｺﾞｼｯｸM-PRO" w:eastAsia="HG丸ｺﾞｼｯｸM-PRO" w:hAnsi="HG丸ｺﾞｼｯｸM-PRO"/>
        </w:rPr>
      </w:pPr>
    </w:p>
    <w:tbl>
      <w:tblPr>
        <w:tblW w:w="6975" w:type="dxa"/>
        <w:jc w:val="center"/>
        <w:tblLayout w:type="fixed"/>
        <w:tblCellMar>
          <w:left w:w="99" w:type="dxa"/>
          <w:right w:w="99" w:type="dxa"/>
        </w:tblCellMar>
        <w:tblLook w:val="04A0" w:firstRow="1" w:lastRow="0" w:firstColumn="1" w:lastColumn="0" w:noHBand="0" w:noVBand="1"/>
      </w:tblPr>
      <w:tblGrid>
        <w:gridCol w:w="3005"/>
        <w:gridCol w:w="794"/>
        <w:gridCol w:w="794"/>
        <w:gridCol w:w="794"/>
        <w:gridCol w:w="794"/>
        <w:gridCol w:w="794"/>
      </w:tblGrid>
      <w:tr w:rsidR="00AE7AD6" w:rsidRPr="00E91182" w14:paraId="1A2D6833" w14:textId="77777777">
        <w:trPr>
          <w:trHeight w:val="375"/>
          <w:jc w:val="center"/>
        </w:trPr>
        <w:tc>
          <w:tcPr>
            <w:tcW w:w="3005" w:type="dxa"/>
            <w:tcBorders>
              <w:top w:val="single" w:sz="4" w:space="0" w:color="auto"/>
              <w:left w:val="single" w:sz="4" w:space="0" w:color="auto"/>
              <w:bottom w:val="single" w:sz="4" w:space="0" w:color="auto"/>
              <w:right w:val="single" w:sz="4" w:space="0" w:color="auto"/>
            </w:tcBorders>
            <w:shd w:val="clear" w:color="000000" w:fill="D9E1F2"/>
            <w:vAlign w:val="center"/>
          </w:tcPr>
          <w:p w14:paraId="1336B20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lastRenderedPageBreak/>
              <w:t>年度</w:t>
            </w:r>
          </w:p>
        </w:tc>
        <w:tc>
          <w:tcPr>
            <w:tcW w:w="794" w:type="dxa"/>
            <w:tcBorders>
              <w:top w:val="single" w:sz="4" w:space="0" w:color="auto"/>
              <w:left w:val="nil"/>
              <w:bottom w:val="single" w:sz="4" w:space="0" w:color="auto"/>
              <w:right w:val="single" w:sz="4" w:space="0" w:color="auto"/>
            </w:tcBorders>
            <w:shd w:val="clear" w:color="000000" w:fill="D9E1F2"/>
            <w:vAlign w:val="bottom"/>
          </w:tcPr>
          <w:p w14:paraId="345807D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H27</w:t>
            </w:r>
          </w:p>
        </w:tc>
        <w:tc>
          <w:tcPr>
            <w:tcW w:w="794" w:type="dxa"/>
            <w:tcBorders>
              <w:top w:val="single" w:sz="4" w:space="0" w:color="auto"/>
              <w:left w:val="nil"/>
              <w:bottom w:val="single" w:sz="4" w:space="0" w:color="auto"/>
              <w:right w:val="single" w:sz="4" w:space="0" w:color="auto"/>
            </w:tcBorders>
            <w:shd w:val="clear" w:color="000000" w:fill="D9E1F2"/>
            <w:vAlign w:val="bottom"/>
          </w:tcPr>
          <w:p w14:paraId="30327CE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H28</w:t>
            </w:r>
          </w:p>
        </w:tc>
        <w:tc>
          <w:tcPr>
            <w:tcW w:w="794" w:type="dxa"/>
            <w:tcBorders>
              <w:top w:val="single" w:sz="4" w:space="0" w:color="auto"/>
              <w:left w:val="nil"/>
              <w:bottom w:val="single" w:sz="4" w:space="0" w:color="auto"/>
              <w:right w:val="single" w:sz="4" w:space="0" w:color="auto"/>
            </w:tcBorders>
            <w:shd w:val="clear" w:color="000000" w:fill="D9E1F2"/>
            <w:vAlign w:val="bottom"/>
          </w:tcPr>
          <w:p w14:paraId="1BEE9F09"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H29</w:t>
            </w:r>
          </w:p>
        </w:tc>
        <w:tc>
          <w:tcPr>
            <w:tcW w:w="794" w:type="dxa"/>
            <w:tcBorders>
              <w:top w:val="single" w:sz="4" w:space="0" w:color="auto"/>
              <w:left w:val="nil"/>
              <w:bottom w:val="single" w:sz="4" w:space="0" w:color="auto"/>
              <w:right w:val="single" w:sz="4" w:space="0" w:color="auto"/>
            </w:tcBorders>
            <w:shd w:val="clear" w:color="000000" w:fill="D9E1F2"/>
            <w:vAlign w:val="bottom"/>
          </w:tcPr>
          <w:p w14:paraId="2C57CC1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H30</w:t>
            </w:r>
          </w:p>
        </w:tc>
        <w:tc>
          <w:tcPr>
            <w:tcW w:w="794" w:type="dxa"/>
            <w:tcBorders>
              <w:top w:val="single" w:sz="4" w:space="0" w:color="auto"/>
              <w:left w:val="nil"/>
              <w:bottom w:val="single" w:sz="4" w:space="0" w:color="auto"/>
              <w:right w:val="single" w:sz="4" w:space="0" w:color="auto"/>
            </w:tcBorders>
            <w:shd w:val="clear" w:color="000000" w:fill="D9E1F2"/>
            <w:vAlign w:val="bottom"/>
          </w:tcPr>
          <w:p w14:paraId="3F3CCA6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R1</w:t>
            </w:r>
          </w:p>
        </w:tc>
      </w:tr>
      <w:tr w:rsidR="00AE7AD6" w:rsidRPr="00E91182" w14:paraId="5EBDE983" w14:textId="77777777">
        <w:trPr>
          <w:trHeight w:val="375"/>
          <w:jc w:val="center"/>
        </w:trPr>
        <w:tc>
          <w:tcPr>
            <w:tcW w:w="3005" w:type="dxa"/>
            <w:tcBorders>
              <w:top w:val="nil"/>
              <w:left w:val="single" w:sz="4" w:space="0" w:color="auto"/>
              <w:bottom w:val="single" w:sz="4" w:space="0" w:color="auto"/>
              <w:right w:val="single" w:sz="4" w:space="0" w:color="auto"/>
            </w:tcBorders>
            <w:vAlign w:val="center"/>
          </w:tcPr>
          <w:p w14:paraId="5B03286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全体計画面積（</w:t>
            </w:r>
            <w:r w:rsidRPr="00E91182">
              <w:rPr>
                <w:rFonts w:ascii="HGSｺﾞｼｯｸM" w:eastAsia="HGSｺﾞｼｯｸM" w:hAnsi="HGSｺﾞｼｯｸM" w:hint="eastAsia"/>
                <w:kern w:val="0"/>
                <w:sz w:val="22"/>
              </w:rPr>
              <w:t>ha</w:t>
            </w:r>
            <w:r w:rsidRPr="00E91182">
              <w:rPr>
                <w:rFonts w:ascii="HGSｺﾞｼｯｸM" w:eastAsia="HGSｺﾞｼｯｸM" w:hAnsi="HGSｺﾞｼｯｸM" w:hint="eastAsia"/>
                <w:kern w:val="0"/>
                <w:sz w:val="22"/>
              </w:rPr>
              <w:t>）</w:t>
            </w:r>
          </w:p>
        </w:tc>
        <w:tc>
          <w:tcPr>
            <w:tcW w:w="794" w:type="dxa"/>
            <w:tcBorders>
              <w:top w:val="nil"/>
              <w:left w:val="nil"/>
              <w:bottom w:val="single" w:sz="4" w:space="0" w:color="auto"/>
              <w:right w:val="single" w:sz="4" w:space="0" w:color="auto"/>
            </w:tcBorders>
            <w:vAlign w:val="center"/>
          </w:tcPr>
          <w:p w14:paraId="2331898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455</w:t>
            </w:r>
          </w:p>
        </w:tc>
        <w:tc>
          <w:tcPr>
            <w:tcW w:w="794" w:type="dxa"/>
            <w:tcBorders>
              <w:top w:val="nil"/>
              <w:left w:val="nil"/>
              <w:bottom w:val="single" w:sz="4" w:space="0" w:color="auto"/>
              <w:right w:val="single" w:sz="4" w:space="0" w:color="auto"/>
            </w:tcBorders>
            <w:vAlign w:val="center"/>
          </w:tcPr>
          <w:p w14:paraId="3E76BE6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455</w:t>
            </w:r>
          </w:p>
        </w:tc>
        <w:tc>
          <w:tcPr>
            <w:tcW w:w="794" w:type="dxa"/>
            <w:tcBorders>
              <w:top w:val="nil"/>
              <w:left w:val="nil"/>
              <w:bottom w:val="single" w:sz="4" w:space="0" w:color="auto"/>
              <w:right w:val="single" w:sz="4" w:space="0" w:color="auto"/>
            </w:tcBorders>
            <w:vAlign w:val="center"/>
          </w:tcPr>
          <w:p w14:paraId="6C73BA5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455</w:t>
            </w:r>
          </w:p>
        </w:tc>
        <w:tc>
          <w:tcPr>
            <w:tcW w:w="794" w:type="dxa"/>
            <w:tcBorders>
              <w:top w:val="nil"/>
              <w:left w:val="nil"/>
              <w:bottom w:val="single" w:sz="4" w:space="0" w:color="auto"/>
              <w:right w:val="single" w:sz="4" w:space="0" w:color="auto"/>
            </w:tcBorders>
            <w:vAlign w:val="center"/>
          </w:tcPr>
          <w:p w14:paraId="2EC00FD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455</w:t>
            </w:r>
          </w:p>
        </w:tc>
        <w:tc>
          <w:tcPr>
            <w:tcW w:w="794" w:type="dxa"/>
            <w:tcBorders>
              <w:top w:val="nil"/>
              <w:left w:val="nil"/>
              <w:bottom w:val="single" w:sz="4" w:space="0" w:color="auto"/>
              <w:right w:val="single" w:sz="4" w:space="0" w:color="auto"/>
            </w:tcBorders>
            <w:vAlign w:val="center"/>
          </w:tcPr>
          <w:p w14:paraId="192C978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455</w:t>
            </w:r>
          </w:p>
        </w:tc>
      </w:tr>
      <w:tr w:rsidR="00AE7AD6" w:rsidRPr="00E91182" w14:paraId="73572E7A" w14:textId="77777777">
        <w:trPr>
          <w:trHeight w:val="810"/>
          <w:jc w:val="center"/>
        </w:trPr>
        <w:tc>
          <w:tcPr>
            <w:tcW w:w="3005" w:type="dxa"/>
            <w:tcBorders>
              <w:top w:val="nil"/>
              <w:left w:val="single" w:sz="4" w:space="0" w:color="auto"/>
              <w:bottom w:val="single" w:sz="4" w:space="0" w:color="auto"/>
              <w:right w:val="single" w:sz="4" w:space="0" w:color="auto"/>
            </w:tcBorders>
            <w:vAlign w:val="center"/>
          </w:tcPr>
          <w:p w14:paraId="36B42DC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排水区域面積</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処理区域面積（</w:t>
            </w:r>
            <w:r w:rsidRPr="00E91182">
              <w:rPr>
                <w:rFonts w:ascii="HGSｺﾞｼｯｸM" w:eastAsia="HGSｺﾞｼｯｸM" w:hAnsi="HGSｺﾞｼｯｸM" w:hint="eastAsia"/>
                <w:kern w:val="0"/>
                <w:sz w:val="22"/>
              </w:rPr>
              <w:t>ha</w:t>
            </w:r>
            <w:r w:rsidRPr="00E91182">
              <w:rPr>
                <w:rFonts w:ascii="HGSｺﾞｼｯｸM" w:eastAsia="HGSｺﾞｼｯｸM" w:hAnsi="HGSｺﾞｼｯｸM" w:hint="eastAsia"/>
                <w:kern w:val="0"/>
                <w:sz w:val="22"/>
              </w:rPr>
              <w:t>）</w:t>
            </w:r>
          </w:p>
        </w:tc>
        <w:tc>
          <w:tcPr>
            <w:tcW w:w="794" w:type="dxa"/>
            <w:tcBorders>
              <w:top w:val="nil"/>
              <w:left w:val="nil"/>
              <w:bottom w:val="single" w:sz="4" w:space="0" w:color="auto"/>
              <w:right w:val="single" w:sz="4" w:space="0" w:color="auto"/>
            </w:tcBorders>
            <w:vAlign w:val="center"/>
          </w:tcPr>
          <w:p w14:paraId="394C969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301</w:t>
            </w:r>
          </w:p>
        </w:tc>
        <w:tc>
          <w:tcPr>
            <w:tcW w:w="794" w:type="dxa"/>
            <w:tcBorders>
              <w:top w:val="nil"/>
              <w:left w:val="nil"/>
              <w:bottom w:val="single" w:sz="4" w:space="0" w:color="auto"/>
              <w:right w:val="single" w:sz="4" w:space="0" w:color="auto"/>
            </w:tcBorders>
            <w:vAlign w:val="center"/>
          </w:tcPr>
          <w:p w14:paraId="4A3AD9C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301</w:t>
            </w:r>
          </w:p>
        </w:tc>
        <w:tc>
          <w:tcPr>
            <w:tcW w:w="794" w:type="dxa"/>
            <w:tcBorders>
              <w:top w:val="nil"/>
              <w:left w:val="nil"/>
              <w:bottom w:val="single" w:sz="4" w:space="0" w:color="auto"/>
              <w:right w:val="single" w:sz="4" w:space="0" w:color="auto"/>
            </w:tcBorders>
            <w:vAlign w:val="center"/>
          </w:tcPr>
          <w:p w14:paraId="4EC191D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301</w:t>
            </w:r>
          </w:p>
        </w:tc>
        <w:tc>
          <w:tcPr>
            <w:tcW w:w="794" w:type="dxa"/>
            <w:tcBorders>
              <w:top w:val="nil"/>
              <w:left w:val="nil"/>
              <w:bottom w:val="single" w:sz="4" w:space="0" w:color="auto"/>
              <w:right w:val="single" w:sz="4" w:space="0" w:color="auto"/>
            </w:tcBorders>
            <w:vAlign w:val="center"/>
          </w:tcPr>
          <w:p w14:paraId="7304CA2E"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301</w:t>
            </w:r>
          </w:p>
        </w:tc>
        <w:tc>
          <w:tcPr>
            <w:tcW w:w="794" w:type="dxa"/>
            <w:tcBorders>
              <w:top w:val="nil"/>
              <w:left w:val="nil"/>
              <w:bottom w:val="single" w:sz="4" w:space="0" w:color="auto"/>
              <w:right w:val="single" w:sz="4" w:space="0" w:color="auto"/>
            </w:tcBorders>
            <w:vAlign w:val="center"/>
          </w:tcPr>
          <w:p w14:paraId="19CD483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301</w:t>
            </w:r>
          </w:p>
        </w:tc>
      </w:tr>
      <w:tr w:rsidR="00AE7AD6" w:rsidRPr="00E91182" w14:paraId="6B794143" w14:textId="77777777">
        <w:trPr>
          <w:trHeight w:val="375"/>
          <w:jc w:val="center"/>
        </w:trPr>
        <w:tc>
          <w:tcPr>
            <w:tcW w:w="3005" w:type="dxa"/>
            <w:tcBorders>
              <w:top w:val="nil"/>
              <w:left w:val="single" w:sz="4" w:space="0" w:color="auto"/>
              <w:bottom w:val="single" w:sz="4" w:space="0" w:color="auto"/>
              <w:right w:val="single" w:sz="4" w:space="0" w:color="auto"/>
            </w:tcBorders>
            <w:vAlign w:val="center"/>
          </w:tcPr>
          <w:p w14:paraId="729F04B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全体計画人口（人）</w:t>
            </w:r>
          </w:p>
        </w:tc>
        <w:tc>
          <w:tcPr>
            <w:tcW w:w="794" w:type="dxa"/>
            <w:tcBorders>
              <w:top w:val="nil"/>
              <w:left w:val="nil"/>
              <w:bottom w:val="single" w:sz="4" w:space="0" w:color="auto"/>
              <w:right w:val="single" w:sz="4" w:space="0" w:color="auto"/>
            </w:tcBorders>
            <w:vAlign w:val="center"/>
          </w:tcPr>
          <w:p w14:paraId="5985C1C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4,110</w:t>
            </w:r>
          </w:p>
        </w:tc>
        <w:tc>
          <w:tcPr>
            <w:tcW w:w="794" w:type="dxa"/>
            <w:tcBorders>
              <w:top w:val="nil"/>
              <w:left w:val="nil"/>
              <w:bottom w:val="single" w:sz="4" w:space="0" w:color="auto"/>
              <w:right w:val="single" w:sz="4" w:space="0" w:color="auto"/>
            </w:tcBorders>
            <w:vAlign w:val="center"/>
          </w:tcPr>
          <w:p w14:paraId="7B6766D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4,110</w:t>
            </w:r>
          </w:p>
        </w:tc>
        <w:tc>
          <w:tcPr>
            <w:tcW w:w="794" w:type="dxa"/>
            <w:tcBorders>
              <w:top w:val="nil"/>
              <w:left w:val="nil"/>
              <w:bottom w:val="single" w:sz="4" w:space="0" w:color="auto"/>
              <w:right w:val="single" w:sz="4" w:space="0" w:color="auto"/>
            </w:tcBorders>
            <w:vAlign w:val="center"/>
          </w:tcPr>
          <w:p w14:paraId="48E098B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4,110</w:t>
            </w:r>
          </w:p>
        </w:tc>
        <w:tc>
          <w:tcPr>
            <w:tcW w:w="794" w:type="dxa"/>
            <w:tcBorders>
              <w:top w:val="nil"/>
              <w:left w:val="nil"/>
              <w:bottom w:val="single" w:sz="4" w:space="0" w:color="auto"/>
              <w:right w:val="single" w:sz="4" w:space="0" w:color="auto"/>
            </w:tcBorders>
            <w:vAlign w:val="center"/>
          </w:tcPr>
          <w:p w14:paraId="6B4EE22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4,110</w:t>
            </w:r>
          </w:p>
        </w:tc>
        <w:tc>
          <w:tcPr>
            <w:tcW w:w="794" w:type="dxa"/>
            <w:tcBorders>
              <w:top w:val="nil"/>
              <w:left w:val="nil"/>
              <w:bottom w:val="single" w:sz="4" w:space="0" w:color="auto"/>
              <w:right w:val="single" w:sz="4" w:space="0" w:color="auto"/>
            </w:tcBorders>
            <w:vAlign w:val="center"/>
          </w:tcPr>
          <w:p w14:paraId="4C476EF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4,110</w:t>
            </w:r>
          </w:p>
        </w:tc>
      </w:tr>
      <w:tr w:rsidR="00AE7AD6" w:rsidRPr="00E91182" w14:paraId="7195039E" w14:textId="77777777">
        <w:trPr>
          <w:trHeight w:val="540"/>
          <w:jc w:val="center"/>
        </w:trPr>
        <w:tc>
          <w:tcPr>
            <w:tcW w:w="3005" w:type="dxa"/>
            <w:tcBorders>
              <w:top w:val="nil"/>
              <w:left w:val="single" w:sz="4" w:space="0" w:color="auto"/>
              <w:bottom w:val="single" w:sz="4" w:space="0" w:color="auto"/>
              <w:right w:val="single" w:sz="4" w:space="0" w:color="auto"/>
            </w:tcBorders>
            <w:vAlign w:val="center"/>
          </w:tcPr>
          <w:p w14:paraId="25C99C6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排水区域内人口（人）</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処理区域内人口（人）</w:t>
            </w:r>
          </w:p>
        </w:tc>
        <w:tc>
          <w:tcPr>
            <w:tcW w:w="794" w:type="dxa"/>
            <w:tcBorders>
              <w:top w:val="nil"/>
              <w:left w:val="nil"/>
              <w:bottom w:val="single" w:sz="4" w:space="0" w:color="auto"/>
              <w:right w:val="single" w:sz="4" w:space="0" w:color="auto"/>
            </w:tcBorders>
            <w:vAlign w:val="center"/>
          </w:tcPr>
          <w:p w14:paraId="4281049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2,260</w:t>
            </w:r>
          </w:p>
        </w:tc>
        <w:tc>
          <w:tcPr>
            <w:tcW w:w="794" w:type="dxa"/>
            <w:tcBorders>
              <w:top w:val="nil"/>
              <w:left w:val="nil"/>
              <w:bottom w:val="single" w:sz="4" w:space="0" w:color="auto"/>
              <w:right w:val="single" w:sz="4" w:space="0" w:color="auto"/>
            </w:tcBorders>
            <w:vAlign w:val="center"/>
          </w:tcPr>
          <w:p w14:paraId="6A99D60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2,112</w:t>
            </w:r>
          </w:p>
        </w:tc>
        <w:tc>
          <w:tcPr>
            <w:tcW w:w="794" w:type="dxa"/>
            <w:tcBorders>
              <w:top w:val="nil"/>
              <w:left w:val="nil"/>
              <w:bottom w:val="single" w:sz="4" w:space="0" w:color="auto"/>
              <w:right w:val="single" w:sz="4" w:space="0" w:color="auto"/>
            </w:tcBorders>
            <w:vAlign w:val="center"/>
          </w:tcPr>
          <w:p w14:paraId="2AB53EE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2,054</w:t>
            </w:r>
          </w:p>
        </w:tc>
        <w:tc>
          <w:tcPr>
            <w:tcW w:w="794" w:type="dxa"/>
            <w:tcBorders>
              <w:top w:val="nil"/>
              <w:left w:val="nil"/>
              <w:bottom w:val="single" w:sz="4" w:space="0" w:color="auto"/>
              <w:right w:val="single" w:sz="4" w:space="0" w:color="auto"/>
            </w:tcBorders>
            <w:vAlign w:val="center"/>
          </w:tcPr>
          <w:p w14:paraId="063A4A9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2,025</w:t>
            </w:r>
          </w:p>
        </w:tc>
        <w:tc>
          <w:tcPr>
            <w:tcW w:w="794" w:type="dxa"/>
            <w:tcBorders>
              <w:top w:val="nil"/>
              <w:left w:val="nil"/>
              <w:bottom w:val="single" w:sz="4" w:space="0" w:color="auto"/>
              <w:right w:val="single" w:sz="4" w:space="0" w:color="auto"/>
            </w:tcBorders>
            <w:vAlign w:val="center"/>
          </w:tcPr>
          <w:p w14:paraId="054CE25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1,968</w:t>
            </w:r>
          </w:p>
        </w:tc>
      </w:tr>
      <w:tr w:rsidR="00AE7AD6" w:rsidRPr="00E91182" w14:paraId="0F91D8FA" w14:textId="77777777">
        <w:trPr>
          <w:trHeight w:val="810"/>
          <w:jc w:val="center"/>
        </w:trPr>
        <w:tc>
          <w:tcPr>
            <w:tcW w:w="3005" w:type="dxa"/>
            <w:tcBorders>
              <w:top w:val="nil"/>
              <w:left w:val="single" w:sz="4" w:space="0" w:color="auto"/>
              <w:bottom w:val="single" w:sz="4" w:space="0" w:color="auto"/>
              <w:right w:val="single" w:sz="4" w:space="0" w:color="auto"/>
            </w:tcBorders>
            <w:vAlign w:val="center"/>
          </w:tcPr>
          <w:p w14:paraId="7CB8AB9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水洗便所設置済人口</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（＝接続済人口）（人）</w:t>
            </w:r>
          </w:p>
        </w:tc>
        <w:tc>
          <w:tcPr>
            <w:tcW w:w="794" w:type="dxa"/>
            <w:tcBorders>
              <w:top w:val="nil"/>
              <w:left w:val="nil"/>
              <w:bottom w:val="single" w:sz="4" w:space="0" w:color="auto"/>
              <w:right w:val="single" w:sz="4" w:space="0" w:color="auto"/>
            </w:tcBorders>
            <w:vAlign w:val="center"/>
          </w:tcPr>
          <w:p w14:paraId="539B04E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1,825</w:t>
            </w:r>
          </w:p>
        </w:tc>
        <w:tc>
          <w:tcPr>
            <w:tcW w:w="794" w:type="dxa"/>
            <w:tcBorders>
              <w:top w:val="nil"/>
              <w:left w:val="nil"/>
              <w:bottom w:val="single" w:sz="4" w:space="0" w:color="auto"/>
              <w:right w:val="single" w:sz="4" w:space="0" w:color="auto"/>
            </w:tcBorders>
            <w:vAlign w:val="center"/>
          </w:tcPr>
          <w:p w14:paraId="7D17544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1,688</w:t>
            </w:r>
          </w:p>
        </w:tc>
        <w:tc>
          <w:tcPr>
            <w:tcW w:w="794" w:type="dxa"/>
            <w:tcBorders>
              <w:top w:val="nil"/>
              <w:left w:val="nil"/>
              <w:bottom w:val="single" w:sz="4" w:space="0" w:color="auto"/>
              <w:right w:val="single" w:sz="4" w:space="0" w:color="auto"/>
            </w:tcBorders>
            <w:vAlign w:val="center"/>
          </w:tcPr>
          <w:p w14:paraId="030808A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1,662</w:t>
            </w:r>
          </w:p>
        </w:tc>
        <w:tc>
          <w:tcPr>
            <w:tcW w:w="794" w:type="dxa"/>
            <w:tcBorders>
              <w:top w:val="nil"/>
              <w:left w:val="nil"/>
              <w:bottom w:val="single" w:sz="4" w:space="0" w:color="auto"/>
              <w:right w:val="single" w:sz="4" w:space="0" w:color="auto"/>
            </w:tcBorders>
            <w:vAlign w:val="center"/>
          </w:tcPr>
          <w:p w14:paraId="6640834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1,638</w:t>
            </w:r>
          </w:p>
        </w:tc>
        <w:tc>
          <w:tcPr>
            <w:tcW w:w="794" w:type="dxa"/>
            <w:tcBorders>
              <w:top w:val="nil"/>
              <w:left w:val="nil"/>
              <w:bottom w:val="single" w:sz="4" w:space="0" w:color="auto"/>
              <w:right w:val="single" w:sz="4" w:space="0" w:color="auto"/>
            </w:tcBorders>
            <w:vAlign w:val="center"/>
          </w:tcPr>
          <w:p w14:paraId="53F8EC6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1,594</w:t>
            </w:r>
          </w:p>
        </w:tc>
      </w:tr>
      <w:tr w:rsidR="00AE7AD6" w:rsidRPr="00E91182" w14:paraId="1DA61479" w14:textId="77777777">
        <w:trPr>
          <w:trHeight w:val="810"/>
          <w:jc w:val="center"/>
        </w:trPr>
        <w:tc>
          <w:tcPr>
            <w:tcW w:w="3005" w:type="dxa"/>
            <w:tcBorders>
              <w:top w:val="nil"/>
              <w:left w:val="single" w:sz="4" w:space="0" w:color="auto"/>
              <w:bottom w:val="single" w:sz="4" w:space="0" w:color="auto"/>
              <w:right w:val="single" w:sz="4" w:space="0" w:color="auto"/>
            </w:tcBorders>
            <w:vAlign w:val="center"/>
          </w:tcPr>
          <w:p w14:paraId="693DB31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計画処理能力</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現在処理能力</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w:t>
            </w:r>
            <w:r w:rsidRPr="00E91182">
              <w:rPr>
                <w:rFonts w:ascii="Segoe UI Symbol" w:eastAsia="Segoe UI Symbol" w:hAnsi="Segoe UI Symbol" w:hint="eastAsia"/>
                <w:kern w:val="0"/>
                <w:sz w:val="22"/>
              </w:rPr>
              <w:t>㎥</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日）</w:t>
            </w:r>
          </w:p>
        </w:tc>
        <w:tc>
          <w:tcPr>
            <w:tcW w:w="794" w:type="dxa"/>
            <w:tcBorders>
              <w:top w:val="nil"/>
              <w:left w:val="nil"/>
              <w:bottom w:val="single" w:sz="4" w:space="0" w:color="auto"/>
              <w:right w:val="single" w:sz="4" w:space="0" w:color="auto"/>
            </w:tcBorders>
            <w:vAlign w:val="center"/>
          </w:tcPr>
          <w:p w14:paraId="7F0BF24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1,232</w:t>
            </w:r>
          </w:p>
        </w:tc>
        <w:tc>
          <w:tcPr>
            <w:tcW w:w="794" w:type="dxa"/>
            <w:tcBorders>
              <w:top w:val="nil"/>
              <w:left w:val="nil"/>
              <w:bottom w:val="single" w:sz="4" w:space="0" w:color="auto"/>
              <w:right w:val="single" w:sz="4" w:space="0" w:color="auto"/>
            </w:tcBorders>
            <w:vAlign w:val="center"/>
          </w:tcPr>
          <w:p w14:paraId="085BBE0F"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1,232</w:t>
            </w:r>
          </w:p>
        </w:tc>
        <w:tc>
          <w:tcPr>
            <w:tcW w:w="794" w:type="dxa"/>
            <w:tcBorders>
              <w:top w:val="nil"/>
              <w:left w:val="nil"/>
              <w:bottom w:val="single" w:sz="4" w:space="0" w:color="auto"/>
              <w:right w:val="single" w:sz="4" w:space="0" w:color="auto"/>
            </w:tcBorders>
            <w:vAlign w:val="center"/>
          </w:tcPr>
          <w:p w14:paraId="4296F49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1,232</w:t>
            </w:r>
          </w:p>
        </w:tc>
        <w:tc>
          <w:tcPr>
            <w:tcW w:w="794" w:type="dxa"/>
            <w:tcBorders>
              <w:top w:val="nil"/>
              <w:left w:val="nil"/>
              <w:bottom w:val="single" w:sz="4" w:space="0" w:color="auto"/>
              <w:right w:val="single" w:sz="4" w:space="0" w:color="auto"/>
            </w:tcBorders>
            <w:vAlign w:val="center"/>
          </w:tcPr>
          <w:p w14:paraId="3431B54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1,232</w:t>
            </w:r>
          </w:p>
        </w:tc>
        <w:tc>
          <w:tcPr>
            <w:tcW w:w="794" w:type="dxa"/>
            <w:tcBorders>
              <w:top w:val="nil"/>
              <w:left w:val="nil"/>
              <w:bottom w:val="single" w:sz="4" w:space="0" w:color="auto"/>
              <w:right w:val="single" w:sz="4" w:space="0" w:color="auto"/>
            </w:tcBorders>
            <w:vAlign w:val="center"/>
          </w:tcPr>
          <w:p w14:paraId="7203FA4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1,232</w:t>
            </w:r>
          </w:p>
        </w:tc>
      </w:tr>
      <w:tr w:rsidR="00AE7AD6" w:rsidRPr="00E91182" w14:paraId="4717B125" w14:textId="77777777">
        <w:trPr>
          <w:trHeight w:val="540"/>
          <w:jc w:val="center"/>
        </w:trPr>
        <w:tc>
          <w:tcPr>
            <w:tcW w:w="3005" w:type="dxa"/>
            <w:tcBorders>
              <w:top w:val="nil"/>
              <w:left w:val="single" w:sz="4" w:space="0" w:color="auto"/>
              <w:bottom w:val="single" w:sz="4" w:space="0" w:color="auto"/>
              <w:right w:val="single" w:sz="4" w:space="0" w:color="auto"/>
            </w:tcBorders>
            <w:vAlign w:val="center"/>
          </w:tcPr>
          <w:p w14:paraId="076C17F0"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下水管布設延長</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km</w:t>
            </w:r>
            <w:r w:rsidRPr="00E91182">
              <w:rPr>
                <w:rFonts w:ascii="HGSｺﾞｼｯｸM" w:eastAsia="HGSｺﾞｼｯｸM" w:hAnsi="HGSｺﾞｼｯｸM" w:hint="eastAsia"/>
                <w:kern w:val="0"/>
                <w:sz w:val="22"/>
              </w:rPr>
              <w:t>）</w:t>
            </w:r>
          </w:p>
        </w:tc>
        <w:tc>
          <w:tcPr>
            <w:tcW w:w="794" w:type="dxa"/>
            <w:tcBorders>
              <w:top w:val="nil"/>
              <w:left w:val="nil"/>
              <w:bottom w:val="single" w:sz="4" w:space="0" w:color="auto"/>
              <w:right w:val="single" w:sz="4" w:space="0" w:color="auto"/>
            </w:tcBorders>
            <w:vAlign w:val="center"/>
          </w:tcPr>
          <w:p w14:paraId="58DF0B9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p>
        </w:tc>
        <w:tc>
          <w:tcPr>
            <w:tcW w:w="794" w:type="dxa"/>
            <w:tcBorders>
              <w:top w:val="nil"/>
              <w:left w:val="nil"/>
              <w:bottom w:val="single" w:sz="4" w:space="0" w:color="auto"/>
              <w:right w:val="single" w:sz="4" w:space="0" w:color="auto"/>
            </w:tcBorders>
            <w:vAlign w:val="center"/>
          </w:tcPr>
          <w:p w14:paraId="7FCC323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p>
        </w:tc>
        <w:tc>
          <w:tcPr>
            <w:tcW w:w="794" w:type="dxa"/>
            <w:tcBorders>
              <w:top w:val="nil"/>
              <w:left w:val="nil"/>
              <w:bottom w:val="single" w:sz="4" w:space="0" w:color="auto"/>
              <w:right w:val="single" w:sz="4" w:space="0" w:color="auto"/>
            </w:tcBorders>
            <w:vAlign w:val="center"/>
          </w:tcPr>
          <w:p w14:paraId="57AF2EB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p>
        </w:tc>
        <w:tc>
          <w:tcPr>
            <w:tcW w:w="794" w:type="dxa"/>
            <w:tcBorders>
              <w:top w:val="nil"/>
              <w:left w:val="nil"/>
              <w:bottom w:val="single" w:sz="4" w:space="0" w:color="auto"/>
              <w:right w:val="single" w:sz="4" w:space="0" w:color="auto"/>
            </w:tcBorders>
            <w:vAlign w:val="center"/>
          </w:tcPr>
          <w:p w14:paraId="769FE7F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p>
        </w:tc>
        <w:tc>
          <w:tcPr>
            <w:tcW w:w="794" w:type="dxa"/>
            <w:tcBorders>
              <w:top w:val="nil"/>
              <w:left w:val="nil"/>
              <w:bottom w:val="single" w:sz="4" w:space="0" w:color="auto"/>
              <w:right w:val="single" w:sz="4" w:space="0" w:color="auto"/>
            </w:tcBorders>
            <w:vAlign w:val="center"/>
          </w:tcPr>
          <w:p w14:paraId="6F91CAA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p>
        </w:tc>
      </w:tr>
    </w:tbl>
    <w:p w14:paraId="72F3C1DD" w14:textId="77777777" w:rsidR="00AE7AD6" w:rsidRPr="00E91182" w:rsidRDefault="00D46D23">
      <w:pPr>
        <w:spacing w:line="360" w:lineRule="auto"/>
        <w:jc w:val="center"/>
        <w:rPr>
          <w:rFonts w:ascii="HG丸ｺﾞｼｯｸM-PRO" w:eastAsia="HG丸ｺﾞｼｯｸM-PRO" w:hAnsi="HG丸ｺﾞｼｯｸM-PRO"/>
        </w:rPr>
      </w:pPr>
      <w:r w:rsidRPr="00E91182">
        <w:rPr>
          <w:rFonts w:ascii="HG丸ｺﾞｼｯｸM-PRO" w:eastAsia="HG丸ｺﾞｼｯｸM-PRO" w:hAnsi="HG丸ｺﾞｼｯｸM-PRO" w:hint="eastAsia"/>
          <w:sz w:val="22"/>
        </w:rPr>
        <w:t>【資料：「決算状況調査」　令和元年度末時点】</w:t>
      </w:r>
    </w:p>
    <w:p w14:paraId="0C612AEF" w14:textId="77777777" w:rsidR="00AE7AD6" w:rsidRPr="00E91182" w:rsidRDefault="00AE7AD6">
      <w:pPr>
        <w:spacing w:line="360" w:lineRule="auto"/>
        <w:jc w:val="left"/>
        <w:rPr>
          <w:rFonts w:ascii="HG丸ｺﾞｼｯｸM-PRO" w:eastAsia="HG丸ｺﾞｼｯｸM-PRO" w:hAnsi="HG丸ｺﾞｼｯｸM-PRO"/>
        </w:rPr>
      </w:pPr>
    </w:p>
    <w:p w14:paraId="06B8B8D1" w14:textId="77777777" w:rsidR="00AE7AD6" w:rsidRPr="00E91182" w:rsidRDefault="00D46D23">
      <w:pPr>
        <w:pStyle w:val="32"/>
      </w:pPr>
      <w:r w:rsidRPr="00E91182">
        <w:rPr>
          <w:rFonts w:hint="eastAsia"/>
        </w:rPr>
        <w:t>(</w:t>
      </w:r>
      <w:r w:rsidRPr="00E91182">
        <w:rPr>
          <w:rFonts w:hint="eastAsia"/>
        </w:rPr>
        <w:t>5)</w:t>
      </w:r>
      <w:r w:rsidRPr="00E91182">
        <w:rPr>
          <w:rFonts w:hint="eastAsia"/>
        </w:rPr>
        <w:t>インフラ資産減価償却率の推移</w:t>
      </w:r>
    </w:p>
    <w:p w14:paraId="7796E0EC" w14:textId="77777777" w:rsidR="00AE7AD6" w:rsidRPr="00E91182" w:rsidRDefault="00D46D23">
      <w:pPr>
        <w:ind w:firstLineChars="100" w:firstLine="220"/>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インフラ資産の平成</w:t>
      </w:r>
      <w:r w:rsidRPr="00E91182">
        <w:rPr>
          <w:rFonts w:ascii="HG丸ｺﾞｼｯｸM-PRO" w:eastAsia="HG丸ｺﾞｼｯｸM-PRO" w:hAnsi="HG丸ｺﾞｼｯｸM-PRO" w:hint="eastAsia"/>
          <w:sz w:val="22"/>
        </w:rPr>
        <w:t>28</w:t>
      </w:r>
      <w:r w:rsidRPr="00E91182">
        <w:rPr>
          <w:rFonts w:ascii="HG丸ｺﾞｼｯｸM-PRO" w:eastAsia="HG丸ｺﾞｼｯｸM-PRO" w:hAnsi="HG丸ｺﾞｼｯｸM-PRO" w:hint="eastAsia"/>
          <w:sz w:val="22"/>
        </w:rPr>
        <w:t>年度以降の減価償却率の推移は次のとおりです。</w:t>
      </w:r>
    </w:p>
    <w:tbl>
      <w:tblPr>
        <w:tblW w:w="6931" w:type="dxa"/>
        <w:jc w:val="center"/>
        <w:tblLayout w:type="fixed"/>
        <w:tblCellMar>
          <w:left w:w="99" w:type="dxa"/>
          <w:right w:w="99" w:type="dxa"/>
        </w:tblCellMar>
        <w:tblLook w:val="04A0" w:firstRow="1" w:lastRow="0" w:firstColumn="1" w:lastColumn="0" w:noHBand="0" w:noVBand="1"/>
      </w:tblPr>
      <w:tblGrid>
        <w:gridCol w:w="1531"/>
        <w:gridCol w:w="1080"/>
        <w:gridCol w:w="1080"/>
        <w:gridCol w:w="1080"/>
        <w:gridCol w:w="1080"/>
        <w:gridCol w:w="1080"/>
      </w:tblGrid>
      <w:tr w:rsidR="00AE7AD6" w:rsidRPr="00E91182" w14:paraId="010AF985" w14:textId="77777777">
        <w:trPr>
          <w:trHeight w:val="420"/>
          <w:jc w:val="center"/>
        </w:trPr>
        <w:tc>
          <w:tcPr>
            <w:tcW w:w="1531" w:type="dxa"/>
            <w:tcBorders>
              <w:top w:val="single" w:sz="4" w:space="0" w:color="auto"/>
              <w:left w:val="single" w:sz="4" w:space="0" w:color="auto"/>
              <w:bottom w:val="single" w:sz="4" w:space="0" w:color="auto"/>
              <w:right w:val="single" w:sz="4" w:space="0" w:color="auto"/>
            </w:tcBorders>
            <w:shd w:val="clear" w:color="000000" w:fill="DDEBF7"/>
            <w:vAlign w:val="center"/>
          </w:tcPr>
          <w:p w14:paraId="723FA40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区分</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年度</w:t>
            </w:r>
          </w:p>
        </w:tc>
        <w:tc>
          <w:tcPr>
            <w:tcW w:w="1080" w:type="dxa"/>
            <w:tcBorders>
              <w:top w:val="single" w:sz="4" w:space="0" w:color="auto"/>
              <w:left w:val="nil"/>
              <w:bottom w:val="single" w:sz="4" w:space="0" w:color="auto"/>
              <w:right w:val="single" w:sz="4" w:space="0" w:color="auto"/>
            </w:tcBorders>
            <w:shd w:val="clear" w:color="000000" w:fill="DDEBF7"/>
            <w:vAlign w:val="center"/>
          </w:tcPr>
          <w:p w14:paraId="0E83DEA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H28</w:t>
            </w:r>
          </w:p>
        </w:tc>
        <w:tc>
          <w:tcPr>
            <w:tcW w:w="1080" w:type="dxa"/>
            <w:tcBorders>
              <w:top w:val="single" w:sz="4" w:space="0" w:color="auto"/>
              <w:left w:val="nil"/>
              <w:bottom w:val="single" w:sz="4" w:space="0" w:color="auto"/>
              <w:right w:val="single" w:sz="4" w:space="0" w:color="auto"/>
            </w:tcBorders>
            <w:shd w:val="clear" w:color="000000" w:fill="DDEBF7"/>
            <w:vAlign w:val="center"/>
          </w:tcPr>
          <w:p w14:paraId="7402A01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H29</w:t>
            </w:r>
          </w:p>
        </w:tc>
        <w:tc>
          <w:tcPr>
            <w:tcW w:w="1080" w:type="dxa"/>
            <w:tcBorders>
              <w:top w:val="single" w:sz="4" w:space="0" w:color="auto"/>
              <w:left w:val="nil"/>
              <w:bottom w:val="single" w:sz="4" w:space="0" w:color="auto"/>
              <w:right w:val="single" w:sz="4" w:space="0" w:color="auto"/>
            </w:tcBorders>
            <w:shd w:val="clear" w:color="000000" w:fill="DDEBF7"/>
            <w:vAlign w:val="center"/>
          </w:tcPr>
          <w:p w14:paraId="23C454E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H30</w:t>
            </w:r>
          </w:p>
        </w:tc>
        <w:tc>
          <w:tcPr>
            <w:tcW w:w="1080" w:type="dxa"/>
            <w:tcBorders>
              <w:top w:val="single" w:sz="4" w:space="0" w:color="auto"/>
              <w:left w:val="nil"/>
              <w:bottom w:val="single" w:sz="4" w:space="0" w:color="auto"/>
              <w:right w:val="single" w:sz="4" w:space="0" w:color="auto"/>
            </w:tcBorders>
            <w:shd w:val="clear" w:color="000000" w:fill="DDEBF7"/>
            <w:vAlign w:val="center"/>
          </w:tcPr>
          <w:p w14:paraId="3DF9940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R1</w:t>
            </w:r>
          </w:p>
        </w:tc>
        <w:tc>
          <w:tcPr>
            <w:tcW w:w="1080" w:type="dxa"/>
            <w:tcBorders>
              <w:top w:val="single" w:sz="4" w:space="0" w:color="auto"/>
              <w:left w:val="nil"/>
              <w:bottom w:val="single" w:sz="4" w:space="0" w:color="auto"/>
              <w:right w:val="single" w:sz="4" w:space="0" w:color="auto"/>
            </w:tcBorders>
            <w:shd w:val="clear" w:color="000000" w:fill="DDEBF7"/>
            <w:vAlign w:val="center"/>
          </w:tcPr>
          <w:p w14:paraId="2AB1C62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R2</w:t>
            </w:r>
          </w:p>
        </w:tc>
      </w:tr>
      <w:tr w:rsidR="00AE7AD6" w:rsidRPr="00E91182" w14:paraId="6FDFA1CA" w14:textId="77777777">
        <w:trPr>
          <w:trHeight w:val="420"/>
          <w:jc w:val="center"/>
        </w:trPr>
        <w:tc>
          <w:tcPr>
            <w:tcW w:w="1531" w:type="dxa"/>
            <w:tcBorders>
              <w:top w:val="nil"/>
              <w:left w:val="single" w:sz="4" w:space="0" w:color="auto"/>
              <w:bottom w:val="single" w:sz="4" w:space="0" w:color="auto"/>
              <w:right w:val="single" w:sz="4" w:space="0" w:color="auto"/>
            </w:tcBorders>
            <w:vAlign w:val="center"/>
          </w:tcPr>
          <w:p w14:paraId="1D131DC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道路</w:t>
            </w:r>
          </w:p>
        </w:tc>
        <w:tc>
          <w:tcPr>
            <w:tcW w:w="1080" w:type="dxa"/>
            <w:tcBorders>
              <w:top w:val="nil"/>
              <w:left w:val="nil"/>
              <w:bottom w:val="single" w:sz="4" w:space="0" w:color="auto"/>
              <w:right w:val="single" w:sz="4" w:space="0" w:color="auto"/>
            </w:tcBorders>
            <w:vAlign w:val="center"/>
          </w:tcPr>
          <w:p w14:paraId="01698F6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55.3%</w:t>
            </w:r>
          </w:p>
        </w:tc>
        <w:tc>
          <w:tcPr>
            <w:tcW w:w="1080" w:type="dxa"/>
            <w:tcBorders>
              <w:top w:val="nil"/>
              <w:left w:val="nil"/>
              <w:bottom w:val="single" w:sz="4" w:space="0" w:color="auto"/>
              <w:right w:val="single" w:sz="4" w:space="0" w:color="auto"/>
            </w:tcBorders>
            <w:vAlign w:val="center"/>
          </w:tcPr>
          <w:p w14:paraId="49AED49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55.5%</w:t>
            </w:r>
          </w:p>
        </w:tc>
        <w:tc>
          <w:tcPr>
            <w:tcW w:w="1080" w:type="dxa"/>
            <w:tcBorders>
              <w:top w:val="nil"/>
              <w:left w:val="nil"/>
              <w:bottom w:val="single" w:sz="4" w:space="0" w:color="auto"/>
              <w:right w:val="single" w:sz="4" w:space="0" w:color="auto"/>
            </w:tcBorders>
            <w:vAlign w:val="center"/>
          </w:tcPr>
          <w:p w14:paraId="531EA49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55.8%</w:t>
            </w:r>
          </w:p>
        </w:tc>
        <w:tc>
          <w:tcPr>
            <w:tcW w:w="1080" w:type="dxa"/>
            <w:tcBorders>
              <w:top w:val="nil"/>
              <w:left w:val="nil"/>
              <w:bottom w:val="single" w:sz="4" w:space="0" w:color="auto"/>
              <w:right w:val="single" w:sz="4" w:space="0" w:color="auto"/>
            </w:tcBorders>
            <w:vAlign w:val="center"/>
          </w:tcPr>
          <w:p w14:paraId="599C5E7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56.5%</w:t>
            </w:r>
          </w:p>
        </w:tc>
        <w:tc>
          <w:tcPr>
            <w:tcW w:w="1080" w:type="dxa"/>
            <w:tcBorders>
              <w:top w:val="nil"/>
              <w:left w:val="nil"/>
              <w:bottom w:val="single" w:sz="4" w:space="0" w:color="auto"/>
              <w:right w:val="single" w:sz="4" w:space="0" w:color="auto"/>
            </w:tcBorders>
            <w:vAlign w:val="center"/>
          </w:tcPr>
          <w:p w14:paraId="5EE0C482"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58.0%</w:t>
            </w:r>
          </w:p>
        </w:tc>
      </w:tr>
      <w:tr w:rsidR="00AE7AD6" w:rsidRPr="00E91182" w14:paraId="1034BB00" w14:textId="77777777">
        <w:trPr>
          <w:trHeight w:val="420"/>
          <w:jc w:val="center"/>
        </w:trPr>
        <w:tc>
          <w:tcPr>
            <w:tcW w:w="1531" w:type="dxa"/>
            <w:tcBorders>
              <w:top w:val="nil"/>
              <w:left w:val="single" w:sz="4" w:space="0" w:color="auto"/>
              <w:bottom w:val="single" w:sz="4" w:space="0" w:color="auto"/>
              <w:right w:val="single" w:sz="4" w:space="0" w:color="auto"/>
            </w:tcBorders>
            <w:vAlign w:val="center"/>
          </w:tcPr>
          <w:p w14:paraId="714EB82B"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橋梁</w:t>
            </w:r>
          </w:p>
        </w:tc>
        <w:tc>
          <w:tcPr>
            <w:tcW w:w="1080" w:type="dxa"/>
            <w:tcBorders>
              <w:top w:val="nil"/>
              <w:left w:val="nil"/>
              <w:bottom w:val="single" w:sz="4" w:space="0" w:color="auto"/>
              <w:right w:val="single" w:sz="4" w:space="0" w:color="auto"/>
            </w:tcBorders>
            <w:vAlign w:val="center"/>
          </w:tcPr>
          <w:p w14:paraId="73FC382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78.3%</w:t>
            </w:r>
          </w:p>
        </w:tc>
        <w:tc>
          <w:tcPr>
            <w:tcW w:w="1080" w:type="dxa"/>
            <w:tcBorders>
              <w:top w:val="nil"/>
              <w:left w:val="nil"/>
              <w:bottom w:val="single" w:sz="4" w:space="0" w:color="auto"/>
              <w:right w:val="single" w:sz="4" w:space="0" w:color="auto"/>
            </w:tcBorders>
            <w:vAlign w:val="center"/>
          </w:tcPr>
          <w:p w14:paraId="2E0293E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79.4%</w:t>
            </w:r>
          </w:p>
        </w:tc>
        <w:tc>
          <w:tcPr>
            <w:tcW w:w="1080" w:type="dxa"/>
            <w:tcBorders>
              <w:top w:val="nil"/>
              <w:left w:val="nil"/>
              <w:bottom w:val="single" w:sz="4" w:space="0" w:color="auto"/>
              <w:right w:val="single" w:sz="4" w:space="0" w:color="auto"/>
            </w:tcBorders>
            <w:vAlign w:val="center"/>
          </w:tcPr>
          <w:p w14:paraId="33F18C4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80.7%</w:t>
            </w:r>
          </w:p>
        </w:tc>
        <w:tc>
          <w:tcPr>
            <w:tcW w:w="1080" w:type="dxa"/>
            <w:tcBorders>
              <w:top w:val="nil"/>
              <w:left w:val="nil"/>
              <w:bottom w:val="single" w:sz="4" w:space="0" w:color="auto"/>
              <w:right w:val="single" w:sz="4" w:space="0" w:color="auto"/>
            </w:tcBorders>
            <w:vAlign w:val="center"/>
          </w:tcPr>
          <w:p w14:paraId="549FDEA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81.9%</w:t>
            </w:r>
          </w:p>
        </w:tc>
        <w:tc>
          <w:tcPr>
            <w:tcW w:w="1080" w:type="dxa"/>
            <w:tcBorders>
              <w:top w:val="nil"/>
              <w:left w:val="nil"/>
              <w:bottom w:val="single" w:sz="4" w:space="0" w:color="auto"/>
              <w:right w:val="single" w:sz="4" w:space="0" w:color="auto"/>
            </w:tcBorders>
            <w:vAlign w:val="center"/>
          </w:tcPr>
          <w:p w14:paraId="142CA7F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83.1%</w:t>
            </w:r>
          </w:p>
        </w:tc>
      </w:tr>
      <w:tr w:rsidR="00AE7AD6" w:rsidRPr="00E91182" w14:paraId="66E658D5" w14:textId="77777777">
        <w:trPr>
          <w:trHeight w:val="420"/>
          <w:jc w:val="center"/>
        </w:trPr>
        <w:tc>
          <w:tcPr>
            <w:tcW w:w="1531" w:type="dxa"/>
            <w:tcBorders>
              <w:top w:val="nil"/>
              <w:left w:val="single" w:sz="4" w:space="0" w:color="auto"/>
              <w:bottom w:val="single" w:sz="4" w:space="0" w:color="auto"/>
              <w:right w:val="single" w:sz="4" w:space="0" w:color="auto"/>
            </w:tcBorders>
            <w:vAlign w:val="center"/>
          </w:tcPr>
          <w:p w14:paraId="51F6A3A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簡易水道</w:t>
            </w:r>
          </w:p>
        </w:tc>
        <w:tc>
          <w:tcPr>
            <w:tcW w:w="1080" w:type="dxa"/>
            <w:tcBorders>
              <w:top w:val="nil"/>
              <w:left w:val="nil"/>
              <w:bottom w:val="single" w:sz="4" w:space="0" w:color="auto"/>
              <w:right w:val="single" w:sz="4" w:space="0" w:color="auto"/>
            </w:tcBorders>
            <w:vAlign w:val="center"/>
          </w:tcPr>
          <w:p w14:paraId="7DF1F1E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50.8%</w:t>
            </w:r>
          </w:p>
        </w:tc>
        <w:tc>
          <w:tcPr>
            <w:tcW w:w="1080" w:type="dxa"/>
            <w:tcBorders>
              <w:top w:val="nil"/>
              <w:left w:val="nil"/>
              <w:bottom w:val="single" w:sz="4" w:space="0" w:color="auto"/>
              <w:right w:val="single" w:sz="4" w:space="0" w:color="auto"/>
            </w:tcBorders>
            <w:vAlign w:val="center"/>
          </w:tcPr>
          <w:p w14:paraId="45DACEE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52.6%</w:t>
            </w:r>
          </w:p>
        </w:tc>
        <w:tc>
          <w:tcPr>
            <w:tcW w:w="1080" w:type="dxa"/>
            <w:tcBorders>
              <w:top w:val="nil"/>
              <w:left w:val="nil"/>
              <w:bottom w:val="single" w:sz="4" w:space="0" w:color="auto"/>
              <w:right w:val="single" w:sz="4" w:space="0" w:color="auto"/>
            </w:tcBorders>
            <w:vAlign w:val="center"/>
          </w:tcPr>
          <w:p w14:paraId="7640BB4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55.2%</w:t>
            </w:r>
          </w:p>
        </w:tc>
        <w:tc>
          <w:tcPr>
            <w:tcW w:w="1080" w:type="dxa"/>
            <w:tcBorders>
              <w:top w:val="nil"/>
              <w:left w:val="nil"/>
              <w:bottom w:val="single" w:sz="4" w:space="0" w:color="auto"/>
              <w:right w:val="single" w:sz="4" w:space="0" w:color="auto"/>
            </w:tcBorders>
            <w:vAlign w:val="center"/>
          </w:tcPr>
          <w:p w14:paraId="2C5E601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56.4%</w:t>
            </w:r>
          </w:p>
        </w:tc>
        <w:tc>
          <w:tcPr>
            <w:tcW w:w="1080" w:type="dxa"/>
            <w:tcBorders>
              <w:top w:val="nil"/>
              <w:left w:val="nil"/>
              <w:bottom w:val="single" w:sz="4" w:space="0" w:color="auto"/>
              <w:right w:val="single" w:sz="4" w:space="0" w:color="auto"/>
            </w:tcBorders>
            <w:vAlign w:val="center"/>
          </w:tcPr>
          <w:p w14:paraId="3B98905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58.9%</w:t>
            </w:r>
          </w:p>
        </w:tc>
      </w:tr>
      <w:tr w:rsidR="00AE7AD6" w:rsidRPr="00E91182" w14:paraId="1F40A463" w14:textId="77777777">
        <w:trPr>
          <w:trHeight w:val="420"/>
          <w:jc w:val="center"/>
        </w:trPr>
        <w:tc>
          <w:tcPr>
            <w:tcW w:w="1531" w:type="dxa"/>
            <w:tcBorders>
              <w:top w:val="nil"/>
              <w:left w:val="single" w:sz="4" w:space="0" w:color="auto"/>
              <w:bottom w:val="single" w:sz="4" w:space="0" w:color="auto"/>
              <w:right w:val="single" w:sz="4" w:space="0" w:color="auto"/>
            </w:tcBorders>
            <w:vAlign w:val="center"/>
          </w:tcPr>
          <w:p w14:paraId="2DEACD8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農業集落排水</w:t>
            </w:r>
          </w:p>
        </w:tc>
        <w:tc>
          <w:tcPr>
            <w:tcW w:w="1080" w:type="dxa"/>
            <w:tcBorders>
              <w:top w:val="nil"/>
              <w:left w:val="nil"/>
              <w:bottom w:val="single" w:sz="4" w:space="0" w:color="auto"/>
              <w:right w:val="single" w:sz="4" w:space="0" w:color="auto"/>
            </w:tcBorders>
            <w:vAlign w:val="center"/>
          </w:tcPr>
          <w:p w14:paraId="23DC82D3"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43.6%</w:t>
            </w:r>
          </w:p>
        </w:tc>
        <w:tc>
          <w:tcPr>
            <w:tcW w:w="1080" w:type="dxa"/>
            <w:tcBorders>
              <w:top w:val="nil"/>
              <w:left w:val="nil"/>
              <w:bottom w:val="single" w:sz="4" w:space="0" w:color="auto"/>
              <w:right w:val="single" w:sz="4" w:space="0" w:color="auto"/>
            </w:tcBorders>
            <w:vAlign w:val="center"/>
          </w:tcPr>
          <w:p w14:paraId="5D93A20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46.1%</w:t>
            </w:r>
          </w:p>
        </w:tc>
        <w:tc>
          <w:tcPr>
            <w:tcW w:w="1080" w:type="dxa"/>
            <w:tcBorders>
              <w:top w:val="nil"/>
              <w:left w:val="nil"/>
              <w:bottom w:val="single" w:sz="4" w:space="0" w:color="auto"/>
              <w:right w:val="single" w:sz="4" w:space="0" w:color="auto"/>
            </w:tcBorders>
            <w:vAlign w:val="center"/>
          </w:tcPr>
          <w:p w14:paraId="03BAF9E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48.6%</w:t>
            </w:r>
          </w:p>
        </w:tc>
        <w:tc>
          <w:tcPr>
            <w:tcW w:w="1080" w:type="dxa"/>
            <w:tcBorders>
              <w:top w:val="nil"/>
              <w:left w:val="nil"/>
              <w:bottom w:val="single" w:sz="4" w:space="0" w:color="auto"/>
              <w:right w:val="single" w:sz="4" w:space="0" w:color="auto"/>
            </w:tcBorders>
            <w:vAlign w:val="center"/>
          </w:tcPr>
          <w:p w14:paraId="3711B7D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50.7%</w:t>
            </w:r>
          </w:p>
        </w:tc>
        <w:tc>
          <w:tcPr>
            <w:tcW w:w="1080" w:type="dxa"/>
            <w:tcBorders>
              <w:top w:val="nil"/>
              <w:left w:val="nil"/>
              <w:bottom w:val="single" w:sz="4" w:space="0" w:color="auto"/>
              <w:right w:val="single" w:sz="4" w:space="0" w:color="auto"/>
            </w:tcBorders>
            <w:vAlign w:val="center"/>
          </w:tcPr>
          <w:p w14:paraId="3DC73B7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53.0%</w:t>
            </w:r>
          </w:p>
        </w:tc>
      </w:tr>
    </w:tbl>
    <w:p w14:paraId="0DEF3C3D" w14:textId="77777777" w:rsidR="00AE7AD6" w:rsidRPr="00E91182" w:rsidRDefault="00AE7AD6">
      <w:pPr>
        <w:spacing w:line="360" w:lineRule="auto"/>
        <w:jc w:val="left"/>
        <w:rPr>
          <w:rFonts w:ascii="HG丸ｺﾞｼｯｸM-PRO" w:eastAsia="HG丸ｺﾞｼｯｸM-PRO" w:hAnsi="HG丸ｺﾞｼｯｸM-PRO"/>
        </w:rPr>
      </w:pPr>
    </w:p>
    <w:p w14:paraId="2DE6B492" w14:textId="77777777" w:rsidR="00AE7AD6" w:rsidRPr="00E91182" w:rsidRDefault="00D46D23">
      <w:pPr>
        <w:pStyle w:val="22"/>
        <w:keepNext w:val="0"/>
        <w:pageBreakBefore/>
      </w:pPr>
      <w:bookmarkStart w:id="25" w:name="_Toc475520743"/>
      <w:r w:rsidRPr="00E91182">
        <w:rPr>
          <w:rFonts w:hint="eastAsia"/>
        </w:rPr>
        <w:lastRenderedPageBreak/>
        <w:t>3-5</w:t>
      </w:r>
      <w:r w:rsidRPr="00E91182">
        <w:rPr>
          <w:rFonts w:hint="eastAsia"/>
        </w:rPr>
        <w:t xml:space="preserve">　将来の更新費用の推計</w:t>
      </w:r>
      <w:bookmarkEnd w:id="25"/>
    </w:p>
    <w:p w14:paraId="06AA18AA" w14:textId="77777777" w:rsidR="00AE7AD6" w:rsidRPr="00E91182" w:rsidRDefault="00D46D23">
      <w:pPr>
        <w:pStyle w:val="32"/>
      </w:pPr>
      <w:bookmarkStart w:id="26" w:name="_Toc475520744"/>
      <w:r w:rsidRPr="00E91182">
        <w:rPr>
          <w:rFonts w:hint="eastAsia"/>
        </w:rPr>
        <w:t xml:space="preserve">(1) </w:t>
      </w:r>
      <w:r w:rsidRPr="00E91182">
        <w:rPr>
          <w:rFonts w:hint="eastAsia"/>
        </w:rPr>
        <w:t>前提条件・推計方法</w:t>
      </w:r>
      <w:bookmarkEnd w:id="26"/>
    </w:p>
    <w:p w14:paraId="4680DA25"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今回の改訂版では、平成</w:t>
      </w:r>
      <w:r w:rsidRPr="00E91182">
        <w:rPr>
          <w:rFonts w:ascii="HG丸ｺﾞｼｯｸM-PRO" w:eastAsia="HG丸ｺﾞｼｯｸM-PRO" w:hAnsi="HG丸ｺﾞｼｯｸM-PRO" w:hint="eastAsia"/>
        </w:rPr>
        <w:t>28</w:t>
      </w:r>
      <w:r w:rsidRPr="00E91182">
        <w:rPr>
          <w:rFonts w:ascii="HG丸ｺﾞｼｯｸM-PRO" w:eastAsia="HG丸ｺﾞｼｯｸM-PRO" w:hAnsi="HG丸ｺﾞｼｯｸM-PRO" w:hint="eastAsia"/>
        </w:rPr>
        <w:t>年度から総務省通達により全国の地方公共団体で導入された、「統一的な基準による地方公会計制度」を実施するために、整備が必須となった固定資産台帳を基に、本町の施設を保有し続けるために必要な将来更新費用の試算を、以下の資産条件に基づき行いました。</w:t>
      </w:r>
    </w:p>
    <w:p w14:paraId="583D939C" w14:textId="77777777" w:rsidR="00AE7AD6" w:rsidRPr="00E91182" w:rsidRDefault="00AE7AD6">
      <w:pPr>
        <w:spacing w:line="360" w:lineRule="auto"/>
        <w:jc w:val="left"/>
        <w:rPr>
          <w:rFonts w:ascii="HG丸ｺﾞｼｯｸM-PRO" w:eastAsia="HG丸ｺﾞｼｯｸM-PRO" w:hAnsi="HG丸ｺﾞｼｯｸM-PRO"/>
        </w:rPr>
      </w:pPr>
    </w:p>
    <w:p w14:paraId="4D549D2A"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92032" behindDoc="0" locked="0" layoutInCell="1" hidden="0" allowOverlap="1" wp14:anchorId="026258C3" wp14:editId="11F3E897">
                <wp:simplePos x="0" y="0"/>
                <wp:positionH relativeFrom="column">
                  <wp:posOffset>-114300</wp:posOffset>
                </wp:positionH>
                <wp:positionV relativeFrom="paragraph">
                  <wp:posOffset>20320</wp:posOffset>
                </wp:positionV>
                <wp:extent cx="5902960" cy="439420"/>
                <wp:effectExtent l="635" t="635" r="29845" b="10795"/>
                <wp:wrapNone/>
                <wp:docPr id="1147" name="片側の 2 つの角を丸めた四角形 293"/>
                <wp:cNvGraphicFramePr/>
                <a:graphic xmlns:a="http://schemas.openxmlformats.org/drawingml/2006/main">
                  <a:graphicData uri="http://schemas.microsoft.com/office/word/2010/wordprocessingShape">
                    <wps:wsp>
                      <wps:cNvSpPr/>
                      <wps:spPr>
                        <a:xfrm>
                          <a:off x="0" y="0"/>
                          <a:ext cx="5902960" cy="43942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543AC"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公共施設（建物）の更新費用試算にあたっての基本設定・推計条件</w:t>
                            </w:r>
                          </w:p>
                        </w:txbxContent>
                      </wps:txbx>
                      <wps:bodyPr rot="0" vertOverflow="overflow" horzOverflow="overflow" wrap="square" numCol="1" spcCol="0" rtlCol="0" fromWordArt="0" anchor="ctr" anchorCtr="0" forceAA="0" compatLnSpc="1"/>
                    </wps:wsp>
                  </a:graphicData>
                </a:graphic>
              </wp:anchor>
            </w:drawing>
          </mc:Choice>
          <mc:Fallback>
            <w:pict>
              <v:shape w14:anchorId="026258C3" id="片側の 2 つの角を丸めた四角形 293" o:spid="_x0000_s1115" style="position:absolute;margin-left:-9pt;margin-top:1.6pt;width:464.8pt;height:34.6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5902960,439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" adj="-11796480,,5400" path="m73238,l5829722,v40448,,73238,32790,73238,73238l5902960,439420r,l,439420r,l,73238c,32790,32790,,73238,xe" fillcolor="#4f81bd [3204]" strokecolor="#4f81bd [3204]" strokeweight="2pt">
                <v:stroke joinstyle="miter"/>
                <v:formulas/>
                <v:path arrowok="t" o:connecttype="custom" o:connectlocs="73238,0;5829722,0;5902960,73238;5902960,439420;5902960,439420;0,439420;0,439420;0,73238;73238,0" o:connectangles="0,0,0,0,0,0,0,0,0" textboxrect="0,0,5902960,439420"/>
                <v:textbox>
                  <w:txbxContent>
                    <w:p w14:paraId="003543AC"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公共施設（建物）の更新費用試算にあたっての基本設定・推計条件</w:t>
                      </w:r>
                    </w:p>
                  </w:txbxContent>
                </v:textbox>
              </v:shape>
            </w:pict>
          </mc:Fallback>
        </mc:AlternateContent>
      </w:r>
    </w:p>
    <w:p w14:paraId="421E37C3"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93056" behindDoc="0" locked="0" layoutInCell="1" hidden="0" allowOverlap="1" wp14:anchorId="552EA1BA" wp14:editId="78FF483D">
                <wp:simplePos x="0" y="0"/>
                <wp:positionH relativeFrom="column">
                  <wp:posOffset>-114300</wp:posOffset>
                </wp:positionH>
                <wp:positionV relativeFrom="paragraph">
                  <wp:posOffset>208915</wp:posOffset>
                </wp:positionV>
                <wp:extent cx="5891530" cy="2233930"/>
                <wp:effectExtent l="635" t="635" r="29845" b="10795"/>
                <wp:wrapNone/>
                <wp:docPr id="1148" name="テキスト ボックス 294"/>
                <wp:cNvGraphicFramePr/>
                <a:graphic xmlns:a="http://schemas.openxmlformats.org/drawingml/2006/main">
                  <a:graphicData uri="http://schemas.microsoft.com/office/word/2010/wordprocessingShape">
                    <wps:wsp>
                      <wps:cNvSpPr txBox="1"/>
                      <wps:spPr>
                        <a:xfrm>
                          <a:off x="0" y="0"/>
                          <a:ext cx="5891530" cy="223393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453C29B"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■公共建築物の試算条件</w:t>
                            </w:r>
                          </w:p>
                          <w:p w14:paraId="3C5D8A75"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①耐用年数、取得金額は固定資産台帳記載のとおりとします。</w:t>
                            </w:r>
                          </w:p>
                          <w:p w14:paraId="6B9587DD"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②耐用年数の半分経過時に修繕期間</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年（金額は取得価額の約</w:t>
                            </w:r>
                            <w:r w:rsidRPr="00E91182">
                              <w:rPr>
                                <w:rFonts w:ascii="HG丸ｺﾞｼｯｸM-PRO" w:eastAsia="HG丸ｺﾞｼｯｸM-PRO" w:hAnsi="HG丸ｺﾞｼｯｸM-PRO" w:hint="eastAsia"/>
                              </w:rPr>
                              <w:t>6</w:t>
                            </w:r>
                            <w:r w:rsidRPr="00E91182">
                              <w:rPr>
                                <w:rFonts w:ascii="HG丸ｺﾞｼｯｸM-PRO" w:eastAsia="HG丸ｺﾞｼｯｸM-PRO" w:hAnsi="HG丸ｺﾞｼｯｸM-PRO" w:hint="eastAsia"/>
                              </w:rPr>
                              <w:t>割）とします。</w:t>
                            </w:r>
                          </w:p>
                          <w:p w14:paraId="628A0F8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③積み残し※①改修は修繕期間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年間、積み残し建替は建替期間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年間とします。</w:t>
                            </w:r>
                          </w:p>
                          <w:p w14:paraId="6583DEE7"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④建替は耐用年数満了時に建替期間</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年（金額は取得金額のまま）とします。</w:t>
                            </w:r>
                          </w:p>
                          <w:p w14:paraId="0F0B2AB9" w14:textId="77777777" w:rsidR="00AE7AD6" w:rsidRPr="00E91182" w:rsidRDefault="00D46D23">
                            <w:pPr>
                              <w:ind w:leftChars="116" w:left="844" w:hangingChars="300" w:hanging="600"/>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※①：積み残しとは、試算時点で改修や建替実施年数を既に経過し、改修・建替されずに残されているケースです。なお、試算時に、償却率が</w:t>
                            </w:r>
                            <w:r w:rsidRPr="00E91182">
                              <w:rPr>
                                <w:rFonts w:ascii="HG丸ｺﾞｼｯｸM-PRO" w:eastAsia="HG丸ｺﾞｼｯｸM-PRO" w:hAnsi="HG丸ｺﾞｼｯｸM-PRO" w:hint="eastAsia"/>
                                <w:sz w:val="20"/>
                              </w:rPr>
                              <w:t>85%</w:t>
                            </w:r>
                            <w:r w:rsidRPr="00E91182">
                              <w:rPr>
                                <w:rFonts w:ascii="HG丸ｺﾞｼｯｸM-PRO" w:eastAsia="HG丸ｺﾞｼｯｸM-PRO" w:hAnsi="HG丸ｺﾞｼｯｸM-PRO" w:hint="eastAsia"/>
                                <w:sz w:val="20"/>
                              </w:rPr>
                              <w:t>以上経過しているものについては、建替の時期が近いので、改修は行わずに耐用年数を迎える年度に建替るものとしています。一定時期に費用が集中することを避けるため、試算時より今後</w:t>
                            </w:r>
                            <w:r w:rsidRPr="00E91182">
                              <w:rPr>
                                <w:rFonts w:ascii="HG丸ｺﾞｼｯｸM-PRO" w:eastAsia="HG丸ｺﾞｼｯｸM-PRO" w:hAnsi="HG丸ｺﾞｼｯｸM-PRO" w:hint="eastAsia"/>
                                <w:sz w:val="20"/>
                              </w:rPr>
                              <w:t>10</w:t>
                            </w:r>
                            <w:r w:rsidRPr="00E91182">
                              <w:rPr>
                                <w:rFonts w:ascii="HG丸ｺﾞｼｯｸM-PRO" w:eastAsia="HG丸ｺﾞｼｯｸM-PRO" w:hAnsi="HG丸ｺﾞｼｯｸM-PRO" w:hint="eastAsia"/>
                                <w:sz w:val="20"/>
                              </w:rPr>
                              <w:t>年間で均等化することとします。</w:t>
                            </w:r>
                          </w:p>
                          <w:p w14:paraId="3A72B6C7" w14:textId="77777777" w:rsidR="00AE7AD6" w:rsidRPr="00E91182" w:rsidRDefault="00AE7AD6">
                            <w:pPr>
                              <w:rPr>
                                <w:rFonts w:ascii="HG丸ｺﾞｼｯｸM-PRO" w:eastAsia="HG丸ｺﾞｼｯｸM-PRO" w:hAnsi="HG丸ｺﾞｼｯｸM-PRO"/>
                              </w:rPr>
                            </w:pPr>
                          </w:p>
                        </w:txbxContent>
                      </wps:txbx>
                      <wps:bodyPr rot="0" vertOverflow="overflow" horzOverflow="overflow" wrap="square" numCol="1" spcCol="0" rtlCol="0" fromWordArt="0" anchor="t" anchorCtr="0" forceAA="0" compatLnSpc="1"/>
                    </wps:wsp>
                  </a:graphicData>
                </a:graphic>
              </wp:anchor>
            </w:drawing>
          </mc:Choice>
          <mc:Fallback>
            <w:pict>
              <v:shape w14:anchorId="552EA1BA" id="テキスト ボックス 294" o:spid="_x0000_s1116" type="#_x0000_t202" style="position:absolute;margin-left:-9pt;margin-top:16.45pt;width:463.9pt;height:175.9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" filled="f" strokecolor="#4f81bd [3204]" strokeweight="2pt">
                <v:textbox>
                  <w:txbxContent>
                    <w:p w14:paraId="2453C29B"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■公共建築物の試算条件</w:t>
                      </w:r>
                    </w:p>
                    <w:p w14:paraId="3C5D8A75"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①耐用年数、取得金額は固定資産台帳記載のとおりとします。</w:t>
                      </w:r>
                    </w:p>
                    <w:p w14:paraId="6B9587DD"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②耐用年数の半分経過時に修繕期間</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年（金額は取得価額の約</w:t>
                      </w:r>
                      <w:r w:rsidRPr="00E91182">
                        <w:rPr>
                          <w:rFonts w:ascii="HG丸ｺﾞｼｯｸM-PRO" w:eastAsia="HG丸ｺﾞｼｯｸM-PRO" w:hAnsi="HG丸ｺﾞｼｯｸM-PRO" w:hint="eastAsia"/>
                        </w:rPr>
                        <w:t>6</w:t>
                      </w:r>
                      <w:r w:rsidRPr="00E91182">
                        <w:rPr>
                          <w:rFonts w:ascii="HG丸ｺﾞｼｯｸM-PRO" w:eastAsia="HG丸ｺﾞｼｯｸM-PRO" w:hAnsi="HG丸ｺﾞｼｯｸM-PRO" w:hint="eastAsia"/>
                        </w:rPr>
                        <w:t>割）とします。</w:t>
                      </w:r>
                    </w:p>
                    <w:p w14:paraId="628A0F8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③積み残し※①改修は修繕期間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年間、積み残し建替は建替期間</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年間とします。</w:t>
                      </w:r>
                    </w:p>
                    <w:p w14:paraId="6583DEE7"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④建替は耐用年数満了時に建替期間</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年（金額は取得金額のまま）とします。</w:t>
                      </w:r>
                    </w:p>
                    <w:p w14:paraId="0F0B2AB9" w14:textId="77777777" w:rsidR="00AE7AD6" w:rsidRPr="00E91182" w:rsidRDefault="00D46D23">
                      <w:pPr>
                        <w:ind w:leftChars="116" w:left="844" w:hangingChars="300" w:hanging="600"/>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※①：積み残しとは、試算時点で改修や建替実施年数を既に経過し、改修・建替されずに残されているケースです。なお、試算時に、償却率が</w:t>
                      </w:r>
                      <w:r w:rsidRPr="00E91182">
                        <w:rPr>
                          <w:rFonts w:ascii="HG丸ｺﾞｼｯｸM-PRO" w:eastAsia="HG丸ｺﾞｼｯｸM-PRO" w:hAnsi="HG丸ｺﾞｼｯｸM-PRO" w:hint="eastAsia"/>
                          <w:sz w:val="20"/>
                        </w:rPr>
                        <w:t>85%</w:t>
                      </w:r>
                      <w:r w:rsidRPr="00E91182">
                        <w:rPr>
                          <w:rFonts w:ascii="HG丸ｺﾞｼｯｸM-PRO" w:eastAsia="HG丸ｺﾞｼｯｸM-PRO" w:hAnsi="HG丸ｺﾞｼｯｸM-PRO" w:hint="eastAsia"/>
                          <w:sz w:val="20"/>
                        </w:rPr>
                        <w:t>以上経過しているものについては、建替の時期が近いので、改修は行わずに耐用年数を迎える年度に建替るものとしています。一定時期に費用が集中することを避けるため、試算時より今後</w:t>
                      </w:r>
                      <w:r w:rsidRPr="00E91182">
                        <w:rPr>
                          <w:rFonts w:ascii="HG丸ｺﾞｼｯｸM-PRO" w:eastAsia="HG丸ｺﾞｼｯｸM-PRO" w:hAnsi="HG丸ｺﾞｼｯｸM-PRO" w:hint="eastAsia"/>
                          <w:sz w:val="20"/>
                        </w:rPr>
                        <w:t>10</w:t>
                      </w:r>
                      <w:r w:rsidRPr="00E91182">
                        <w:rPr>
                          <w:rFonts w:ascii="HG丸ｺﾞｼｯｸM-PRO" w:eastAsia="HG丸ｺﾞｼｯｸM-PRO" w:hAnsi="HG丸ｺﾞｼｯｸM-PRO" w:hint="eastAsia"/>
                          <w:sz w:val="20"/>
                        </w:rPr>
                        <w:t>年間で均等化することとします。</w:t>
                      </w:r>
                    </w:p>
                    <w:p w14:paraId="3A72B6C7" w14:textId="77777777" w:rsidR="00AE7AD6" w:rsidRPr="00E91182" w:rsidRDefault="00AE7AD6">
                      <w:pPr>
                        <w:rPr>
                          <w:rFonts w:ascii="HG丸ｺﾞｼｯｸM-PRO" w:eastAsia="HG丸ｺﾞｼｯｸM-PRO" w:hAnsi="HG丸ｺﾞｼｯｸM-PRO"/>
                        </w:rPr>
                      </w:pPr>
                    </w:p>
                  </w:txbxContent>
                </v:textbox>
              </v:shape>
            </w:pict>
          </mc:Fallback>
        </mc:AlternateContent>
      </w:r>
    </w:p>
    <w:p w14:paraId="1C4E1613" w14:textId="77777777" w:rsidR="00AE7AD6" w:rsidRPr="00E91182" w:rsidRDefault="00AE7AD6">
      <w:pPr>
        <w:spacing w:line="360" w:lineRule="auto"/>
        <w:jc w:val="left"/>
        <w:rPr>
          <w:rFonts w:ascii="HG丸ｺﾞｼｯｸM-PRO" w:eastAsia="HG丸ｺﾞｼｯｸM-PRO" w:hAnsi="HG丸ｺﾞｼｯｸM-PRO"/>
        </w:rPr>
      </w:pPr>
    </w:p>
    <w:p w14:paraId="7AB18F65" w14:textId="77777777" w:rsidR="00AE7AD6" w:rsidRPr="00E91182" w:rsidRDefault="00AE7AD6">
      <w:pPr>
        <w:spacing w:line="360" w:lineRule="auto"/>
        <w:jc w:val="left"/>
        <w:rPr>
          <w:rFonts w:ascii="HG丸ｺﾞｼｯｸM-PRO" w:eastAsia="HG丸ｺﾞｼｯｸM-PRO" w:hAnsi="HG丸ｺﾞｼｯｸM-PRO"/>
        </w:rPr>
      </w:pPr>
    </w:p>
    <w:p w14:paraId="08D71440" w14:textId="77777777" w:rsidR="00AE7AD6" w:rsidRPr="00E91182" w:rsidRDefault="00AE7AD6">
      <w:pPr>
        <w:spacing w:line="360" w:lineRule="auto"/>
        <w:jc w:val="left"/>
        <w:rPr>
          <w:rFonts w:ascii="HG丸ｺﾞｼｯｸM-PRO" w:eastAsia="HG丸ｺﾞｼｯｸM-PRO" w:hAnsi="HG丸ｺﾞｼｯｸM-PRO"/>
        </w:rPr>
      </w:pPr>
    </w:p>
    <w:p w14:paraId="3E3086C9" w14:textId="77777777" w:rsidR="00AE7AD6" w:rsidRPr="00E91182" w:rsidRDefault="00AE7AD6">
      <w:pPr>
        <w:spacing w:line="360" w:lineRule="auto"/>
        <w:jc w:val="left"/>
        <w:rPr>
          <w:rFonts w:ascii="HG丸ｺﾞｼｯｸM-PRO" w:eastAsia="HG丸ｺﾞｼｯｸM-PRO" w:hAnsi="HG丸ｺﾞｼｯｸM-PRO"/>
        </w:rPr>
      </w:pPr>
    </w:p>
    <w:p w14:paraId="66AF94F3" w14:textId="77777777" w:rsidR="00AE7AD6" w:rsidRPr="00E91182" w:rsidRDefault="00AE7AD6">
      <w:pPr>
        <w:spacing w:line="360" w:lineRule="auto"/>
        <w:jc w:val="left"/>
        <w:rPr>
          <w:rFonts w:ascii="HG丸ｺﾞｼｯｸM-PRO" w:eastAsia="HG丸ｺﾞｼｯｸM-PRO" w:hAnsi="HG丸ｺﾞｼｯｸM-PRO"/>
        </w:rPr>
      </w:pPr>
    </w:p>
    <w:p w14:paraId="78F21680" w14:textId="77777777" w:rsidR="00AE7AD6" w:rsidRPr="00E91182" w:rsidRDefault="00AE7AD6">
      <w:pPr>
        <w:spacing w:line="360" w:lineRule="auto"/>
        <w:jc w:val="left"/>
        <w:rPr>
          <w:rFonts w:ascii="HG丸ｺﾞｼｯｸM-PRO" w:eastAsia="HG丸ｺﾞｼｯｸM-PRO" w:hAnsi="HG丸ｺﾞｼｯｸM-PRO"/>
        </w:rPr>
      </w:pPr>
    </w:p>
    <w:p w14:paraId="7A561FBD" w14:textId="77777777" w:rsidR="00AE7AD6" w:rsidRPr="00E91182" w:rsidRDefault="00AE7AD6">
      <w:pPr>
        <w:spacing w:line="360" w:lineRule="auto"/>
        <w:jc w:val="left"/>
        <w:rPr>
          <w:rFonts w:ascii="HG丸ｺﾞｼｯｸM-PRO" w:eastAsia="HG丸ｺﾞｼｯｸM-PRO" w:hAnsi="HG丸ｺﾞｼｯｸM-PRO"/>
        </w:rPr>
      </w:pPr>
    </w:p>
    <w:p w14:paraId="550C7D96" w14:textId="77777777" w:rsidR="00AE7AD6" w:rsidRPr="00E91182" w:rsidRDefault="00AE7AD6">
      <w:pPr>
        <w:spacing w:line="360" w:lineRule="auto"/>
        <w:jc w:val="left"/>
        <w:rPr>
          <w:rFonts w:ascii="HG丸ｺﾞｼｯｸM-PRO" w:eastAsia="HG丸ｺﾞｼｯｸM-PRO" w:hAnsi="HG丸ｺﾞｼｯｸM-PRO"/>
        </w:rPr>
      </w:pPr>
    </w:p>
    <w:p w14:paraId="5B3ABAEF" w14:textId="77777777" w:rsidR="00AE7AD6" w:rsidRPr="00E91182" w:rsidRDefault="00AE7AD6">
      <w:pPr>
        <w:spacing w:line="360" w:lineRule="auto"/>
        <w:jc w:val="left"/>
        <w:rPr>
          <w:rFonts w:ascii="HG丸ｺﾞｼｯｸM-PRO" w:eastAsia="HG丸ｺﾞｼｯｸM-PRO" w:hAnsi="HG丸ｺﾞｼｯｸM-PRO"/>
        </w:rPr>
      </w:pPr>
    </w:p>
    <w:p w14:paraId="77223BB0" w14:textId="77777777" w:rsidR="00AE7AD6" w:rsidRPr="00E91182" w:rsidRDefault="00AE7AD6">
      <w:pPr>
        <w:spacing w:line="360" w:lineRule="auto"/>
        <w:jc w:val="left"/>
        <w:rPr>
          <w:rFonts w:ascii="HG丸ｺﾞｼｯｸM-PRO" w:eastAsia="HG丸ｺﾞｼｯｸM-PRO" w:hAnsi="HG丸ｺﾞｼｯｸM-PRO"/>
        </w:rPr>
      </w:pPr>
    </w:p>
    <w:p w14:paraId="7758B91C"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91008" behindDoc="0" locked="0" layoutInCell="1" hidden="0" allowOverlap="1" wp14:anchorId="74834D09" wp14:editId="6C2F3C4A">
                <wp:simplePos x="0" y="0"/>
                <wp:positionH relativeFrom="column">
                  <wp:posOffset>-123825</wp:posOffset>
                </wp:positionH>
                <wp:positionV relativeFrom="paragraph">
                  <wp:posOffset>20320</wp:posOffset>
                </wp:positionV>
                <wp:extent cx="5911850" cy="412750"/>
                <wp:effectExtent l="635" t="635" r="29845" b="10795"/>
                <wp:wrapNone/>
                <wp:docPr id="1149" name="片側の 2 つの角を丸めた四角形 70"/>
                <wp:cNvGraphicFramePr/>
                <a:graphic xmlns:a="http://schemas.openxmlformats.org/drawingml/2006/main">
                  <a:graphicData uri="http://schemas.microsoft.com/office/word/2010/wordprocessingShape">
                    <wps:wsp>
                      <wps:cNvSpPr/>
                      <wps:spPr>
                        <a:xfrm rot="-10800000" flipV="1">
                          <a:off x="0" y="0"/>
                          <a:ext cx="5911850" cy="41275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1C9378" w14:textId="77777777" w:rsidR="00AE7AD6" w:rsidRDefault="00D46D23">
                            <w:pPr>
                              <w:jc w:val="center"/>
                            </w:pPr>
                            <w:r>
                              <w:rPr>
                                <w:rFonts w:ascii="HG丸ｺﾞｼｯｸM-PRO" w:eastAsia="HG丸ｺﾞｼｯｸM-PRO" w:hAnsi="HG丸ｺﾞｼｯｸM-PRO" w:hint="eastAsia"/>
                                <w:b/>
                                <w:color w:val="FFFFFF" w:themeColor="background1"/>
                              </w:rPr>
                              <w:t>道路・橋梁・簡易水道・農業集落排水の更新費用試算にあたっての基本設定・推計条件</w:t>
                            </w:r>
                          </w:p>
                        </w:txbxContent>
                      </wps:txbx>
                      <wps:bodyPr rot="0" vertOverflow="overflow" horzOverflow="overflow" wrap="square" numCol="1" spcCol="0" rtlCol="0" fromWordArt="0" anchor="ctr" anchorCtr="0" forceAA="0" compatLnSpc="1"/>
                    </wps:wsp>
                  </a:graphicData>
                </a:graphic>
              </wp:anchor>
            </w:drawing>
          </mc:Choice>
          <mc:Fallback>
            <w:pict>
              <v:shape w14:anchorId="74834D09" id="片側の 2 つの角を丸めた四角形 70" o:spid="_x0000_s1117" style="position:absolute;margin-left:-9.75pt;margin-top:1.6pt;width:465.5pt;height:32.5pt;rotation:180;flip:y;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5911850,412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" adj="-11796480,,5400" path="m68793,l5843057,v37993,,68793,30800,68793,68793l5911850,412750r,l,412750r,l,68793c,30800,30800,,68793,xe" fillcolor="#4f81bd [3204]" strokecolor="#4f81bd [3204]" strokeweight="2pt">
                <v:stroke joinstyle="miter"/>
                <v:formulas/>
                <v:path arrowok="t" o:connecttype="custom" o:connectlocs="68793,0;5843057,0;5911850,68793;5911850,412750;5911850,412750;0,412750;0,412750;0,68793;68793,0" o:connectangles="0,0,0,0,0,0,0,0,0" textboxrect="0,0,5911850,412750"/>
                <v:textbox>
                  <w:txbxContent>
                    <w:p w14:paraId="2A1C9378" w14:textId="77777777" w:rsidR="00AE7AD6" w:rsidRDefault="00D46D23">
                      <w:pPr>
                        <w:jc w:val="center"/>
                      </w:pPr>
                      <w:r>
                        <w:rPr>
                          <w:rFonts w:ascii="HG丸ｺﾞｼｯｸM-PRO" w:eastAsia="HG丸ｺﾞｼｯｸM-PRO" w:hAnsi="HG丸ｺﾞｼｯｸM-PRO" w:hint="eastAsia"/>
                          <w:b/>
                          <w:color w:val="FFFFFF" w:themeColor="background1"/>
                        </w:rPr>
                        <w:t>道路・橋梁・簡易水道・農業集落排水の更新費用試算にあたっての基本設定・推計条件</w:t>
                      </w:r>
                    </w:p>
                  </w:txbxContent>
                </v:textbox>
              </v:shape>
            </w:pict>
          </mc:Fallback>
        </mc:AlternateContent>
      </w:r>
    </w:p>
    <w:p w14:paraId="21C24FD9" w14:textId="77777777" w:rsidR="00AE7AD6" w:rsidRPr="00E91182" w:rsidRDefault="00D46D23">
      <w:pPr>
        <w:spacing w:line="360" w:lineRule="auto"/>
        <w:jc w:val="left"/>
        <w:rPr>
          <w:rFonts w:ascii="HG丸ｺﾞｼｯｸM-PRO" w:eastAsia="HG丸ｺﾞｼｯｸM-PRO" w:hAnsi="HG丸ｺﾞｼｯｸM-PRO"/>
        </w:rPr>
      </w:pPr>
      <w:r w:rsidRPr="00E91182">
        <w:rPr>
          <w:rFonts w:hint="eastAsia"/>
          <w:noProof/>
        </w:rPr>
        <mc:AlternateContent>
          <mc:Choice Requires="wps">
            <w:drawing>
              <wp:anchor distT="0" distB="0" distL="114300" distR="114300" simplePos="0" relativeHeight="251685888" behindDoc="0" locked="0" layoutInCell="1" hidden="0" allowOverlap="1" wp14:anchorId="6B28E3FB" wp14:editId="1ABF1331">
                <wp:simplePos x="0" y="0"/>
                <wp:positionH relativeFrom="column">
                  <wp:posOffset>-123825</wp:posOffset>
                </wp:positionH>
                <wp:positionV relativeFrom="paragraph">
                  <wp:posOffset>162560</wp:posOffset>
                </wp:positionV>
                <wp:extent cx="5912485" cy="2447925"/>
                <wp:effectExtent l="635" t="635" r="29845" b="10795"/>
                <wp:wrapNone/>
                <wp:docPr id="1150" name="テキスト ボックス 71"/>
                <wp:cNvGraphicFramePr/>
                <a:graphic xmlns:a="http://schemas.openxmlformats.org/drawingml/2006/main">
                  <a:graphicData uri="http://schemas.microsoft.com/office/word/2010/wordprocessingShape">
                    <wps:wsp>
                      <wps:cNvSpPr txBox="1"/>
                      <wps:spPr>
                        <a:xfrm>
                          <a:off x="0" y="0"/>
                          <a:ext cx="5912485" cy="244792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D78306B"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■道路の試算条件</w:t>
                            </w:r>
                          </w:p>
                          <w:p w14:paraId="66E66AE9"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①更新年数は</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年とし、取得金額は固定資産台帳記載のとおりとします。</w:t>
                            </w:r>
                          </w:p>
                          <w:p w14:paraId="30A05805"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②更新単価は、</w:t>
                            </w:r>
                            <w:r w:rsidRPr="00E91182">
                              <w:rPr>
                                <w:rFonts w:ascii="HG丸ｺﾞｼｯｸM-PRO" w:eastAsia="HG丸ｺﾞｼｯｸM-PRO" w:hAnsi="HG丸ｺﾞｼｯｸM-PRO" w:hint="eastAsia"/>
                              </w:rPr>
                              <w:t>5,250</w:t>
                            </w:r>
                            <w:r w:rsidRPr="00E91182">
                              <w:rPr>
                                <w:rFonts w:ascii="HG丸ｺﾞｼｯｸM-PRO" w:eastAsia="HG丸ｺﾞｼｯｸM-PRO" w:hAnsi="HG丸ｺﾞｼｯｸM-PRO" w:hint="eastAsia"/>
                              </w:rPr>
                              <w:t>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㎡とします。（本町の工事実績に基づく数値）</w:t>
                            </w:r>
                          </w:p>
                          <w:p w14:paraId="125D7676" w14:textId="77777777" w:rsidR="00AE7AD6" w:rsidRPr="00E91182" w:rsidRDefault="00D46D23">
                            <w:pPr>
                              <w:spacing w:line="360" w:lineRule="auto"/>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③本町の舗装道路面積に更新単価を乗算した数値を</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年で割った金額が</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年毎に必要な更新費用とします。</w:t>
                            </w:r>
                          </w:p>
                          <w:p w14:paraId="26963AA6"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■橋梁、簡易水道、農業集落排水の試算条件</w:t>
                            </w:r>
                          </w:p>
                          <w:p w14:paraId="6C54CB78"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①耐用年数、取得金額は固定資産台帳記載のとおりとします。</w:t>
                            </w:r>
                          </w:p>
                          <w:p w14:paraId="0C0E9A48"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②試算時に既に耐用年数を迎えている資産は、今後</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年間で均等に更新することとします。</w:t>
                            </w:r>
                          </w:p>
                          <w:p w14:paraId="27416DFC" w14:textId="77777777" w:rsidR="00AE7AD6" w:rsidRPr="00E91182" w:rsidRDefault="00D46D23">
                            <w:pPr>
                              <w:spacing w:line="360" w:lineRule="auto"/>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③建物系施設は公共建築物と同一条件とします。</w:t>
                            </w:r>
                          </w:p>
                        </w:txbxContent>
                      </wps:txbx>
                      <wps:bodyPr rot="0" vertOverflow="overflow" horzOverflow="overflow" wrap="square" numCol="1" spcCol="0" rtlCol="0" fromWordArt="0" anchor="t" anchorCtr="0" forceAA="0" compatLnSpc="1"/>
                    </wps:wsp>
                  </a:graphicData>
                </a:graphic>
              </wp:anchor>
            </w:drawing>
          </mc:Choice>
          <mc:Fallback>
            <w:pict>
              <v:shape w14:anchorId="6B28E3FB" id="テキスト ボックス 71" o:spid="_x0000_s1118" type="#_x0000_t202" style="position:absolute;margin-left:-9.75pt;margin-top:12.8pt;width:465.55pt;height:192.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" filled="f" strokecolor="#4f81bd [3204]" strokeweight="2pt">
                <v:textbox>
                  <w:txbxContent>
                    <w:p w14:paraId="5D78306B"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■道路の試算条件</w:t>
                      </w:r>
                    </w:p>
                    <w:p w14:paraId="66E66AE9"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①更新年数は</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年とし、取得金額は固定資産台帳記載のとおりとします。</w:t>
                      </w:r>
                    </w:p>
                    <w:p w14:paraId="30A05805"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②更新単価は、</w:t>
                      </w:r>
                      <w:r w:rsidRPr="00E91182">
                        <w:rPr>
                          <w:rFonts w:ascii="HG丸ｺﾞｼｯｸM-PRO" w:eastAsia="HG丸ｺﾞｼｯｸM-PRO" w:hAnsi="HG丸ｺﾞｼｯｸM-PRO" w:hint="eastAsia"/>
                        </w:rPr>
                        <w:t>5,250</w:t>
                      </w:r>
                      <w:r w:rsidRPr="00E91182">
                        <w:rPr>
                          <w:rFonts w:ascii="HG丸ｺﾞｼｯｸM-PRO" w:eastAsia="HG丸ｺﾞｼｯｸM-PRO" w:hAnsi="HG丸ｺﾞｼｯｸM-PRO" w:hint="eastAsia"/>
                        </w:rPr>
                        <w:t>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㎡とします。（本町の工事実績に基づく数値）</w:t>
                      </w:r>
                    </w:p>
                    <w:p w14:paraId="125D7676" w14:textId="77777777" w:rsidR="00AE7AD6" w:rsidRPr="00E91182" w:rsidRDefault="00D46D23">
                      <w:pPr>
                        <w:spacing w:line="360" w:lineRule="auto"/>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③本町の舗装道路面積に更新単価を乗算した数値を</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年で割った金額が</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年毎に必要な更新費用とします。</w:t>
                      </w:r>
                    </w:p>
                    <w:p w14:paraId="26963AA6"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■橋梁、簡易水道、農業集落排水の試算条件</w:t>
                      </w:r>
                    </w:p>
                    <w:p w14:paraId="6C54CB78"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①耐用年数、取得金額は固定資産台帳記載のとおりとします。</w:t>
                      </w:r>
                    </w:p>
                    <w:p w14:paraId="0C0E9A48"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②試算時に既に耐用年数を迎えている資産は、今後</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年間で均等に更新することとします。</w:t>
                      </w:r>
                    </w:p>
                    <w:p w14:paraId="27416DFC" w14:textId="77777777" w:rsidR="00AE7AD6" w:rsidRPr="00E91182" w:rsidRDefault="00D46D23">
                      <w:pPr>
                        <w:spacing w:line="360" w:lineRule="auto"/>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③建物系施設は公共建築物と同一条件とします。</w:t>
                      </w:r>
                    </w:p>
                  </w:txbxContent>
                </v:textbox>
              </v:shape>
            </w:pict>
          </mc:Fallback>
        </mc:AlternateContent>
      </w:r>
    </w:p>
    <w:p w14:paraId="367E083B" w14:textId="77777777" w:rsidR="00AE7AD6" w:rsidRPr="00E91182" w:rsidRDefault="00AE7AD6">
      <w:pPr>
        <w:spacing w:line="360" w:lineRule="auto"/>
        <w:jc w:val="left"/>
        <w:rPr>
          <w:rFonts w:ascii="HG丸ｺﾞｼｯｸM-PRO" w:eastAsia="HG丸ｺﾞｼｯｸM-PRO" w:hAnsi="HG丸ｺﾞｼｯｸM-PRO"/>
        </w:rPr>
      </w:pPr>
    </w:p>
    <w:p w14:paraId="1C0E9574" w14:textId="77777777" w:rsidR="00AE7AD6" w:rsidRPr="00E91182" w:rsidRDefault="00AE7AD6">
      <w:pPr>
        <w:spacing w:line="360" w:lineRule="auto"/>
        <w:jc w:val="left"/>
        <w:rPr>
          <w:rFonts w:ascii="HG丸ｺﾞｼｯｸM-PRO" w:eastAsia="HG丸ｺﾞｼｯｸM-PRO" w:hAnsi="HG丸ｺﾞｼｯｸM-PRO"/>
        </w:rPr>
      </w:pPr>
    </w:p>
    <w:p w14:paraId="76884AB2" w14:textId="77777777" w:rsidR="00AE7AD6" w:rsidRPr="00E91182" w:rsidRDefault="00AE7AD6">
      <w:pPr>
        <w:spacing w:line="360" w:lineRule="auto"/>
        <w:jc w:val="left"/>
        <w:rPr>
          <w:rFonts w:ascii="HG丸ｺﾞｼｯｸM-PRO" w:eastAsia="HG丸ｺﾞｼｯｸM-PRO" w:hAnsi="HG丸ｺﾞｼｯｸM-PRO"/>
        </w:rPr>
      </w:pPr>
    </w:p>
    <w:p w14:paraId="65A67A69" w14:textId="77777777" w:rsidR="00AE7AD6" w:rsidRPr="00E91182" w:rsidRDefault="00AE7AD6">
      <w:pPr>
        <w:spacing w:line="360" w:lineRule="auto"/>
        <w:jc w:val="left"/>
        <w:rPr>
          <w:rFonts w:ascii="HG丸ｺﾞｼｯｸM-PRO" w:eastAsia="HG丸ｺﾞｼｯｸM-PRO" w:hAnsi="HG丸ｺﾞｼｯｸM-PRO"/>
        </w:rPr>
      </w:pPr>
    </w:p>
    <w:p w14:paraId="3EB2EFC7" w14:textId="77777777" w:rsidR="00AE7AD6" w:rsidRPr="00E91182" w:rsidRDefault="00AE7AD6">
      <w:pPr>
        <w:spacing w:line="360" w:lineRule="auto"/>
        <w:jc w:val="left"/>
        <w:rPr>
          <w:rFonts w:ascii="HG丸ｺﾞｼｯｸM-PRO" w:eastAsia="HG丸ｺﾞｼｯｸM-PRO" w:hAnsi="HG丸ｺﾞｼｯｸM-PRO"/>
        </w:rPr>
      </w:pPr>
    </w:p>
    <w:p w14:paraId="71A572C4" w14:textId="77777777" w:rsidR="00AE7AD6" w:rsidRPr="00E91182" w:rsidRDefault="00AE7AD6">
      <w:pPr>
        <w:spacing w:line="360" w:lineRule="auto"/>
        <w:jc w:val="left"/>
        <w:rPr>
          <w:rFonts w:ascii="HG丸ｺﾞｼｯｸM-PRO" w:eastAsia="HG丸ｺﾞｼｯｸM-PRO" w:hAnsi="HG丸ｺﾞｼｯｸM-PRO"/>
        </w:rPr>
      </w:pPr>
    </w:p>
    <w:p w14:paraId="7330C25C" w14:textId="77777777" w:rsidR="00AE7AD6" w:rsidRPr="00E91182" w:rsidRDefault="00AE7AD6">
      <w:pPr>
        <w:spacing w:line="360" w:lineRule="auto"/>
        <w:jc w:val="left"/>
        <w:rPr>
          <w:rFonts w:ascii="HG丸ｺﾞｼｯｸM-PRO" w:eastAsia="HG丸ｺﾞｼｯｸM-PRO" w:hAnsi="HG丸ｺﾞｼｯｸM-PRO"/>
        </w:rPr>
      </w:pPr>
    </w:p>
    <w:p w14:paraId="309D38B0" w14:textId="77777777" w:rsidR="00AE7AD6" w:rsidRPr="00E91182" w:rsidRDefault="00D46D23">
      <w:pPr>
        <w:spacing w:line="360" w:lineRule="auto"/>
        <w:jc w:val="left"/>
        <w:rPr>
          <w:rFonts w:ascii="HG丸ｺﾞｼｯｸM-PRO" w:eastAsia="HG丸ｺﾞｼｯｸM-PRO" w:hAnsi="HG丸ｺﾞｼｯｸM-PRO"/>
          <w:i/>
        </w:rPr>
      </w:pPr>
      <w:r w:rsidRPr="00E91182">
        <w:rPr>
          <w:rFonts w:ascii="HG丸ｺﾞｼｯｸM-PRO" w:eastAsia="HG丸ｺﾞｼｯｸM-PRO" w:hAnsi="HG丸ｺﾞｼｯｸM-PRO"/>
          <w:noProof/>
        </w:rPr>
        <w:lastRenderedPageBreak/>
        <mc:AlternateContent>
          <mc:Choice Requires="wpg">
            <w:drawing>
              <wp:inline distT="0" distB="0" distL="0" distR="0" wp14:anchorId="2F4FEDC8" wp14:editId="2861E73A">
                <wp:extent cx="5759450" cy="2314575"/>
                <wp:effectExtent l="635" t="635" r="29845" b="10795"/>
                <wp:docPr id="1151" name="グループ化 1019"/>
                <wp:cNvGraphicFramePr/>
                <a:graphic xmlns:a="http://schemas.openxmlformats.org/drawingml/2006/main">
                  <a:graphicData uri="http://schemas.microsoft.com/office/word/2010/wordprocessingGroup">
                    <wpg:wgp>
                      <wpg:cNvGrpSpPr/>
                      <wpg:grpSpPr>
                        <a:xfrm>
                          <a:off x="0" y="0"/>
                          <a:ext cx="5759450" cy="2314575"/>
                          <a:chOff x="0" y="0"/>
                          <a:chExt cx="6203590" cy="2482596"/>
                        </a:xfrm>
                      </wpg:grpSpPr>
                      <wps:wsp>
                        <wps:cNvPr id="1152" name="片側の 2 つの角を丸めた四角形 1021"/>
                        <wps:cNvSpPr/>
                        <wps:spPr>
                          <a:xfrm>
                            <a:off x="0" y="0"/>
                            <a:ext cx="6203590" cy="335099"/>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70B37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トンネルの修繕費用試算にあたっての基本設定・推計条件</w:t>
                              </w:r>
                            </w:p>
                          </w:txbxContent>
                        </wps:txbx>
                        <wps:bodyPr rot="0" vertOverflow="overflow" horzOverflow="overflow" wrap="square" numCol="1" spcCol="0" rtlCol="0" fromWordArt="0" anchor="ctr" anchorCtr="0" forceAA="0" compatLnSpc="1"/>
                      </wps:wsp>
                      <wps:wsp>
                        <wps:cNvPr id="1153" name="テキスト ボックス 1022"/>
                        <wps:cNvSpPr txBox="1"/>
                        <wps:spPr>
                          <a:xfrm>
                            <a:off x="9526" y="332527"/>
                            <a:ext cx="6194014" cy="2150221"/>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64181DFC" w14:textId="77777777" w:rsidR="00AE7AD6" w:rsidRDefault="00D46D23">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rPr>
                                <w:t>トンネルの修繕費用試算にあたっては、過去の修繕費用の事例を参考としました。</w:t>
                              </w:r>
                            </w:p>
                            <w:tbl>
                              <w:tblPr>
                                <w:tblStyle w:val="af6"/>
                                <w:tblW w:w="8661" w:type="dxa"/>
                                <w:jc w:val="center"/>
                                <w:tblLayout w:type="fixed"/>
                                <w:tblLook w:val="04A0" w:firstRow="1" w:lastRow="0" w:firstColumn="1" w:lastColumn="0" w:noHBand="0" w:noVBand="1"/>
                              </w:tblPr>
                              <w:tblGrid>
                                <w:gridCol w:w="2944"/>
                                <w:gridCol w:w="2834"/>
                                <w:gridCol w:w="2883"/>
                              </w:tblGrid>
                              <w:tr w:rsidR="00AE7AD6" w14:paraId="36FA987E" w14:textId="77777777">
                                <w:trPr>
                                  <w:trHeight w:val="511"/>
                                  <w:jc w:val="center"/>
                                </w:trPr>
                                <w:tc>
                                  <w:tcPr>
                                    <w:tcW w:w="2944" w:type="dxa"/>
                                    <w:shd w:val="clear" w:color="auto" w:fill="1F497D" w:themeFill="text2"/>
                                    <w:vAlign w:val="center"/>
                                  </w:tcPr>
                                  <w:p w14:paraId="0C4345C9"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トンネル</w:t>
                                    </w:r>
                                  </w:p>
                                </w:tc>
                                <w:tc>
                                  <w:tcPr>
                                    <w:tcW w:w="2834" w:type="dxa"/>
                                    <w:tcBorders>
                                      <w:top w:val="single" w:sz="4" w:space="0" w:color="auto"/>
                                      <w:right w:val="single" w:sz="4" w:space="0" w:color="auto"/>
                                    </w:tcBorders>
                                    <w:shd w:val="clear" w:color="auto" w:fill="C6D9F1" w:themeFill="text2" w:themeFillTint="33"/>
                                    <w:vAlign w:val="center"/>
                                  </w:tcPr>
                                  <w:p w14:paraId="0BD8DF74"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修繕年数</w:t>
                                    </w:r>
                                  </w:p>
                                </w:tc>
                                <w:tc>
                                  <w:tcPr>
                                    <w:tcW w:w="2883" w:type="dxa"/>
                                    <w:tcBorders>
                                      <w:top w:val="single" w:sz="4" w:space="0" w:color="auto"/>
                                      <w:left w:val="single" w:sz="4" w:space="0" w:color="auto"/>
                                      <w:right w:val="single" w:sz="4" w:space="0" w:color="auto"/>
                                    </w:tcBorders>
                                    <w:shd w:val="clear" w:color="auto" w:fill="C6D9F1" w:themeFill="text2" w:themeFillTint="33"/>
                                    <w:vAlign w:val="center"/>
                                  </w:tcPr>
                                  <w:p w14:paraId="1A0117CB"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単価（千円</w:t>
                                    </w:r>
                                    <w:r>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ｍ）</w:t>
                                    </w:r>
                                  </w:p>
                                </w:tc>
                              </w:tr>
                              <w:tr w:rsidR="00AE7AD6" w14:paraId="7B72E74E" w14:textId="77777777">
                                <w:trPr>
                                  <w:trHeight w:val="511"/>
                                  <w:jc w:val="center"/>
                                </w:trPr>
                                <w:tc>
                                  <w:tcPr>
                                    <w:tcW w:w="2944" w:type="dxa"/>
                                    <w:vAlign w:val="center"/>
                                  </w:tcPr>
                                  <w:p w14:paraId="46B8FA2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更　新</w:t>
                                    </w:r>
                                  </w:p>
                                </w:tc>
                                <w:tc>
                                  <w:tcPr>
                                    <w:tcW w:w="2834" w:type="dxa"/>
                                    <w:vAlign w:val="center"/>
                                  </w:tcPr>
                                  <w:p w14:paraId="4160B475"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sz w:val="24"/>
                                      </w:rPr>
                                      <w:t>75</w:t>
                                    </w:r>
                                    <w:r>
                                      <w:rPr>
                                        <w:rFonts w:ascii="HG丸ｺﾞｼｯｸM-PRO" w:eastAsia="HG丸ｺﾞｼｯｸM-PRO" w:hAnsi="HG丸ｺﾞｼｯｸM-PRO" w:hint="eastAsia"/>
                                        <w:sz w:val="24"/>
                                      </w:rPr>
                                      <w:t>年</w:t>
                                    </w:r>
                                  </w:p>
                                </w:tc>
                                <w:tc>
                                  <w:tcPr>
                                    <w:tcW w:w="2883" w:type="dxa"/>
                                    <w:vAlign w:val="center"/>
                                  </w:tcPr>
                                  <w:p w14:paraId="35F7B8A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1,</w:t>
                                    </w:r>
                                    <w:r>
                                      <w:rPr>
                                        <w:rFonts w:ascii="HG丸ｺﾞｼｯｸM-PRO" w:eastAsia="HG丸ｺﾞｼｯｸM-PRO" w:hAnsi="HG丸ｺﾞｼｯｸM-PRO"/>
                                        <w:sz w:val="24"/>
                                      </w:rPr>
                                      <w:t>0</w:t>
                                    </w:r>
                                    <w:r>
                                      <w:rPr>
                                        <w:rFonts w:ascii="HG丸ｺﾞｼｯｸM-PRO" w:eastAsia="HG丸ｺﾞｼｯｸM-PRO" w:hAnsi="HG丸ｺﾞｼｯｸM-PRO" w:hint="eastAsia"/>
                                        <w:sz w:val="24"/>
                                      </w:rPr>
                                      <w:t>00</w:t>
                                    </w:r>
                                  </w:p>
                                </w:tc>
                              </w:tr>
                            </w:tbl>
                            <w:p w14:paraId="02208DFB" w14:textId="77777777" w:rsidR="00AE7AD6" w:rsidRDefault="00D46D23">
                              <w:pPr>
                                <w:ind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hint="eastAsia"/>
                                </w:rPr>
                                <w:t>（道路幅員</w:t>
                              </w:r>
                              <w:r>
                                <w:rPr>
                                  <w:rFonts w:ascii="HG丸ｺﾞｼｯｸM-PRO" w:eastAsia="HG丸ｺﾞｼｯｸM-PRO" w:hAnsi="HG丸ｺﾞｼｯｸM-PRO" w:hint="eastAsia"/>
                                </w:rPr>
                                <w:t>4.0m</w:t>
                              </w:r>
                              <w:r>
                                <w:rPr>
                                  <w:rFonts w:ascii="HG丸ｺﾞｼｯｸM-PRO" w:eastAsia="HG丸ｺﾞｼｯｸM-PRO" w:hAnsi="HG丸ｺﾞｼｯｸM-PRO" w:hint="eastAsia"/>
                                </w:rPr>
                                <w:t>、有効</w:t>
                              </w:r>
                              <w:r>
                                <w:rPr>
                                  <w:rFonts w:ascii="HG丸ｺﾞｼｯｸM-PRO" w:eastAsia="HG丸ｺﾞｼｯｸM-PRO" w:hAnsi="HG丸ｺﾞｼｯｸM-PRO"/>
                                </w:rPr>
                                <w:t>高</w:t>
                              </w:r>
                              <w:r>
                                <w:rPr>
                                  <w:rFonts w:ascii="HG丸ｺﾞｼｯｸM-PRO" w:eastAsia="HG丸ｺﾞｼｯｸM-PRO" w:hAnsi="HG丸ｺﾞｼｯｸM-PRO" w:hint="eastAsia"/>
                                </w:rPr>
                                <w:t>5.0m</w:t>
                              </w:r>
                              <w:r>
                                <w:rPr>
                                  <w:rFonts w:ascii="HG丸ｺﾞｼｯｸM-PRO" w:eastAsia="HG丸ｺﾞｼｯｸM-PRO" w:hAnsi="HG丸ｺﾞｼｯｸM-PRO" w:hint="eastAsia"/>
                                </w:rPr>
                                <w:t>と仮定）</w:t>
                              </w:r>
                            </w:p>
                            <w:p w14:paraId="35F3865D" w14:textId="77777777" w:rsidR="00AE7AD6" w:rsidRDefault="00AE7AD6">
                              <w:pPr>
                                <w:ind w:firstLineChars="100" w:firstLine="240"/>
                                <w:jc w:val="right"/>
                                <w:rPr>
                                  <w:rFonts w:ascii="HG丸ｺﾞｼｯｸM-PRO" w:eastAsia="HG丸ｺﾞｼｯｸM-PRO" w:hAnsi="HG丸ｺﾞｼｯｸM-PRO"/>
                                  <w:sz w:val="24"/>
                                </w:rPr>
                              </w:pPr>
                            </w:p>
                            <w:p w14:paraId="5A766FC2" w14:textId="77777777" w:rsidR="00AE7AD6" w:rsidRDefault="00D46D23">
                              <w:pPr>
                                <w:ind w:firstLineChars="100" w:firstLine="24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w:t>
                              </w:r>
                              <w:r>
                                <w:rPr>
                                  <w:rFonts w:ascii="HG丸ｺﾞｼｯｸM-PRO" w:eastAsia="HG丸ｺﾞｼｯｸM-PRO" w:hAnsi="HG丸ｺﾞｼｯｸM-PRO" w:hint="eastAsia"/>
                                  <w:sz w:val="24"/>
                                </w:rPr>
                                <w:t>40</w:t>
                              </w:r>
                              <w:r>
                                <w:rPr>
                                  <w:rFonts w:ascii="HG丸ｺﾞｼｯｸM-PRO" w:eastAsia="HG丸ｺﾞｼｯｸM-PRO" w:hAnsi="HG丸ｺﾞｼｯｸM-PRO" w:hint="eastAsia"/>
                                  <w:sz w:val="24"/>
                                </w:rPr>
                                <w:t>年で、１回更新するものと仮定します。</w:t>
                              </w:r>
                            </w:p>
                          </w:txbxContent>
                        </wps:txbx>
                        <wps:bodyPr rot="0" vertOverflow="overflow" horzOverflow="overflow" wrap="square" numCol="1" spcCol="0" rtlCol="0" fromWordArt="0" anchor="t" anchorCtr="0" forceAA="0" compatLnSpc="1"/>
                      </wps:wsp>
                    </wpg:wgp>
                  </a:graphicData>
                </a:graphic>
              </wp:inline>
            </w:drawing>
          </mc:Choice>
          <mc:Fallback>
            <w:pict>
              <v:group w14:anchorId="2F4FEDC8" id="グループ化 1019" o:spid="_x0000_s1119" style="width:453.5pt;height:182.25pt;mso-position-horizontal-relative:char;mso-position-vertical-relative:line" coordsize="62035,2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">
                <v:shape id="片側の 2 つの角を丸めた四角形 1021" o:spid="_x0000_s1120" style="position:absolute;width:62035;height:3350;visibility:visible;mso-wrap-style:square;v-text-anchor:middle" coordsize="6203590,335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" adj="-11796480,,5400" path="m55851,l6147739,v30846,,55851,25005,55851,55851l6203590,335099r,l,335099r,l,55851c,25005,25005,,55851,xe" fillcolor="#4f81bd [3204]" strokecolor="#4f81bd [3204]" strokeweight="2pt">
                  <v:stroke joinstyle="miter"/>
                  <v:formulas/>
                  <v:path arrowok="t" o:connecttype="custom" o:connectlocs="55851,0;6147739,0;6203590,55851;6203590,335099;6203590,335099;0,335099;0,335099;0,55851;55851,0" o:connectangles="0,0,0,0,0,0,0,0,0" textboxrect="0,0,6203590,335099"/>
                  <v:textbox>
                    <w:txbxContent>
                      <w:p w14:paraId="7170B379"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トンネルの修繕費用試算にあたっての基本設定・推計条件</w:t>
                        </w:r>
                      </w:p>
                    </w:txbxContent>
                  </v:textbox>
                </v:shape>
                <v:shape id="テキスト ボックス 1022" o:spid="_x0000_s1121" type="#_x0000_t202" style="position:absolute;left:95;top:3325;width:61940;height:21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" filled="f" strokecolor="#4f81bd [3204]" strokeweight="2pt">
                  <v:textbox>
                    <w:txbxContent>
                      <w:p w14:paraId="64181DFC" w14:textId="77777777" w:rsidR="00AE7AD6" w:rsidRDefault="00D46D23">
                        <w:pPr>
                          <w:spacing w:line="360" w:lineRule="auto"/>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rPr>
                          <w:t>トンネルの修繕費用試算にあたっては、過去の修繕費用の事例を参考としました。</w:t>
                        </w:r>
                      </w:p>
                      <w:tbl>
                        <w:tblPr>
                          <w:tblStyle w:val="af6"/>
                          <w:tblW w:w="8661" w:type="dxa"/>
                          <w:jc w:val="center"/>
                          <w:tblLayout w:type="fixed"/>
                          <w:tblLook w:val="04A0" w:firstRow="1" w:lastRow="0" w:firstColumn="1" w:lastColumn="0" w:noHBand="0" w:noVBand="1"/>
                        </w:tblPr>
                        <w:tblGrid>
                          <w:gridCol w:w="2944"/>
                          <w:gridCol w:w="2834"/>
                          <w:gridCol w:w="2883"/>
                        </w:tblGrid>
                        <w:tr w:rsidR="00AE7AD6" w14:paraId="36FA987E" w14:textId="77777777">
                          <w:trPr>
                            <w:trHeight w:val="511"/>
                            <w:jc w:val="center"/>
                          </w:trPr>
                          <w:tc>
                            <w:tcPr>
                              <w:tcW w:w="2944" w:type="dxa"/>
                              <w:shd w:val="clear" w:color="auto" w:fill="1F497D" w:themeFill="text2"/>
                              <w:vAlign w:val="center"/>
                            </w:tcPr>
                            <w:p w14:paraId="0C4345C9"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トンネル</w:t>
                              </w:r>
                            </w:p>
                          </w:tc>
                          <w:tc>
                            <w:tcPr>
                              <w:tcW w:w="2834" w:type="dxa"/>
                              <w:tcBorders>
                                <w:top w:val="single" w:sz="4" w:space="0" w:color="auto"/>
                                <w:right w:val="single" w:sz="4" w:space="0" w:color="auto"/>
                              </w:tcBorders>
                              <w:shd w:val="clear" w:color="auto" w:fill="C6D9F1" w:themeFill="text2" w:themeFillTint="33"/>
                              <w:vAlign w:val="center"/>
                            </w:tcPr>
                            <w:p w14:paraId="0BD8DF74"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修繕年数</w:t>
                              </w:r>
                            </w:p>
                          </w:tc>
                          <w:tc>
                            <w:tcPr>
                              <w:tcW w:w="2883" w:type="dxa"/>
                              <w:tcBorders>
                                <w:top w:val="single" w:sz="4" w:space="0" w:color="auto"/>
                                <w:left w:val="single" w:sz="4" w:space="0" w:color="auto"/>
                                <w:right w:val="single" w:sz="4" w:space="0" w:color="auto"/>
                              </w:tcBorders>
                              <w:shd w:val="clear" w:color="auto" w:fill="C6D9F1" w:themeFill="text2" w:themeFillTint="33"/>
                              <w:vAlign w:val="center"/>
                            </w:tcPr>
                            <w:p w14:paraId="1A0117CB"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単価（千円</w:t>
                              </w:r>
                              <w:r>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ｍ）</w:t>
                              </w:r>
                            </w:p>
                          </w:tc>
                        </w:tr>
                        <w:tr w:rsidR="00AE7AD6" w14:paraId="7B72E74E" w14:textId="77777777">
                          <w:trPr>
                            <w:trHeight w:val="511"/>
                            <w:jc w:val="center"/>
                          </w:trPr>
                          <w:tc>
                            <w:tcPr>
                              <w:tcW w:w="2944" w:type="dxa"/>
                              <w:vAlign w:val="center"/>
                            </w:tcPr>
                            <w:p w14:paraId="46B8FA2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更　新</w:t>
                              </w:r>
                            </w:p>
                          </w:tc>
                          <w:tc>
                            <w:tcPr>
                              <w:tcW w:w="2834" w:type="dxa"/>
                              <w:vAlign w:val="center"/>
                            </w:tcPr>
                            <w:p w14:paraId="4160B475"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sz w:val="24"/>
                                </w:rPr>
                                <w:t>75</w:t>
                              </w:r>
                              <w:r>
                                <w:rPr>
                                  <w:rFonts w:ascii="HG丸ｺﾞｼｯｸM-PRO" w:eastAsia="HG丸ｺﾞｼｯｸM-PRO" w:hAnsi="HG丸ｺﾞｼｯｸM-PRO" w:hint="eastAsia"/>
                                  <w:sz w:val="24"/>
                                </w:rPr>
                                <w:t>年</w:t>
                              </w:r>
                            </w:p>
                          </w:tc>
                          <w:tc>
                            <w:tcPr>
                              <w:tcW w:w="2883" w:type="dxa"/>
                              <w:vAlign w:val="center"/>
                            </w:tcPr>
                            <w:p w14:paraId="35F7B8A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1,</w:t>
                              </w:r>
                              <w:r>
                                <w:rPr>
                                  <w:rFonts w:ascii="HG丸ｺﾞｼｯｸM-PRO" w:eastAsia="HG丸ｺﾞｼｯｸM-PRO" w:hAnsi="HG丸ｺﾞｼｯｸM-PRO"/>
                                  <w:sz w:val="24"/>
                                </w:rPr>
                                <w:t>0</w:t>
                              </w:r>
                              <w:r>
                                <w:rPr>
                                  <w:rFonts w:ascii="HG丸ｺﾞｼｯｸM-PRO" w:eastAsia="HG丸ｺﾞｼｯｸM-PRO" w:hAnsi="HG丸ｺﾞｼｯｸM-PRO" w:hint="eastAsia"/>
                                  <w:sz w:val="24"/>
                                </w:rPr>
                                <w:t>00</w:t>
                              </w:r>
                            </w:p>
                          </w:tc>
                        </w:tr>
                      </w:tbl>
                      <w:p w14:paraId="02208DFB" w14:textId="77777777" w:rsidR="00AE7AD6" w:rsidRDefault="00D46D23">
                        <w:pPr>
                          <w:ind w:firstLineChars="100" w:firstLine="210"/>
                          <w:jc w:val="right"/>
                          <w:rPr>
                            <w:rFonts w:ascii="HG丸ｺﾞｼｯｸM-PRO" w:eastAsia="HG丸ｺﾞｼｯｸM-PRO" w:hAnsi="HG丸ｺﾞｼｯｸM-PRO"/>
                          </w:rPr>
                        </w:pPr>
                        <w:r>
                          <w:rPr>
                            <w:rFonts w:ascii="HG丸ｺﾞｼｯｸM-PRO" w:eastAsia="HG丸ｺﾞｼｯｸM-PRO" w:hAnsi="HG丸ｺﾞｼｯｸM-PRO" w:hint="eastAsia"/>
                          </w:rPr>
                          <w:t>（道路幅員</w:t>
                        </w:r>
                        <w:r>
                          <w:rPr>
                            <w:rFonts w:ascii="HG丸ｺﾞｼｯｸM-PRO" w:eastAsia="HG丸ｺﾞｼｯｸM-PRO" w:hAnsi="HG丸ｺﾞｼｯｸM-PRO" w:hint="eastAsia"/>
                          </w:rPr>
                          <w:t>4.0m</w:t>
                        </w:r>
                        <w:r>
                          <w:rPr>
                            <w:rFonts w:ascii="HG丸ｺﾞｼｯｸM-PRO" w:eastAsia="HG丸ｺﾞｼｯｸM-PRO" w:hAnsi="HG丸ｺﾞｼｯｸM-PRO" w:hint="eastAsia"/>
                          </w:rPr>
                          <w:t>、有効</w:t>
                        </w:r>
                        <w:r>
                          <w:rPr>
                            <w:rFonts w:ascii="HG丸ｺﾞｼｯｸM-PRO" w:eastAsia="HG丸ｺﾞｼｯｸM-PRO" w:hAnsi="HG丸ｺﾞｼｯｸM-PRO"/>
                          </w:rPr>
                          <w:t>高</w:t>
                        </w:r>
                        <w:r>
                          <w:rPr>
                            <w:rFonts w:ascii="HG丸ｺﾞｼｯｸM-PRO" w:eastAsia="HG丸ｺﾞｼｯｸM-PRO" w:hAnsi="HG丸ｺﾞｼｯｸM-PRO" w:hint="eastAsia"/>
                          </w:rPr>
                          <w:t>5.0m</w:t>
                        </w:r>
                        <w:r>
                          <w:rPr>
                            <w:rFonts w:ascii="HG丸ｺﾞｼｯｸM-PRO" w:eastAsia="HG丸ｺﾞｼｯｸM-PRO" w:hAnsi="HG丸ｺﾞｼｯｸM-PRO" w:hint="eastAsia"/>
                          </w:rPr>
                          <w:t>と仮定）</w:t>
                        </w:r>
                      </w:p>
                      <w:p w14:paraId="35F3865D" w14:textId="77777777" w:rsidR="00AE7AD6" w:rsidRDefault="00AE7AD6">
                        <w:pPr>
                          <w:ind w:firstLineChars="100" w:firstLine="240"/>
                          <w:jc w:val="right"/>
                          <w:rPr>
                            <w:rFonts w:ascii="HG丸ｺﾞｼｯｸM-PRO" w:eastAsia="HG丸ｺﾞｼｯｸM-PRO" w:hAnsi="HG丸ｺﾞｼｯｸM-PRO"/>
                            <w:sz w:val="24"/>
                          </w:rPr>
                        </w:pPr>
                      </w:p>
                      <w:p w14:paraId="5A766FC2" w14:textId="77777777" w:rsidR="00AE7AD6" w:rsidRDefault="00D46D23">
                        <w:pPr>
                          <w:ind w:firstLineChars="100" w:firstLine="24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w:t>
                        </w:r>
                        <w:r>
                          <w:rPr>
                            <w:rFonts w:ascii="HG丸ｺﾞｼｯｸM-PRO" w:eastAsia="HG丸ｺﾞｼｯｸM-PRO" w:hAnsi="HG丸ｺﾞｼｯｸM-PRO" w:hint="eastAsia"/>
                            <w:sz w:val="24"/>
                          </w:rPr>
                          <w:t>40</w:t>
                        </w:r>
                        <w:r>
                          <w:rPr>
                            <w:rFonts w:ascii="HG丸ｺﾞｼｯｸM-PRO" w:eastAsia="HG丸ｺﾞｼｯｸM-PRO" w:hAnsi="HG丸ｺﾞｼｯｸM-PRO" w:hint="eastAsia"/>
                            <w:sz w:val="24"/>
                          </w:rPr>
                          <w:t>年で、１回更新するものと仮定します。</w:t>
                        </w:r>
                      </w:p>
                    </w:txbxContent>
                  </v:textbox>
                </v:shape>
                <w10:anchorlock/>
              </v:group>
            </w:pict>
          </mc:Fallback>
        </mc:AlternateContent>
      </w:r>
      <w:r w:rsidRPr="00E91182">
        <w:br w:type="page"/>
      </w:r>
    </w:p>
    <w:p w14:paraId="1A9475C2" w14:textId="77777777" w:rsidR="00AE7AD6" w:rsidRPr="00E91182" w:rsidRDefault="00AE7AD6"/>
    <w:p w14:paraId="4C764155" w14:textId="77777777" w:rsidR="00AE7AD6" w:rsidRPr="00E91182" w:rsidRDefault="00D46D23">
      <w:pPr>
        <w:pStyle w:val="32"/>
      </w:pPr>
      <w:bookmarkStart w:id="27" w:name="_Toc475520745"/>
      <w:r w:rsidRPr="00E91182">
        <w:rPr>
          <w:rFonts w:hint="eastAsia"/>
        </w:rPr>
        <w:t xml:space="preserve">(2) </w:t>
      </w:r>
      <w:r w:rsidRPr="00E91182">
        <w:rPr>
          <w:rFonts w:hint="eastAsia"/>
        </w:rPr>
        <w:t>公共施設等の更新費用の推計結果</w:t>
      </w:r>
      <w:bookmarkEnd w:id="27"/>
    </w:p>
    <w:p w14:paraId="6FB53A02"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4EF0602E" wp14:editId="76A6A2D1">
                <wp:extent cx="5759450" cy="7275195"/>
                <wp:effectExtent l="635" t="635" r="29845" b="10795"/>
                <wp:docPr id="1154" name="グループ化 978"/>
                <wp:cNvGraphicFramePr/>
                <a:graphic xmlns:a="http://schemas.openxmlformats.org/drawingml/2006/main">
                  <a:graphicData uri="http://schemas.microsoft.com/office/word/2010/wordprocessingGroup">
                    <wpg:wgp>
                      <wpg:cNvGrpSpPr/>
                      <wpg:grpSpPr>
                        <a:xfrm>
                          <a:off x="0" y="0"/>
                          <a:ext cx="5759450" cy="7275195"/>
                          <a:chOff x="0" y="0"/>
                          <a:chExt cx="6203590" cy="6493007"/>
                        </a:xfrm>
                      </wpg:grpSpPr>
                      <wps:wsp>
                        <wps:cNvPr id="1155" name="片側の 2 つの角を丸めた四角形 979"/>
                        <wps:cNvSpPr/>
                        <wps:spPr>
                          <a:xfrm>
                            <a:off x="0" y="0"/>
                            <a:ext cx="6203590" cy="255594"/>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AA34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w:t>
                              </w:r>
                              <w:r>
                                <w:rPr>
                                  <w:rFonts w:ascii="HG丸ｺﾞｼｯｸM-PRO" w:eastAsia="HG丸ｺﾞｼｯｸM-PRO" w:hAnsi="HG丸ｺﾞｼｯｸM-PRO" w:hint="eastAsia"/>
                                  <w:b/>
                                  <w:color w:val="FFFFFF" w:themeColor="background1"/>
                                </w:rPr>
                                <w:t>建物）の更新費用試算</w:t>
                              </w:r>
                            </w:p>
                          </w:txbxContent>
                        </wps:txbx>
                        <wps:bodyPr rot="0" vertOverflow="overflow" horzOverflow="overflow" wrap="square" numCol="1" spcCol="0" rtlCol="0" fromWordArt="0" anchor="ctr" anchorCtr="0" forceAA="0" compatLnSpc="1"/>
                      </wps:wsp>
                      <wps:wsp>
                        <wps:cNvPr id="1156" name="テキスト ボックス 980"/>
                        <wps:cNvSpPr txBox="1"/>
                        <wps:spPr>
                          <a:xfrm>
                            <a:off x="9526" y="255734"/>
                            <a:ext cx="6194014" cy="6237413"/>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25B930FB"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町が保有する公共施設には、建築後</w:t>
                              </w:r>
                              <w:r w:rsidRPr="00E91182">
                                <w:rPr>
                                  <w:rFonts w:ascii="HG丸ｺﾞｼｯｸM-PRO" w:eastAsia="HG丸ｺﾞｼｯｸM-PRO" w:hAnsi="HG丸ｺﾞｼｯｸM-PRO" w:hint="eastAsia"/>
                                </w:rPr>
                                <w:t>60</w:t>
                              </w:r>
                              <w:r w:rsidRPr="00E91182">
                                <w:rPr>
                                  <w:rFonts w:ascii="HG丸ｺﾞｼｯｸM-PRO" w:eastAsia="HG丸ｺﾞｼｯｸM-PRO" w:hAnsi="HG丸ｺﾞｼｯｸM-PRO" w:hint="eastAsia"/>
                                </w:rPr>
                                <w:t>年を経過したものもあり、大規模修繕や耐震補強工事等が実施されていても、寿命による建替えが必要な施設も少なくありません。</w:t>
                              </w:r>
                            </w:p>
                            <w:p w14:paraId="4C98C8F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年までに、今後の大規模修繕・建替えが必要となる施設の推計費用合計は、</w:t>
                              </w:r>
                              <w:r w:rsidRPr="00E91182">
                                <w:rPr>
                                  <w:rFonts w:ascii="HG丸ｺﾞｼｯｸM-PRO" w:eastAsia="HG丸ｺﾞｼｯｸM-PRO" w:hAnsi="HG丸ｺﾞｼｯｸM-PRO" w:hint="eastAsia"/>
                                </w:rPr>
                                <w:t>255.0</w:t>
                              </w:r>
                              <w:r w:rsidRPr="00E91182">
                                <w:rPr>
                                  <w:rFonts w:ascii="HG丸ｺﾞｼｯｸM-PRO" w:eastAsia="HG丸ｺﾞｼｯｸM-PRO" w:hAnsi="HG丸ｺﾞｼｯｸM-PRO" w:hint="eastAsia"/>
                                </w:rPr>
                                <w:t>億円となります。これは、</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年あたりに換算すると</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億円程度となります。</w:t>
                              </w:r>
                            </w:p>
                            <w:p w14:paraId="1C62F6B7"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26</w:t>
                              </w:r>
                              <w:r w:rsidRPr="00E91182">
                                <w:rPr>
                                  <w:rFonts w:ascii="HG丸ｺﾞｼｯｸM-PRO" w:eastAsia="HG丸ｺﾞｼｯｸM-PRO" w:hAnsi="HG丸ｺﾞｼｯｸM-PRO" w:hint="eastAsia"/>
                                </w:rPr>
                                <w:t>年度から直近の</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年間で、公共施設（建物）にかけた投資的経費のうち、経費が突出する平成</w:t>
                              </w:r>
                              <w:r w:rsidRPr="00E91182">
                                <w:rPr>
                                  <w:rFonts w:ascii="HG丸ｺﾞｼｯｸM-PRO" w:eastAsia="HG丸ｺﾞｼｯｸM-PRO" w:hAnsi="HG丸ｺﾞｼｯｸM-PRO" w:hint="eastAsia"/>
                                </w:rPr>
                                <w:t>22</w:t>
                              </w:r>
                              <w:r w:rsidRPr="00E91182">
                                <w:rPr>
                                  <w:rFonts w:ascii="HG丸ｺﾞｼｯｸM-PRO" w:eastAsia="HG丸ｺﾞｼｯｸM-PRO" w:hAnsi="HG丸ｺﾞｼｯｸM-PRO" w:hint="eastAsia"/>
                                </w:rPr>
                                <w:t>年度と平成</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年度を除く</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ヶ年の平均は約</w:t>
                              </w:r>
                              <w:r w:rsidRPr="00E91182">
                                <w:rPr>
                                  <w:rFonts w:ascii="HG丸ｺﾞｼｯｸM-PRO" w:eastAsia="HG丸ｺﾞｼｯｸM-PRO" w:hAnsi="HG丸ｺﾞｼｯｸM-PRO" w:hint="eastAsia"/>
                                </w:rPr>
                                <w:t>5.4</w:t>
                              </w:r>
                              <w:r w:rsidRPr="00E91182">
                                <w:rPr>
                                  <w:rFonts w:ascii="HG丸ｺﾞｼｯｸM-PRO" w:eastAsia="HG丸ｺﾞｼｯｸM-PRO" w:hAnsi="HG丸ｺﾞｼｯｸM-PRO" w:hint="eastAsia"/>
                                </w:rPr>
                                <w:t>億円です。</w:t>
                              </w:r>
                            </w:p>
                            <w:p w14:paraId="1B9F806E"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これをふまえると、今後、現在の投資的経費の約</w:t>
                              </w:r>
                              <w:r w:rsidRPr="00E91182">
                                <w:rPr>
                                  <w:rFonts w:ascii="HG丸ｺﾞｼｯｸM-PRO" w:eastAsia="HG丸ｺﾞｼｯｸM-PRO" w:hAnsi="HG丸ｺﾞｼｯｸM-PRO" w:hint="eastAsia"/>
                                </w:rPr>
                                <w:t>1.3</w:t>
                              </w:r>
                              <w:r w:rsidRPr="00E91182">
                                <w:rPr>
                                  <w:rFonts w:ascii="HG丸ｺﾞｼｯｸM-PRO" w:eastAsia="HG丸ｺﾞｼｯｸM-PRO" w:hAnsi="HG丸ｺﾞｼｯｸM-PRO" w:hint="eastAsia"/>
                                </w:rPr>
                                <w:t>倍の費用が毎年必要となります。</w:t>
                              </w:r>
                            </w:p>
                            <w:p w14:paraId="510ECD68" w14:textId="77777777" w:rsidR="00AE7AD6" w:rsidRPr="00E91182" w:rsidRDefault="00AE7AD6">
                              <w:pPr>
                                <w:spacing w:line="360" w:lineRule="auto"/>
                                <w:rPr>
                                  <w:rFonts w:ascii="HG丸ｺﾞｼｯｸM-PRO" w:eastAsia="HG丸ｺﾞｼｯｸM-PRO" w:hAnsi="HG丸ｺﾞｼｯｸM-PRO"/>
                                </w:rPr>
                              </w:pPr>
                            </w:p>
                            <w:p w14:paraId="3FEAF9A1" w14:textId="77777777" w:rsidR="00AE7AD6" w:rsidRPr="00E91182" w:rsidRDefault="00AE7AD6">
                              <w:pPr>
                                <w:spacing w:line="360" w:lineRule="auto"/>
                                <w:rPr>
                                  <w:rFonts w:ascii="HG丸ｺﾞｼｯｸM-PRO" w:eastAsia="HG丸ｺﾞｼｯｸM-PRO" w:hAnsi="HG丸ｺﾞｼｯｸM-PRO"/>
                                </w:rPr>
                              </w:pPr>
                            </w:p>
                            <w:p w14:paraId="34777014" w14:textId="77777777" w:rsidR="00AE7AD6" w:rsidRPr="00E91182" w:rsidRDefault="00AE7AD6">
                              <w:pPr>
                                <w:spacing w:line="360" w:lineRule="auto"/>
                                <w:rPr>
                                  <w:rFonts w:ascii="HG丸ｺﾞｼｯｸM-PRO" w:eastAsia="HG丸ｺﾞｼｯｸM-PRO" w:hAnsi="HG丸ｺﾞｼｯｸM-PRO"/>
                                </w:rPr>
                              </w:pPr>
                            </w:p>
                            <w:p w14:paraId="651379E4" w14:textId="77777777" w:rsidR="00AE7AD6" w:rsidRDefault="00D46D23">
                              <w:pPr>
                                <w:spacing w:line="360" w:lineRule="auto"/>
                                <w:jc w:val="center"/>
                                <w:rPr>
                                  <w:rFonts w:ascii="HG丸ｺﾞｼｯｸM-PRO" w:eastAsia="HG丸ｺﾞｼｯｸM-PRO" w:hAnsi="HG丸ｺﾞｼｯｸM-PRO"/>
                                </w:rPr>
                              </w:pPr>
                              <w:r>
                                <w:rPr>
                                  <w:rFonts w:hint="eastAsia"/>
                                  <w:noProof/>
                                </w:rPr>
                                <w:drawing>
                                  <wp:inline distT="0" distB="0" distL="0" distR="0" wp14:anchorId="4AEEA02A" wp14:editId="3F83434D">
                                    <wp:extent cx="4467225" cy="2905125"/>
                                    <wp:effectExtent l="0" t="0" r="0" b="0"/>
                                    <wp:docPr id="115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7381CBC" w14:textId="77777777" w:rsidR="00AE7AD6" w:rsidRDefault="00AE7AD6">
                              <w:pPr>
                                <w:spacing w:line="360" w:lineRule="auto"/>
                                <w:jc w:val="center"/>
                                <w:rPr>
                                  <w:rFonts w:ascii="HG丸ｺﾞｼｯｸM-PRO" w:eastAsia="HG丸ｺﾞｼｯｸM-PRO" w:hAnsi="HG丸ｺﾞｼｯｸM-PRO"/>
                                </w:rPr>
                              </w:pPr>
                            </w:p>
                            <w:p w14:paraId="7EB32A44" w14:textId="77777777" w:rsidR="00AE7AD6" w:rsidRDefault="00AE7AD6">
                              <w:pPr>
                                <w:spacing w:line="360" w:lineRule="auto"/>
                                <w:rPr>
                                  <w:rFonts w:ascii="HG丸ｺﾞｼｯｸM-PRO" w:eastAsia="HG丸ｺﾞｼｯｸM-PRO" w:hAnsi="HG丸ｺﾞｼｯｸM-PRO"/>
                                </w:rPr>
                              </w:pPr>
                            </w:p>
                            <w:p w14:paraId="3A6967F7" w14:textId="77777777" w:rsidR="00AE7AD6" w:rsidRPr="00E91182" w:rsidRDefault="00D46D23">
                              <w:pPr>
                                <w:spacing w:line="360" w:lineRule="auto"/>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w:t>
                              </w:r>
                              <w:r w:rsidRPr="00E91182">
                                <w:rPr>
                                  <w:rFonts w:ascii="HG丸ｺﾞｼｯｸM-PRO" w:eastAsia="HG丸ｺﾞｼｯｸM-PRO" w:hAnsi="HG丸ｺﾞｼｯｸM-PRO" w:hint="eastAsia"/>
                                  <w:sz w:val="24"/>
                                </w:rPr>
                                <w:t>末時点</w:t>
                              </w:r>
                            </w:p>
                            <w:p w14:paraId="78C652E8" w14:textId="77777777" w:rsidR="00AE7AD6" w:rsidRPr="00E91182" w:rsidRDefault="00AE7AD6">
                              <w:pPr>
                                <w:spacing w:line="360" w:lineRule="auto"/>
                                <w:jc w:val="right"/>
                                <w:rPr>
                                  <w:rFonts w:ascii="HG丸ｺﾞｼｯｸM-PRO" w:eastAsia="HG丸ｺﾞｼｯｸM-PRO" w:hAnsi="HG丸ｺﾞｼｯｸM-PRO"/>
                                </w:rPr>
                              </w:pPr>
                            </w:p>
                          </w:txbxContent>
                        </wps:txbx>
                        <wps:bodyPr rot="0" vertOverflow="overflow" horzOverflow="overflow" wrap="square" numCol="1" spcCol="0" rtlCol="0" fromWordArt="0" anchor="t" anchorCtr="0" forceAA="0" compatLnSpc="1"/>
                      </wps:wsp>
                    </wpg:wgp>
                  </a:graphicData>
                </a:graphic>
              </wp:inline>
            </w:drawing>
          </mc:Choice>
          <mc:Fallback>
            <w:pict>
              <v:group w14:anchorId="4EF0602E" id="グループ化 978" o:spid="_x0000_s1122" style="width:453.5pt;height:572.85pt;mso-position-horizontal-relative:char;mso-position-vertical-relative:line" coordsize="62035,6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">
                <v:shape id="片側の 2 つの角を丸めた四角形 979" o:spid="_x0000_s1123" style="position:absolute;width:62035;height:2555;visibility:visible;mso-wrap-style:square;v-text-anchor:middle" coordsize="6203590,255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" adj="-11796480,,5400" path="m42600,l6160990,v23527,,42600,19073,42600,42600l6203590,255594r,l,255594r,l,42600c,19073,19073,,42600,xe" fillcolor="#4f81bd [3204]" strokecolor="#4f81bd [3204]" strokeweight="2pt">
                  <v:stroke joinstyle="miter"/>
                  <v:formulas/>
                  <v:path arrowok="t" o:connecttype="custom" o:connectlocs="42600,0;6160990,0;6203590,42600;6203590,255594;6203590,255594;0,255594;0,255594;0,42600;42600,0" o:connectangles="0,0,0,0,0,0,0,0,0" textboxrect="0,0,6203590,255594"/>
                  <v:textbox>
                    <w:txbxContent>
                      <w:p w14:paraId="7C1AA34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w:t>
                        </w:r>
                        <w:r>
                          <w:rPr>
                            <w:rFonts w:ascii="HG丸ｺﾞｼｯｸM-PRO" w:eastAsia="HG丸ｺﾞｼｯｸM-PRO" w:hAnsi="HG丸ｺﾞｼｯｸM-PRO" w:hint="eastAsia"/>
                            <w:b/>
                            <w:color w:val="FFFFFF" w:themeColor="background1"/>
                          </w:rPr>
                          <w:t>建物）の更新費用試算</w:t>
                        </w:r>
                      </w:p>
                    </w:txbxContent>
                  </v:textbox>
                </v:shape>
                <v:shape id="テキスト ボックス 980" o:spid="_x0000_s1124" type="#_x0000_t202" style="position:absolute;left:95;top:2557;width:61940;height:6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" filled="f" strokecolor="#4f81bd [3204]" strokeweight="2pt">
                  <v:textbox>
                    <w:txbxContent>
                      <w:p w14:paraId="25B930FB"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町が保有する公共施設には、建築後</w:t>
                        </w:r>
                        <w:r w:rsidRPr="00E91182">
                          <w:rPr>
                            <w:rFonts w:ascii="HG丸ｺﾞｼｯｸM-PRO" w:eastAsia="HG丸ｺﾞｼｯｸM-PRO" w:hAnsi="HG丸ｺﾞｼｯｸM-PRO" w:hint="eastAsia"/>
                          </w:rPr>
                          <w:t>60</w:t>
                        </w:r>
                        <w:r w:rsidRPr="00E91182">
                          <w:rPr>
                            <w:rFonts w:ascii="HG丸ｺﾞｼｯｸM-PRO" w:eastAsia="HG丸ｺﾞｼｯｸM-PRO" w:hAnsi="HG丸ｺﾞｼｯｸM-PRO" w:hint="eastAsia"/>
                          </w:rPr>
                          <w:t>年を経過したものもあり、大規模修繕や耐震補強工事等が実施されていても、寿命による建替えが必要な施設も少なくありません。</w:t>
                        </w:r>
                      </w:p>
                      <w:p w14:paraId="4C98C8F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年までに、今後の大規模修繕・建替えが必要となる施設の推計費用合計は、</w:t>
                        </w:r>
                        <w:r w:rsidRPr="00E91182">
                          <w:rPr>
                            <w:rFonts w:ascii="HG丸ｺﾞｼｯｸM-PRO" w:eastAsia="HG丸ｺﾞｼｯｸM-PRO" w:hAnsi="HG丸ｺﾞｼｯｸM-PRO" w:hint="eastAsia"/>
                          </w:rPr>
                          <w:t>255.0</w:t>
                        </w:r>
                        <w:r w:rsidRPr="00E91182">
                          <w:rPr>
                            <w:rFonts w:ascii="HG丸ｺﾞｼｯｸM-PRO" w:eastAsia="HG丸ｺﾞｼｯｸM-PRO" w:hAnsi="HG丸ｺﾞｼｯｸM-PRO" w:hint="eastAsia"/>
                          </w:rPr>
                          <w:t>億円となります。これは、</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年あたりに換算すると</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億円程度となります。</w:t>
                        </w:r>
                      </w:p>
                      <w:p w14:paraId="1C62F6B7"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26</w:t>
                        </w:r>
                        <w:r w:rsidRPr="00E91182">
                          <w:rPr>
                            <w:rFonts w:ascii="HG丸ｺﾞｼｯｸM-PRO" w:eastAsia="HG丸ｺﾞｼｯｸM-PRO" w:hAnsi="HG丸ｺﾞｼｯｸM-PRO" w:hint="eastAsia"/>
                          </w:rPr>
                          <w:t>年度から直近の</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年間で、公共施設（建物）にかけた投資的経費のうち、経費が突出する平成</w:t>
                        </w:r>
                        <w:r w:rsidRPr="00E91182">
                          <w:rPr>
                            <w:rFonts w:ascii="HG丸ｺﾞｼｯｸM-PRO" w:eastAsia="HG丸ｺﾞｼｯｸM-PRO" w:hAnsi="HG丸ｺﾞｼｯｸM-PRO" w:hint="eastAsia"/>
                          </w:rPr>
                          <w:t>22</w:t>
                        </w:r>
                        <w:r w:rsidRPr="00E91182">
                          <w:rPr>
                            <w:rFonts w:ascii="HG丸ｺﾞｼｯｸM-PRO" w:eastAsia="HG丸ｺﾞｼｯｸM-PRO" w:hAnsi="HG丸ｺﾞｼｯｸM-PRO" w:hint="eastAsia"/>
                          </w:rPr>
                          <w:t>年度と平成</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年度を除く</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ヶ年の平均は約</w:t>
                        </w:r>
                        <w:r w:rsidRPr="00E91182">
                          <w:rPr>
                            <w:rFonts w:ascii="HG丸ｺﾞｼｯｸM-PRO" w:eastAsia="HG丸ｺﾞｼｯｸM-PRO" w:hAnsi="HG丸ｺﾞｼｯｸM-PRO" w:hint="eastAsia"/>
                          </w:rPr>
                          <w:t>5.4</w:t>
                        </w:r>
                        <w:r w:rsidRPr="00E91182">
                          <w:rPr>
                            <w:rFonts w:ascii="HG丸ｺﾞｼｯｸM-PRO" w:eastAsia="HG丸ｺﾞｼｯｸM-PRO" w:hAnsi="HG丸ｺﾞｼｯｸM-PRO" w:hint="eastAsia"/>
                          </w:rPr>
                          <w:t>億円です。</w:t>
                        </w:r>
                      </w:p>
                      <w:p w14:paraId="1B9F806E"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これをふまえると、今後、現在の投資的経費の約</w:t>
                        </w:r>
                        <w:r w:rsidRPr="00E91182">
                          <w:rPr>
                            <w:rFonts w:ascii="HG丸ｺﾞｼｯｸM-PRO" w:eastAsia="HG丸ｺﾞｼｯｸM-PRO" w:hAnsi="HG丸ｺﾞｼｯｸM-PRO" w:hint="eastAsia"/>
                          </w:rPr>
                          <w:t>1.3</w:t>
                        </w:r>
                        <w:r w:rsidRPr="00E91182">
                          <w:rPr>
                            <w:rFonts w:ascii="HG丸ｺﾞｼｯｸM-PRO" w:eastAsia="HG丸ｺﾞｼｯｸM-PRO" w:hAnsi="HG丸ｺﾞｼｯｸM-PRO" w:hint="eastAsia"/>
                          </w:rPr>
                          <w:t>倍の費用が毎年必要となります。</w:t>
                        </w:r>
                      </w:p>
                      <w:p w14:paraId="510ECD68" w14:textId="77777777" w:rsidR="00AE7AD6" w:rsidRPr="00E91182" w:rsidRDefault="00AE7AD6">
                        <w:pPr>
                          <w:spacing w:line="360" w:lineRule="auto"/>
                          <w:rPr>
                            <w:rFonts w:ascii="HG丸ｺﾞｼｯｸM-PRO" w:eastAsia="HG丸ｺﾞｼｯｸM-PRO" w:hAnsi="HG丸ｺﾞｼｯｸM-PRO"/>
                          </w:rPr>
                        </w:pPr>
                      </w:p>
                      <w:p w14:paraId="3FEAF9A1" w14:textId="77777777" w:rsidR="00AE7AD6" w:rsidRPr="00E91182" w:rsidRDefault="00AE7AD6">
                        <w:pPr>
                          <w:spacing w:line="360" w:lineRule="auto"/>
                          <w:rPr>
                            <w:rFonts w:ascii="HG丸ｺﾞｼｯｸM-PRO" w:eastAsia="HG丸ｺﾞｼｯｸM-PRO" w:hAnsi="HG丸ｺﾞｼｯｸM-PRO"/>
                          </w:rPr>
                        </w:pPr>
                      </w:p>
                      <w:p w14:paraId="34777014" w14:textId="77777777" w:rsidR="00AE7AD6" w:rsidRPr="00E91182" w:rsidRDefault="00AE7AD6">
                        <w:pPr>
                          <w:spacing w:line="360" w:lineRule="auto"/>
                          <w:rPr>
                            <w:rFonts w:ascii="HG丸ｺﾞｼｯｸM-PRO" w:eastAsia="HG丸ｺﾞｼｯｸM-PRO" w:hAnsi="HG丸ｺﾞｼｯｸM-PRO"/>
                          </w:rPr>
                        </w:pPr>
                      </w:p>
                      <w:p w14:paraId="651379E4" w14:textId="77777777" w:rsidR="00AE7AD6" w:rsidRDefault="00D46D23">
                        <w:pPr>
                          <w:spacing w:line="360" w:lineRule="auto"/>
                          <w:jc w:val="center"/>
                          <w:rPr>
                            <w:rFonts w:ascii="HG丸ｺﾞｼｯｸM-PRO" w:eastAsia="HG丸ｺﾞｼｯｸM-PRO" w:hAnsi="HG丸ｺﾞｼｯｸM-PRO"/>
                          </w:rPr>
                        </w:pPr>
                        <w:r>
                          <w:rPr>
                            <w:rFonts w:hint="eastAsia"/>
                            <w:noProof/>
                          </w:rPr>
                          <w:drawing>
                            <wp:inline distT="0" distB="0" distL="0" distR="0" wp14:anchorId="4AEEA02A" wp14:editId="3F83434D">
                              <wp:extent cx="4467225" cy="2905125"/>
                              <wp:effectExtent l="0" t="0" r="0" b="0"/>
                              <wp:docPr id="115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7381CBC" w14:textId="77777777" w:rsidR="00AE7AD6" w:rsidRDefault="00AE7AD6">
                        <w:pPr>
                          <w:spacing w:line="360" w:lineRule="auto"/>
                          <w:jc w:val="center"/>
                          <w:rPr>
                            <w:rFonts w:ascii="HG丸ｺﾞｼｯｸM-PRO" w:eastAsia="HG丸ｺﾞｼｯｸM-PRO" w:hAnsi="HG丸ｺﾞｼｯｸM-PRO"/>
                          </w:rPr>
                        </w:pPr>
                      </w:p>
                      <w:p w14:paraId="7EB32A44" w14:textId="77777777" w:rsidR="00AE7AD6" w:rsidRDefault="00AE7AD6">
                        <w:pPr>
                          <w:spacing w:line="360" w:lineRule="auto"/>
                          <w:rPr>
                            <w:rFonts w:ascii="HG丸ｺﾞｼｯｸM-PRO" w:eastAsia="HG丸ｺﾞｼｯｸM-PRO" w:hAnsi="HG丸ｺﾞｼｯｸM-PRO"/>
                          </w:rPr>
                        </w:pPr>
                      </w:p>
                      <w:p w14:paraId="3A6967F7" w14:textId="77777777" w:rsidR="00AE7AD6" w:rsidRPr="00E91182" w:rsidRDefault="00D46D23">
                        <w:pPr>
                          <w:spacing w:line="360" w:lineRule="auto"/>
                          <w:jc w:val="righ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令和元年度</w:t>
                        </w:r>
                        <w:r w:rsidRPr="00E91182">
                          <w:rPr>
                            <w:rFonts w:ascii="HG丸ｺﾞｼｯｸM-PRO" w:eastAsia="HG丸ｺﾞｼｯｸM-PRO" w:hAnsi="HG丸ｺﾞｼｯｸM-PRO" w:hint="eastAsia"/>
                            <w:sz w:val="24"/>
                          </w:rPr>
                          <w:t>末時点</w:t>
                        </w:r>
                      </w:p>
                      <w:p w14:paraId="78C652E8" w14:textId="77777777" w:rsidR="00AE7AD6" w:rsidRPr="00E91182" w:rsidRDefault="00AE7AD6">
                        <w:pPr>
                          <w:spacing w:line="360" w:lineRule="auto"/>
                          <w:jc w:val="right"/>
                          <w:rPr>
                            <w:rFonts w:ascii="HG丸ｺﾞｼｯｸM-PRO" w:eastAsia="HG丸ｺﾞｼｯｸM-PRO" w:hAnsi="HG丸ｺﾞｼｯｸM-PRO"/>
                          </w:rPr>
                        </w:pPr>
                      </w:p>
                    </w:txbxContent>
                  </v:textbox>
                </v:shape>
                <w10:anchorlock/>
              </v:group>
            </w:pict>
          </mc:Fallback>
        </mc:AlternateContent>
      </w:r>
    </w:p>
    <w:p w14:paraId="167F60A8"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noProof/>
        </w:rPr>
        <w:lastRenderedPageBreak/>
        <mc:AlternateContent>
          <mc:Choice Requires="wpg">
            <w:drawing>
              <wp:inline distT="0" distB="0" distL="0" distR="0" wp14:anchorId="71C13185" wp14:editId="1B95B66D">
                <wp:extent cx="5759450" cy="8752840"/>
                <wp:effectExtent l="635" t="635" r="29845" b="10795"/>
                <wp:docPr id="1158" name="グループ化 983"/>
                <wp:cNvGraphicFramePr/>
                <a:graphic xmlns:a="http://schemas.openxmlformats.org/drawingml/2006/main">
                  <a:graphicData uri="http://schemas.microsoft.com/office/word/2010/wordprocessingGroup">
                    <wpg:wgp>
                      <wpg:cNvGrpSpPr/>
                      <wpg:grpSpPr>
                        <a:xfrm>
                          <a:off x="0" y="0"/>
                          <a:ext cx="5759450" cy="8752840"/>
                          <a:chOff x="0" y="0"/>
                          <a:chExt cx="6203590" cy="8949666"/>
                        </a:xfrm>
                      </wpg:grpSpPr>
                      <wps:wsp>
                        <wps:cNvPr id="1159" name="片側の 2 つの角を丸めた四角形 984"/>
                        <wps:cNvSpPr/>
                        <wps:spPr>
                          <a:xfrm>
                            <a:off x="0" y="0"/>
                            <a:ext cx="6203590" cy="335028"/>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A666A"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道路・橋梁の更新費用試算</w:t>
                              </w:r>
                            </w:p>
                          </w:txbxContent>
                        </wps:txbx>
                        <wps:bodyPr rot="0" vertOverflow="overflow" horzOverflow="overflow" wrap="square" numCol="1" spcCol="0" rtlCol="0" fromWordArt="0" anchor="ctr" anchorCtr="0" forceAA="0" compatLnSpc="1"/>
                      </wps:wsp>
                      <wps:wsp>
                        <wps:cNvPr id="1160" name="テキスト ボックス 985"/>
                        <wps:cNvSpPr txBox="1"/>
                        <wps:spPr>
                          <a:xfrm>
                            <a:off x="9526" y="332784"/>
                            <a:ext cx="6194014" cy="8616586"/>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F5F44C3" w14:textId="77777777" w:rsidR="00AE7AD6" w:rsidRPr="00E91182" w:rsidRDefault="00D46D23">
                              <w:pPr>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現在の道路・橋梁を保有し続けた場合、令和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年から令和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年）までの</w:t>
                              </w:r>
                              <w:r w:rsidRPr="00E91182">
                                <w:rPr>
                                  <w:rFonts w:ascii="HG丸ｺﾞｼｯｸM-PRO" w:eastAsia="HG丸ｺﾞｼｯｸM-PRO" w:hAnsi="HG丸ｺﾞｼｯｸM-PRO" w:hint="eastAsia"/>
                                </w:rPr>
                                <w:t>36</w:t>
                              </w:r>
                              <w:r w:rsidRPr="00E91182">
                                <w:rPr>
                                  <w:rFonts w:ascii="HG丸ｺﾞｼｯｸM-PRO" w:eastAsia="HG丸ｺﾞｼｯｸM-PRO" w:hAnsi="HG丸ｺﾞｼｯｸM-PRO" w:hint="eastAsia"/>
                                </w:rPr>
                                <w:t>年間で、道路は</w:t>
                              </w:r>
                              <w:r w:rsidRPr="00E91182">
                                <w:rPr>
                                  <w:rFonts w:ascii="HG丸ｺﾞｼｯｸM-PRO" w:eastAsia="HG丸ｺﾞｼｯｸM-PRO" w:hAnsi="HG丸ｺﾞｼｯｸM-PRO" w:hint="eastAsia"/>
                                </w:rPr>
                                <w:t>249.9</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億円）が、橋梁は</w:t>
                              </w:r>
                              <w:r w:rsidRPr="00E91182">
                                <w:rPr>
                                  <w:rFonts w:ascii="HG丸ｺﾞｼｯｸM-PRO" w:eastAsia="HG丸ｺﾞｼｯｸM-PRO" w:hAnsi="HG丸ｺﾞｼｯｸM-PRO" w:hint="eastAsia"/>
                                </w:rPr>
                                <w:t>48.7</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1.4</w:t>
                              </w:r>
                              <w:r w:rsidRPr="00E91182">
                                <w:rPr>
                                  <w:rFonts w:ascii="HG丸ｺﾞｼｯｸM-PRO" w:eastAsia="HG丸ｺﾞｼｯｸM-PRO" w:hAnsi="HG丸ｺﾞｼｯｸM-PRO" w:hint="eastAsia"/>
                                </w:rPr>
                                <w:t>億円）必要となることが予測されています。</w:t>
                              </w:r>
                            </w:p>
                            <w:p w14:paraId="24DDB705"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道路については、一層計画的な財源確保を図っていく必要があります。</w:t>
                              </w:r>
                            </w:p>
                            <w:p w14:paraId="68C30DE9" w14:textId="77777777" w:rsidR="00AE7AD6"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橋梁については、橋梁長寿命化修繕計画に基</w:t>
                              </w:r>
                              <w:r>
                                <w:rPr>
                                  <w:rFonts w:ascii="HG丸ｺﾞｼｯｸM-PRO" w:eastAsia="HG丸ｺﾞｼｯｸM-PRO" w:hAnsi="HG丸ｺﾞｼｯｸM-PRO" w:hint="eastAsia"/>
                                </w:rPr>
                                <w:t>づいて、今後の修繕等に要する費用をより高い精度で予測し、長期にわたる財源確保に努めていく必要があります。</w:t>
                              </w:r>
                            </w:p>
                            <w:p w14:paraId="1DF98E58" w14:textId="77777777" w:rsidR="00AE7AD6" w:rsidRDefault="00AE7AD6">
                              <w:pPr>
                                <w:spacing w:line="360" w:lineRule="auto"/>
                                <w:jc w:val="left"/>
                                <w:rPr>
                                  <w:rFonts w:ascii="HG丸ｺﾞｼｯｸM-PRO" w:eastAsia="HG丸ｺﾞｼｯｸM-PRO" w:hAnsi="HG丸ｺﾞｼｯｸM-PRO"/>
                                  <w:sz w:val="24"/>
                                </w:rPr>
                              </w:pPr>
                            </w:p>
                            <w:p w14:paraId="09D692A0" w14:textId="77777777" w:rsidR="00AE7AD6" w:rsidRDefault="00D46D23">
                              <w:pPr>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（道路）</w:t>
                              </w:r>
                            </w:p>
                            <w:p w14:paraId="07C3B0A3" w14:textId="77777777" w:rsidR="00AE7AD6" w:rsidRDefault="00D46D23">
                              <w:pPr>
                                <w:jc w:val="center"/>
                              </w:pPr>
                              <w:r>
                                <w:rPr>
                                  <w:noProof/>
                                </w:rPr>
                                <w:drawing>
                                  <wp:inline distT="0" distB="0" distL="0" distR="0" wp14:anchorId="29B9A4DC" wp14:editId="51F65520">
                                    <wp:extent cx="4429125" cy="1771650"/>
                                    <wp:effectExtent l="0" t="0" r="0" b="0"/>
                                    <wp:docPr id="116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95C0CA4" w14:textId="77777777" w:rsidR="00AE7AD6" w:rsidRDefault="00AE7AD6">
                              <w:pPr>
                                <w:rPr>
                                  <w:rFonts w:ascii="HG丸ｺﾞｼｯｸM-PRO" w:eastAsia="HG丸ｺﾞｼｯｸM-PRO" w:hAnsi="HG丸ｺﾞｼｯｸM-PRO"/>
                                  <w:sz w:val="24"/>
                                </w:rPr>
                              </w:pPr>
                            </w:p>
                            <w:p w14:paraId="5B5DEEF4"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（橋梁）</w:t>
                              </w:r>
                            </w:p>
                            <w:p w14:paraId="3DA4FEC0"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722C9838" wp14:editId="33D89641">
                                    <wp:extent cx="4524375" cy="2152650"/>
                                    <wp:effectExtent l="0" t="0" r="0" b="0"/>
                                    <wp:docPr id="116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xbxContent>
                        </wps:txbx>
                        <wps:bodyPr rot="0" vertOverflow="overflow" horzOverflow="overflow" wrap="square" numCol="1" spcCol="0" rtlCol="0" fromWordArt="0" anchor="t" anchorCtr="0" forceAA="0" compatLnSpc="1"/>
                      </wps:wsp>
                    </wpg:wgp>
                  </a:graphicData>
                </a:graphic>
              </wp:inline>
            </w:drawing>
          </mc:Choice>
          <mc:Fallback>
            <w:pict>
              <v:group w14:anchorId="71C13185" id="グループ化 983" o:spid="_x0000_s1125" style="width:453.5pt;height:689.2pt;mso-position-horizontal-relative:char;mso-position-vertical-relative:line" coordsize="62035,8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">
                <v:shape id="片側の 2 つの角を丸めた四角形 984" o:spid="_x0000_s1126" style="position:absolute;width:62035;height:3350;visibility:visible;mso-wrap-style:square;v-text-anchor:middle" coordsize="6203590,335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" adj="-11796480,,5400" path="m55839,l6147751,v30839,,55839,25000,55839,55839l6203590,335028r,l,335028r,l,55839c,25000,25000,,55839,xe" fillcolor="#4f81bd [3204]" strokecolor="#4f81bd [3204]" strokeweight="2pt">
                  <v:stroke joinstyle="miter"/>
                  <v:formulas/>
                  <v:path arrowok="t" o:connecttype="custom" o:connectlocs="55839,0;6147751,0;6203590,55839;6203590,335028;6203590,335028;0,335028;0,335028;0,55839;55839,0" o:connectangles="0,0,0,0,0,0,0,0,0" textboxrect="0,0,6203590,335028"/>
                  <v:textbox>
                    <w:txbxContent>
                      <w:p w14:paraId="7DFA666A"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道路・橋梁の更新費用試算</w:t>
                        </w:r>
                      </w:p>
                    </w:txbxContent>
                  </v:textbox>
                </v:shape>
                <v:shape id="テキスト ボックス 985" o:spid="_x0000_s1127" type="#_x0000_t202" style="position:absolute;left:95;top:3327;width:61940;height:8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" filled="f" strokecolor="#4f81bd [3204]" strokeweight="2pt">
                  <v:textbox>
                    <w:txbxContent>
                      <w:p w14:paraId="1F5F44C3" w14:textId="77777777" w:rsidR="00AE7AD6" w:rsidRPr="00E91182" w:rsidRDefault="00D46D23">
                        <w:pPr>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現在の道路・橋梁を保有し続けた場合、令和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年から令和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年）までの</w:t>
                        </w:r>
                        <w:r w:rsidRPr="00E91182">
                          <w:rPr>
                            <w:rFonts w:ascii="HG丸ｺﾞｼｯｸM-PRO" w:eastAsia="HG丸ｺﾞｼｯｸM-PRO" w:hAnsi="HG丸ｺﾞｼｯｸM-PRO" w:hint="eastAsia"/>
                          </w:rPr>
                          <w:t>36</w:t>
                        </w:r>
                        <w:r w:rsidRPr="00E91182">
                          <w:rPr>
                            <w:rFonts w:ascii="HG丸ｺﾞｼｯｸM-PRO" w:eastAsia="HG丸ｺﾞｼｯｸM-PRO" w:hAnsi="HG丸ｺﾞｼｯｸM-PRO" w:hint="eastAsia"/>
                          </w:rPr>
                          <w:t>年間で、道路は</w:t>
                        </w:r>
                        <w:r w:rsidRPr="00E91182">
                          <w:rPr>
                            <w:rFonts w:ascii="HG丸ｺﾞｼｯｸM-PRO" w:eastAsia="HG丸ｺﾞｼｯｸM-PRO" w:hAnsi="HG丸ｺﾞｼｯｸM-PRO" w:hint="eastAsia"/>
                          </w:rPr>
                          <w:t>249.9</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億円）が、橋梁は</w:t>
                        </w:r>
                        <w:r w:rsidRPr="00E91182">
                          <w:rPr>
                            <w:rFonts w:ascii="HG丸ｺﾞｼｯｸM-PRO" w:eastAsia="HG丸ｺﾞｼｯｸM-PRO" w:hAnsi="HG丸ｺﾞｼｯｸM-PRO" w:hint="eastAsia"/>
                          </w:rPr>
                          <w:t>48.7</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1.4</w:t>
                        </w:r>
                        <w:r w:rsidRPr="00E91182">
                          <w:rPr>
                            <w:rFonts w:ascii="HG丸ｺﾞｼｯｸM-PRO" w:eastAsia="HG丸ｺﾞｼｯｸM-PRO" w:hAnsi="HG丸ｺﾞｼｯｸM-PRO" w:hint="eastAsia"/>
                          </w:rPr>
                          <w:t>億円）必要となることが予測されています。</w:t>
                        </w:r>
                      </w:p>
                      <w:p w14:paraId="24DDB705"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道路については、一層計画的な財源確保を図っていく必要があります。</w:t>
                        </w:r>
                      </w:p>
                      <w:p w14:paraId="68C30DE9" w14:textId="77777777" w:rsidR="00AE7AD6"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橋梁については、橋梁長寿命化修繕計画に基</w:t>
                        </w:r>
                        <w:r>
                          <w:rPr>
                            <w:rFonts w:ascii="HG丸ｺﾞｼｯｸM-PRO" w:eastAsia="HG丸ｺﾞｼｯｸM-PRO" w:hAnsi="HG丸ｺﾞｼｯｸM-PRO" w:hint="eastAsia"/>
                          </w:rPr>
                          <w:t>づいて、今後の修繕等に要する費用をより高い精度で予測し、長期にわたる財源確保に努めていく必要があります。</w:t>
                        </w:r>
                      </w:p>
                      <w:p w14:paraId="1DF98E58" w14:textId="77777777" w:rsidR="00AE7AD6" w:rsidRDefault="00AE7AD6">
                        <w:pPr>
                          <w:spacing w:line="360" w:lineRule="auto"/>
                          <w:jc w:val="left"/>
                          <w:rPr>
                            <w:rFonts w:ascii="HG丸ｺﾞｼｯｸM-PRO" w:eastAsia="HG丸ｺﾞｼｯｸM-PRO" w:hAnsi="HG丸ｺﾞｼｯｸM-PRO"/>
                            <w:sz w:val="24"/>
                          </w:rPr>
                        </w:pPr>
                      </w:p>
                      <w:p w14:paraId="09D692A0" w14:textId="77777777" w:rsidR="00AE7AD6" w:rsidRDefault="00D46D23">
                        <w:pPr>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（道路）</w:t>
                        </w:r>
                      </w:p>
                      <w:p w14:paraId="07C3B0A3" w14:textId="77777777" w:rsidR="00AE7AD6" w:rsidRDefault="00D46D23">
                        <w:pPr>
                          <w:jc w:val="center"/>
                        </w:pPr>
                        <w:r>
                          <w:rPr>
                            <w:noProof/>
                          </w:rPr>
                          <w:drawing>
                            <wp:inline distT="0" distB="0" distL="0" distR="0" wp14:anchorId="29B9A4DC" wp14:editId="51F65520">
                              <wp:extent cx="4429125" cy="1771650"/>
                              <wp:effectExtent l="0" t="0" r="0" b="0"/>
                              <wp:docPr id="116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95C0CA4" w14:textId="77777777" w:rsidR="00AE7AD6" w:rsidRDefault="00AE7AD6">
                        <w:pPr>
                          <w:rPr>
                            <w:rFonts w:ascii="HG丸ｺﾞｼｯｸM-PRO" w:eastAsia="HG丸ｺﾞｼｯｸM-PRO" w:hAnsi="HG丸ｺﾞｼｯｸM-PRO"/>
                            <w:sz w:val="24"/>
                          </w:rPr>
                        </w:pPr>
                      </w:p>
                      <w:p w14:paraId="5B5DEEF4"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（橋梁）</w:t>
                        </w:r>
                      </w:p>
                      <w:p w14:paraId="3DA4FEC0"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722C9838" wp14:editId="33D89641">
                              <wp:extent cx="4524375" cy="2152650"/>
                              <wp:effectExtent l="0" t="0" r="0" b="0"/>
                              <wp:docPr id="1162"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xbxContent>
                  </v:textbox>
                </v:shape>
                <w10:anchorlock/>
              </v:group>
            </w:pict>
          </mc:Fallback>
        </mc:AlternateContent>
      </w:r>
    </w:p>
    <w:p w14:paraId="2FABBF4F" w14:textId="77777777" w:rsidR="00AE7AD6" w:rsidRPr="00E91182" w:rsidRDefault="00D46D23">
      <w:pPr>
        <w:jc w:val="left"/>
        <w:rPr>
          <w:rFonts w:ascii="HG丸ｺﾞｼｯｸM-PRO" w:eastAsia="HG丸ｺﾞｼｯｸM-PRO" w:hAnsi="HG丸ｺﾞｼｯｸM-PRO"/>
          <w:i/>
        </w:rPr>
      </w:pPr>
      <w:r w:rsidRPr="00E91182">
        <w:rPr>
          <w:rFonts w:ascii="HG丸ｺﾞｼｯｸM-PRO" w:eastAsia="HG丸ｺﾞｼｯｸM-PRO" w:hAnsi="HG丸ｺﾞｼｯｸM-PRO"/>
          <w:noProof/>
        </w:rPr>
        <w:lastRenderedPageBreak/>
        <mc:AlternateContent>
          <mc:Choice Requires="wpg">
            <w:drawing>
              <wp:inline distT="0" distB="0" distL="0" distR="0" wp14:anchorId="598437DB" wp14:editId="405FB89B">
                <wp:extent cx="5759450" cy="752475"/>
                <wp:effectExtent l="635" t="635" r="29845" b="10795"/>
                <wp:docPr id="1163" name="グループ化 1043"/>
                <wp:cNvGraphicFramePr/>
                <a:graphic xmlns:a="http://schemas.openxmlformats.org/drawingml/2006/main">
                  <a:graphicData uri="http://schemas.microsoft.com/office/word/2010/wordprocessingGroup">
                    <wpg:wgp>
                      <wpg:cNvGrpSpPr/>
                      <wpg:grpSpPr>
                        <a:xfrm>
                          <a:off x="0" y="0"/>
                          <a:ext cx="5759450" cy="752475"/>
                          <a:chOff x="0" y="0"/>
                          <a:chExt cx="6203590" cy="641998"/>
                        </a:xfrm>
                      </wpg:grpSpPr>
                      <wps:wsp>
                        <wps:cNvPr id="1164" name="片側の 2 つの角を丸めた四角形 1044"/>
                        <wps:cNvSpPr/>
                        <wps:spPr>
                          <a:xfrm>
                            <a:off x="0" y="0"/>
                            <a:ext cx="6203590" cy="335356"/>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7B84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トンネルの更新費用試算</w:t>
                              </w:r>
                            </w:p>
                          </w:txbxContent>
                        </wps:txbx>
                        <wps:bodyPr rot="0" vertOverflow="overflow" horzOverflow="overflow" wrap="square" numCol="1" spcCol="0" rtlCol="0" fromWordArt="0" anchor="ctr" anchorCtr="0" forceAA="0" compatLnSpc="1"/>
                      </wps:wsp>
                      <wps:wsp>
                        <wps:cNvPr id="1165" name="テキスト ボックス 1045"/>
                        <wps:cNvSpPr txBox="1"/>
                        <wps:spPr>
                          <a:xfrm>
                            <a:off x="9526" y="335281"/>
                            <a:ext cx="6194014" cy="306642"/>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4F7D110" w14:textId="77777777" w:rsidR="00AE7AD6" w:rsidRDefault="00D46D23">
                              <w:pPr>
                                <w:spacing w:line="276" w:lineRule="auto"/>
                                <w:jc w:val="left"/>
                                <w:rPr>
                                  <w:rFonts w:ascii="HG丸ｺﾞｼｯｸM-PRO" w:eastAsia="HG丸ｺﾞｼｯｸM-PRO" w:hAnsi="HG丸ｺﾞｼｯｸM-PRO"/>
                                </w:rPr>
                              </w:pP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rPr>
                                <w:t>トンネルの修繕費用については、</w:t>
                              </w:r>
                              <w:r>
                                <w:rPr>
                                  <w:rFonts w:ascii="HG丸ｺﾞｼｯｸM-PRO" w:eastAsia="HG丸ｺﾞｼｯｸM-PRO" w:hAnsi="HG丸ｺﾞｼｯｸM-PRO" w:hint="eastAsia"/>
                                </w:rPr>
                                <w:t>11</w:t>
                              </w:r>
                              <w:r>
                                <w:rPr>
                                  <w:rFonts w:ascii="HG丸ｺﾞｼｯｸM-PRO" w:eastAsia="HG丸ｺﾞｼｯｸM-PRO" w:hAnsi="HG丸ｺﾞｼｯｸM-PRO" w:hint="eastAsia"/>
                                </w:rPr>
                                <w:t>箇所で年間約</w:t>
                              </w:r>
                              <w:r>
                                <w:rPr>
                                  <w:rFonts w:ascii="HG丸ｺﾞｼｯｸM-PRO" w:eastAsia="HG丸ｺﾞｼｯｸM-PRO" w:hAnsi="HG丸ｺﾞｼｯｸM-PRO"/>
                                </w:rPr>
                                <w:t>0.3</w:t>
                              </w:r>
                              <w:r>
                                <w:rPr>
                                  <w:rFonts w:ascii="HG丸ｺﾞｼｯｸM-PRO" w:eastAsia="HG丸ｺﾞｼｯｸM-PRO" w:hAnsi="HG丸ｺﾞｼｯｸM-PRO" w:hint="eastAsia"/>
                                </w:rPr>
                                <w:t>億円必要となる見込みです。</w:t>
                              </w:r>
                            </w:p>
                          </w:txbxContent>
                        </wps:txbx>
                        <wps:bodyPr rot="0" vertOverflow="overflow" horzOverflow="overflow" wrap="square" numCol="1" spcCol="0" rtlCol="0" fromWordArt="0" anchor="t" anchorCtr="0" forceAA="0" compatLnSpc="1"/>
                      </wps:wsp>
                    </wpg:wgp>
                  </a:graphicData>
                </a:graphic>
              </wp:inline>
            </w:drawing>
          </mc:Choice>
          <mc:Fallback>
            <w:pict>
              <v:group w14:anchorId="598437DB" id="グループ化 1043" o:spid="_x0000_s1128" style="width:453.5pt;height:59.25pt;mso-position-horizontal-relative:char;mso-position-vertical-relative:line" coordsize="62035,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">
                <v:shape id="片側の 2 つの角を丸めた四角形 1044" o:spid="_x0000_s1129" style="position:absolute;width:62035;height:3353;visibility:visible;mso-wrap-style:square;v-text-anchor:middle" coordsize="6203590,335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" adj="-11796480,,5400" path="m55894,l6147696,v30869,,55894,25025,55894,55894l6203590,335356r,l,335356r,l,55894c,25025,25025,,55894,xe" fillcolor="#4f81bd [3204]" strokecolor="#4f81bd [3204]" strokeweight="2pt">
                  <v:stroke joinstyle="miter"/>
                  <v:formulas/>
                  <v:path arrowok="t" o:connecttype="custom" o:connectlocs="55894,0;6147696,0;6203590,55894;6203590,335356;6203590,335356;0,335356;0,335356;0,55894;55894,0" o:connectangles="0,0,0,0,0,0,0,0,0" textboxrect="0,0,6203590,335356"/>
                  <v:textbox>
                    <w:txbxContent>
                      <w:p w14:paraId="5FE7B846"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トンネルの更新費用試算</w:t>
                        </w:r>
                      </w:p>
                    </w:txbxContent>
                  </v:textbox>
                </v:shape>
                <v:shape id="テキスト ボックス 1045" o:spid="_x0000_s1130" type="#_x0000_t202" style="position:absolute;left:95;top:3352;width:6194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" filled="f" strokecolor="#4f81bd [3204]" strokeweight="2pt">
                  <v:textbox>
                    <w:txbxContent>
                      <w:p w14:paraId="14F7D110" w14:textId="77777777" w:rsidR="00AE7AD6" w:rsidRDefault="00D46D23">
                        <w:pPr>
                          <w:spacing w:line="276" w:lineRule="auto"/>
                          <w:jc w:val="left"/>
                          <w:rPr>
                            <w:rFonts w:ascii="HG丸ｺﾞｼｯｸM-PRO" w:eastAsia="HG丸ｺﾞｼｯｸM-PRO" w:hAnsi="HG丸ｺﾞｼｯｸM-PRO"/>
                          </w:rPr>
                        </w:pPr>
                        <w:r>
                          <w:rPr>
                            <w:rFonts w:ascii="HG丸ｺﾞｼｯｸM-PRO" w:eastAsia="HG丸ｺﾞｼｯｸM-PRO" w:hAnsi="HG丸ｺﾞｼｯｸM-PRO" w:hint="eastAsia"/>
                            <w:color w:val="FF0000"/>
                          </w:rPr>
                          <w:t xml:space="preserve">　</w:t>
                        </w:r>
                        <w:r>
                          <w:rPr>
                            <w:rFonts w:ascii="HG丸ｺﾞｼｯｸM-PRO" w:eastAsia="HG丸ｺﾞｼｯｸM-PRO" w:hAnsi="HG丸ｺﾞｼｯｸM-PRO" w:hint="eastAsia"/>
                          </w:rPr>
                          <w:t>トンネルの修繕費用については、</w:t>
                        </w:r>
                        <w:r>
                          <w:rPr>
                            <w:rFonts w:ascii="HG丸ｺﾞｼｯｸM-PRO" w:eastAsia="HG丸ｺﾞｼｯｸM-PRO" w:hAnsi="HG丸ｺﾞｼｯｸM-PRO" w:hint="eastAsia"/>
                          </w:rPr>
                          <w:t>11</w:t>
                        </w:r>
                        <w:r>
                          <w:rPr>
                            <w:rFonts w:ascii="HG丸ｺﾞｼｯｸM-PRO" w:eastAsia="HG丸ｺﾞｼｯｸM-PRO" w:hAnsi="HG丸ｺﾞｼｯｸM-PRO" w:hint="eastAsia"/>
                          </w:rPr>
                          <w:t>箇所で年間約</w:t>
                        </w:r>
                        <w:r>
                          <w:rPr>
                            <w:rFonts w:ascii="HG丸ｺﾞｼｯｸM-PRO" w:eastAsia="HG丸ｺﾞｼｯｸM-PRO" w:hAnsi="HG丸ｺﾞｼｯｸM-PRO"/>
                          </w:rPr>
                          <w:t>0.3</w:t>
                        </w:r>
                        <w:r>
                          <w:rPr>
                            <w:rFonts w:ascii="HG丸ｺﾞｼｯｸM-PRO" w:eastAsia="HG丸ｺﾞｼｯｸM-PRO" w:hAnsi="HG丸ｺﾞｼｯｸM-PRO" w:hint="eastAsia"/>
                          </w:rPr>
                          <w:t>億円必要となる見込みです。</w:t>
                        </w:r>
                      </w:p>
                    </w:txbxContent>
                  </v:textbox>
                </v:shape>
                <w10:anchorlock/>
              </v:group>
            </w:pict>
          </mc:Fallback>
        </mc:AlternateContent>
      </w:r>
    </w:p>
    <w:p w14:paraId="6AD70EF7" w14:textId="77777777" w:rsidR="00AE7AD6" w:rsidRPr="00E91182" w:rsidRDefault="00AE7AD6">
      <w:pPr>
        <w:jc w:val="left"/>
        <w:rPr>
          <w:rFonts w:ascii="HG丸ｺﾞｼｯｸM-PRO" w:eastAsia="HG丸ｺﾞｼｯｸM-PRO" w:hAnsi="HG丸ｺﾞｼｯｸM-PRO"/>
          <w:i/>
        </w:rPr>
      </w:pPr>
    </w:p>
    <w:p w14:paraId="57660EB1"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i/>
          <w:noProof/>
        </w:rPr>
        <mc:AlternateContent>
          <mc:Choice Requires="wps">
            <w:drawing>
              <wp:anchor distT="0" distB="0" distL="114300" distR="114300" simplePos="0" relativeHeight="251667456" behindDoc="0" locked="0" layoutInCell="1" hidden="0" allowOverlap="1" wp14:anchorId="3339E94D" wp14:editId="4FB80464">
                <wp:simplePos x="0" y="0"/>
                <wp:positionH relativeFrom="column">
                  <wp:posOffset>4598670</wp:posOffset>
                </wp:positionH>
                <wp:positionV relativeFrom="paragraph">
                  <wp:posOffset>5492750</wp:posOffset>
                </wp:positionV>
                <wp:extent cx="733425" cy="798830"/>
                <wp:effectExtent l="635" t="635" r="29845" b="10795"/>
                <wp:wrapNone/>
                <wp:docPr id="1166" name="テキスト ボックス 1592"/>
                <wp:cNvGraphicFramePr/>
                <a:graphic xmlns:a="http://schemas.openxmlformats.org/drawingml/2006/main">
                  <a:graphicData uri="http://schemas.microsoft.com/office/word/2010/wordprocessingShape">
                    <wps:wsp>
                      <wps:cNvSpPr txBox="1"/>
                      <wps:spPr>
                        <a:xfrm>
                          <a:off x="0" y="0"/>
                          <a:ext cx="733425" cy="79883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B4372DD" w14:textId="77777777" w:rsidR="00AE7AD6" w:rsidRDefault="00AE7AD6"/>
                        </w:txbxContent>
                      </wps:txbx>
                      <wps:bodyPr rot="0" vertOverflow="overflow" horzOverflow="overflow" wrap="square" numCol="1" spcCol="0" rtlCol="0" fromWordArt="0" anchor="t" anchorCtr="0" forceAA="0" compatLnSpc="1"/>
                    </wps:wsp>
                  </a:graphicData>
                </a:graphic>
              </wp:anchor>
            </w:drawing>
          </mc:Choice>
          <mc:Fallback>
            <w:pict>
              <v:shape w14:anchorId="3339E94D" id="テキスト ボックス 1592" o:spid="_x0000_s1131" type="#_x0000_t202" style="position:absolute;margin-left:362.1pt;margin-top:432.5pt;width:57.75pt;height:62.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" fillcolor="white [3212]" strokecolor="white [3212]" strokeweight=".5pt">
                <v:textbox>
                  <w:txbxContent>
                    <w:p w14:paraId="0B4372DD" w14:textId="77777777" w:rsidR="00AE7AD6" w:rsidRDefault="00AE7AD6"/>
                  </w:txbxContent>
                </v:textbox>
              </v:shape>
            </w:pict>
          </mc:Fallback>
        </mc:AlternateContent>
      </w:r>
      <w:r w:rsidRPr="00E91182">
        <w:rPr>
          <w:rFonts w:ascii="HG丸ｺﾞｼｯｸM-PRO" w:eastAsia="HG丸ｺﾞｼｯｸM-PRO" w:hAnsi="HG丸ｺﾞｼｯｸM-PRO"/>
          <w:i/>
          <w:noProof/>
        </w:rPr>
        <mc:AlternateContent>
          <mc:Choice Requires="wpg">
            <w:drawing>
              <wp:inline distT="0" distB="0" distL="0" distR="0" wp14:anchorId="618D4CDD" wp14:editId="04CAA0A4">
                <wp:extent cx="5759450" cy="7629525"/>
                <wp:effectExtent l="635" t="635" r="29845" b="10795"/>
                <wp:docPr id="1167" name="グループ化 65"/>
                <wp:cNvGraphicFramePr/>
                <a:graphic xmlns:a="http://schemas.openxmlformats.org/drawingml/2006/main">
                  <a:graphicData uri="http://schemas.microsoft.com/office/word/2010/wordprocessingGroup">
                    <wpg:wgp>
                      <wpg:cNvGrpSpPr/>
                      <wpg:grpSpPr>
                        <a:xfrm>
                          <a:off x="0" y="0"/>
                          <a:ext cx="5759450" cy="7629525"/>
                          <a:chOff x="0" y="0"/>
                          <a:chExt cx="6203590" cy="7800524"/>
                        </a:xfrm>
                      </wpg:grpSpPr>
                      <wps:wsp>
                        <wps:cNvPr id="1168" name="片側の 2 つの角を丸めた四角形 66"/>
                        <wps:cNvSpPr/>
                        <wps:spPr>
                          <a:xfrm>
                            <a:off x="0" y="0"/>
                            <a:ext cx="6203590" cy="335004"/>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7BA00"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上下水道の更新費用試算</w:t>
                              </w:r>
                            </w:p>
                          </w:txbxContent>
                        </wps:txbx>
                        <wps:bodyPr rot="0" vertOverflow="overflow" horzOverflow="overflow" wrap="square" numCol="1" spcCol="0" rtlCol="0" fromWordArt="0" anchor="ctr" anchorCtr="0" forceAA="0" compatLnSpc="1"/>
                      </wps:wsp>
                      <wps:wsp>
                        <wps:cNvPr id="1169" name="テキスト ボックス 67"/>
                        <wps:cNvSpPr txBox="1"/>
                        <wps:spPr>
                          <a:xfrm>
                            <a:off x="9526" y="332805"/>
                            <a:ext cx="6194014" cy="7467468"/>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51F5D16" w14:textId="77777777" w:rsidR="00AE7AD6" w:rsidRPr="00E91182" w:rsidRDefault="00D46D23">
                              <w:pPr>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年）までに、簡易水道施設の更新に必要となる費用は約</w:t>
                              </w:r>
                              <w:r w:rsidRPr="00E91182">
                                <w:rPr>
                                  <w:rFonts w:ascii="HG丸ｺﾞｼｯｸM-PRO" w:eastAsia="HG丸ｺﾞｼｯｸM-PRO" w:hAnsi="HG丸ｺﾞｼｯｸM-PRO" w:hint="eastAsia"/>
                                </w:rPr>
                                <w:t>238.6</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6.6</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年）、農業集落排水施設設備の更新に必要となる費用は、約</w:t>
                              </w:r>
                              <w:r w:rsidRPr="00E91182">
                                <w:rPr>
                                  <w:rFonts w:ascii="HG丸ｺﾞｼｯｸM-PRO" w:eastAsia="HG丸ｺﾞｼｯｸM-PRO" w:hAnsi="HG丸ｺﾞｼｯｸM-PRO" w:hint="eastAsia"/>
                                </w:rPr>
                                <w:t>61.7</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1.7</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年）の見込みです。</w:t>
                              </w:r>
                            </w:p>
                            <w:p w14:paraId="0F42EC5D" w14:textId="77777777" w:rsidR="00AE7AD6" w:rsidRPr="00E91182" w:rsidRDefault="00AE7AD6">
                              <w:pPr>
                                <w:spacing w:line="360" w:lineRule="auto"/>
                                <w:jc w:val="left"/>
                                <w:rPr>
                                  <w:rFonts w:ascii="HG丸ｺﾞｼｯｸM-PRO" w:eastAsia="HG丸ｺﾞｼｯｸM-PRO" w:hAnsi="HG丸ｺﾞｼｯｸM-PRO"/>
                                </w:rPr>
                              </w:pPr>
                            </w:p>
                            <w:p w14:paraId="15725752" w14:textId="77777777" w:rsidR="00AE7AD6" w:rsidRPr="00E91182" w:rsidRDefault="00D46D23">
                              <w:pPr>
                                <w:spacing w:line="360"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w:t>
                              </w:r>
                              <w:r w:rsidRPr="00E91182">
                                <w:rPr>
                                  <w:rFonts w:ascii="HG丸ｺﾞｼｯｸM-PRO" w:eastAsia="HG丸ｺﾞｼｯｸM-PRO" w:hAnsi="HG丸ｺﾞｼｯｸM-PRO"/>
                                  <w:sz w:val="24"/>
                                </w:rPr>
                                <w:t>簡易水道</w:t>
                              </w:r>
                              <w:r w:rsidRPr="00E91182">
                                <w:rPr>
                                  <w:rFonts w:ascii="HG丸ｺﾞｼｯｸM-PRO" w:eastAsia="HG丸ｺﾞｼｯｸM-PRO" w:hAnsi="HG丸ｺﾞｼｯｸM-PRO" w:hint="eastAsia"/>
                                  <w:sz w:val="24"/>
                                </w:rPr>
                                <w:t>・</w:t>
                              </w:r>
                              <w:r w:rsidRPr="00E91182">
                                <w:rPr>
                                  <w:rFonts w:ascii="HG丸ｺﾞｼｯｸM-PRO" w:eastAsia="HG丸ｺﾞｼｯｸM-PRO" w:hAnsi="HG丸ｺﾞｼｯｸM-PRO"/>
                                  <w:sz w:val="24"/>
                                </w:rPr>
                                <w:t>飲料水供給施設</w:t>
                              </w:r>
                              <w:r w:rsidRPr="00E91182">
                                <w:rPr>
                                  <w:rFonts w:ascii="HG丸ｺﾞｼｯｸM-PRO" w:eastAsia="HG丸ｺﾞｼｯｸM-PRO" w:hAnsi="HG丸ｺﾞｼｯｸM-PRO" w:hint="eastAsia"/>
                                  <w:sz w:val="24"/>
                                </w:rPr>
                                <w:t>）</w:t>
                              </w:r>
                            </w:p>
                            <w:p w14:paraId="5E8CACB8" w14:textId="77777777" w:rsidR="00AE7AD6" w:rsidRPr="00E91182" w:rsidRDefault="00D46D23">
                              <w:pPr>
                                <w:jc w:val="center"/>
                                <w:rPr>
                                  <w:rFonts w:ascii="HG丸ｺﾞｼｯｸM-PRO" w:eastAsia="HG丸ｺﾞｼｯｸM-PRO" w:hAnsi="HG丸ｺﾞｼｯｸM-PRO"/>
                                  <w:sz w:val="24"/>
                                </w:rPr>
                              </w:pPr>
                              <w:r w:rsidRPr="00E91182">
                                <w:rPr>
                                  <w:noProof/>
                                </w:rPr>
                                <w:drawing>
                                  <wp:inline distT="0" distB="0" distL="0" distR="0" wp14:anchorId="17090379" wp14:editId="4FD6F3DA">
                                    <wp:extent cx="4476750" cy="2024380"/>
                                    <wp:effectExtent l="0" t="0" r="0" b="0"/>
                                    <wp:docPr id="117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CAF711" w14:textId="77777777" w:rsidR="00AE7AD6" w:rsidRDefault="00AE7AD6">
                              <w:pPr>
                                <w:jc w:val="center"/>
                                <w:rPr>
                                  <w:rFonts w:ascii="HG丸ｺﾞｼｯｸM-PRO" w:eastAsia="HG丸ｺﾞｼｯｸM-PRO" w:hAnsi="HG丸ｺﾞｼｯｸM-PRO"/>
                                  <w:sz w:val="24"/>
                                </w:rPr>
                              </w:pPr>
                            </w:p>
                            <w:p w14:paraId="66753A6A"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（農業集落排水）</w:t>
                              </w:r>
                            </w:p>
                            <w:p w14:paraId="3A4EDC49"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0455C332" wp14:editId="692E1633">
                                    <wp:extent cx="4478655" cy="1885950"/>
                                    <wp:effectExtent l="0" t="0" r="0" b="0"/>
                                    <wp:docPr id="117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65A5F2" w14:textId="77777777" w:rsidR="00AE7AD6" w:rsidRDefault="00AE7AD6">
                              <w:pPr>
                                <w:jc w:val="center"/>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618D4CDD" id="グループ化 65" o:spid="_x0000_s1132" style="width:453.5pt;height:600.75pt;mso-position-horizontal-relative:char;mso-position-vertical-relative:line" coordsize="62035,7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">
                <v:shape id="片側の 2 つの角を丸めた四角形 66" o:spid="_x0000_s1133" style="position:absolute;width:62035;height:3350;visibility:visible;mso-wrap-style:square;v-text-anchor:middle" coordsize="6203590,3350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" adj="-11796480,,5400" path="m55835,l6147755,v30837,,55835,24998,55835,55835l6203590,335004r,l,335004r,l,55835c,24998,24998,,55835,xe" fillcolor="#4f81bd [3204]" strokecolor="#4f81bd [3204]" strokeweight="2pt">
                  <v:stroke joinstyle="miter"/>
                  <v:formulas/>
                  <v:path arrowok="t" o:connecttype="custom" o:connectlocs="55835,0;6147755,0;6203590,55835;6203590,335004;6203590,335004;0,335004;0,335004;0,55835;55835,0" o:connectangles="0,0,0,0,0,0,0,0,0" textboxrect="0,0,6203590,335004"/>
                  <v:textbox>
                    <w:txbxContent>
                      <w:p w14:paraId="7AE7BA00"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上下水道の更新費用試算</w:t>
                        </w:r>
                      </w:p>
                    </w:txbxContent>
                  </v:textbox>
                </v:shape>
                <v:shape id="テキスト ボックス 67" o:spid="_x0000_s1134" type="#_x0000_t202" style="position:absolute;left:95;top:3328;width:61940;height:7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" filled="f" strokecolor="#4f81bd [3204]" strokeweight="2pt">
                  <v:textbox>
                    <w:txbxContent>
                      <w:p w14:paraId="351F5D16" w14:textId="77777777" w:rsidR="00AE7AD6" w:rsidRPr="00E91182" w:rsidRDefault="00D46D23">
                        <w:pPr>
                          <w:spacing w:line="360" w:lineRule="auto"/>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年）までに、簡易水道施設の更新に必要となる費用は約</w:t>
                        </w:r>
                        <w:r w:rsidRPr="00E91182">
                          <w:rPr>
                            <w:rFonts w:ascii="HG丸ｺﾞｼｯｸM-PRO" w:eastAsia="HG丸ｺﾞｼｯｸM-PRO" w:hAnsi="HG丸ｺﾞｼｯｸM-PRO" w:hint="eastAsia"/>
                          </w:rPr>
                          <w:t>238.6</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6.6</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年）、農業集落排水施設設備の更新に必要となる費用は、約</w:t>
                        </w:r>
                        <w:r w:rsidRPr="00E91182">
                          <w:rPr>
                            <w:rFonts w:ascii="HG丸ｺﾞｼｯｸM-PRO" w:eastAsia="HG丸ｺﾞｼｯｸM-PRO" w:hAnsi="HG丸ｺﾞｼｯｸM-PRO" w:hint="eastAsia"/>
                          </w:rPr>
                          <w:t>61.7</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1.7</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年）の見込みです。</w:t>
                        </w:r>
                      </w:p>
                      <w:p w14:paraId="0F42EC5D" w14:textId="77777777" w:rsidR="00AE7AD6" w:rsidRPr="00E91182" w:rsidRDefault="00AE7AD6">
                        <w:pPr>
                          <w:spacing w:line="360" w:lineRule="auto"/>
                          <w:jc w:val="left"/>
                          <w:rPr>
                            <w:rFonts w:ascii="HG丸ｺﾞｼｯｸM-PRO" w:eastAsia="HG丸ｺﾞｼｯｸM-PRO" w:hAnsi="HG丸ｺﾞｼｯｸM-PRO"/>
                          </w:rPr>
                        </w:pPr>
                      </w:p>
                      <w:p w14:paraId="15725752" w14:textId="77777777" w:rsidR="00AE7AD6" w:rsidRPr="00E91182" w:rsidRDefault="00D46D23">
                        <w:pPr>
                          <w:spacing w:line="360"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sz w:val="24"/>
                          </w:rPr>
                          <w:t>（</w:t>
                        </w:r>
                        <w:r w:rsidRPr="00E91182">
                          <w:rPr>
                            <w:rFonts w:ascii="HG丸ｺﾞｼｯｸM-PRO" w:eastAsia="HG丸ｺﾞｼｯｸM-PRO" w:hAnsi="HG丸ｺﾞｼｯｸM-PRO"/>
                            <w:sz w:val="24"/>
                          </w:rPr>
                          <w:t>簡易水道</w:t>
                        </w:r>
                        <w:r w:rsidRPr="00E91182">
                          <w:rPr>
                            <w:rFonts w:ascii="HG丸ｺﾞｼｯｸM-PRO" w:eastAsia="HG丸ｺﾞｼｯｸM-PRO" w:hAnsi="HG丸ｺﾞｼｯｸM-PRO" w:hint="eastAsia"/>
                            <w:sz w:val="24"/>
                          </w:rPr>
                          <w:t>・</w:t>
                        </w:r>
                        <w:r w:rsidRPr="00E91182">
                          <w:rPr>
                            <w:rFonts w:ascii="HG丸ｺﾞｼｯｸM-PRO" w:eastAsia="HG丸ｺﾞｼｯｸM-PRO" w:hAnsi="HG丸ｺﾞｼｯｸM-PRO"/>
                            <w:sz w:val="24"/>
                          </w:rPr>
                          <w:t>飲料水供給施設</w:t>
                        </w:r>
                        <w:r w:rsidRPr="00E91182">
                          <w:rPr>
                            <w:rFonts w:ascii="HG丸ｺﾞｼｯｸM-PRO" w:eastAsia="HG丸ｺﾞｼｯｸM-PRO" w:hAnsi="HG丸ｺﾞｼｯｸM-PRO" w:hint="eastAsia"/>
                            <w:sz w:val="24"/>
                          </w:rPr>
                          <w:t>）</w:t>
                        </w:r>
                      </w:p>
                      <w:p w14:paraId="5E8CACB8" w14:textId="77777777" w:rsidR="00AE7AD6" w:rsidRPr="00E91182" w:rsidRDefault="00D46D23">
                        <w:pPr>
                          <w:jc w:val="center"/>
                          <w:rPr>
                            <w:rFonts w:ascii="HG丸ｺﾞｼｯｸM-PRO" w:eastAsia="HG丸ｺﾞｼｯｸM-PRO" w:hAnsi="HG丸ｺﾞｼｯｸM-PRO"/>
                            <w:sz w:val="24"/>
                          </w:rPr>
                        </w:pPr>
                        <w:r w:rsidRPr="00E91182">
                          <w:rPr>
                            <w:noProof/>
                          </w:rPr>
                          <w:drawing>
                            <wp:inline distT="0" distB="0" distL="0" distR="0" wp14:anchorId="17090379" wp14:editId="4FD6F3DA">
                              <wp:extent cx="4476750" cy="2024380"/>
                              <wp:effectExtent l="0" t="0" r="0" b="0"/>
                              <wp:docPr id="1170"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CAF711" w14:textId="77777777" w:rsidR="00AE7AD6" w:rsidRDefault="00AE7AD6">
                        <w:pPr>
                          <w:jc w:val="center"/>
                          <w:rPr>
                            <w:rFonts w:ascii="HG丸ｺﾞｼｯｸM-PRO" w:eastAsia="HG丸ｺﾞｼｯｸM-PRO" w:hAnsi="HG丸ｺﾞｼｯｸM-PRO"/>
                            <w:sz w:val="24"/>
                          </w:rPr>
                        </w:pPr>
                      </w:p>
                      <w:p w14:paraId="66753A6A"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（農業集落排水）</w:t>
                        </w:r>
                      </w:p>
                      <w:p w14:paraId="3A4EDC49" w14:textId="77777777" w:rsidR="00AE7AD6" w:rsidRDefault="00D46D23">
                        <w:pPr>
                          <w:jc w:val="center"/>
                          <w:rPr>
                            <w:rFonts w:ascii="HG丸ｺﾞｼｯｸM-PRO" w:eastAsia="HG丸ｺﾞｼｯｸM-PRO" w:hAnsi="HG丸ｺﾞｼｯｸM-PRO"/>
                            <w:sz w:val="24"/>
                          </w:rPr>
                        </w:pPr>
                        <w:r>
                          <w:rPr>
                            <w:noProof/>
                          </w:rPr>
                          <w:drawing>
                            <wp:inline distT="0" distB="0" distL="0" distR="0" wp14:anchorId="0455C332" wp14:editId="692E1633">
                              <wp:extent cx="4478655" cy="1885950"/>
                              <wp:effectExtent l="0" t="0" r="0" b="0"/>
                              <wp:docPr id="1171"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65A5F2" w14:textId="77777777" w:rsidR="00AE7AD6" w:rsidRDefault="00AE7AD6">
                        <w:pPr>
                          <w:jc w:val="center"/>
                          <w:rPr>
                            <w:rFonts w:ascii="HG丸ｺﾞｼｯｸM-PRO" w:eastAsia="HG丸ｺﾞｼｯｸM-PRO" w:hAnsi="HG丸ｺﾞｼｯｸM-PRO"/>
                            <w:sz w:val="24"/>
                          </w:rPr>
                        </w:pPr>
                      </w:p>
                    </w:txbxContent>
                  </v:textbox>
                </v:shape>
                <w10:anchorlock/>
              </v:group>
            </w:pict>
          </mc:Fallback>
        </mc:AlternateContent>
      </w:r>
    </w:p>
    <w:p w14:paraId="014E8AF9" w14:textId="77777777" w:rsidR="00AE7AD6" w:rsidRPr="00E91182" w:rsidRDefault="00AE7AD6">
      <w:pPr>
        <w:jc w:val="left"/>
        <w:rPr>
          <w:rFonts w:ascii="HG丸ｺﾞｼｯｸM-PRO" w:eastAsia="HG丸ｺﾞｼｯｸM-PRO" w:hAnsi="HG丸ｺﾞｼｯｸM-PRO"/>
        </w:rPr>
      </w:pPr>
    </w:p>
    <w:p w14:paraId="3D3630CC"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建物、道路、橋梁について更新費用を試算した結果、</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年当たりに必要となる更新費用の総計を約</w:t>
      </w:r>
      <w:r w:rsidRPr="00E91182">
        <w:rPr>
          <w:rFonts w:ascii="HG丸ｺﾞｼｯｸM-PRO" w:eastAsia="HG丸ｺﾞｼｯｸM-PRO" w:hAnsi="HG丸ｺﾞｼｯｸM-PRO" w:hint="eastAsia"/>
        </w:rPr>
        <w:t>15.2</w:t>
      </w:r>
      <w:r w:rsidRPr="00E91182">
        <w:rPr>
          <w:rFonts w:ascii="HG丸ｺﾞｼｯｸM-PRO" w:eastAsia="HG丸ｺﾞｼｯｸM-PRO" w:hAnsi="HG丸ｺﾞｼｯｸM-PRO" w:hint="eastAsia"/>
        </w:rPr>
        <w:t>億円と推計しました。一方、平成</w:t>
      </w:r>
      <w:r w:rsidRPr="00E91182">
        <w:rPr>
          <w:rFonts w:ascii="HG丸ｺﾞｼｯｸM-PRO" w:eastAsia="HG丸ｺﾞｼｯｸM-PRO" w:hAnsi="HG丸ｺﾞｼｯｸM-PRO" w:hint="eastAsia"/>
        </w:rPr>
        <w:t>23</w:t>
      </w:r>
      <w:r w:rsidRPr="00E91182">
        <w:rPr>
          <w:rFonts w:ascii="HG丸ｺﾞｼｯｸM-PRO" w:eastAsia="HG丸ｺﾞｼｯｸM-PRO" w:hAnsi="HG丸ｺﾞｼｯｸM-PRO" w:hint="eastAsia"/>
        </w:rPr>
        <w:t>年度から令和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年度の投資的経費（道路・橋梁、学校、庁舎などの公共施設等の建設や修繕に要する事業費）の平均額は、１年当たり</w:t>
      </w:r>
      <w:r w:rsidRPr="00E91182">
        <w:rPr>
          <w:rFonts w:ascii="HG丸ｺﾞｼｯｸM-PRO" w:eastAsia="HG丸ｺﾞｼｯｸM-PRO" w:hAnsi="HG丸ｺﾞｼｯｸM-PRO" w:hint="eastAsia"/>
        </w:rPr>
        <w:t>14.0</w:t>
      </w:r>
      <w:r w:rsidRPr="00E91182">
        <w:rPr>
          <w:rFonts w:ascii="HG丸ｺﾞｼｯｸM-PRO" w:eastAsia="HG丸ｺﾞｼｯｸM-PRO" w:hAnsi="HG丸ｺﾞｼｯｸM-PRO" w:hint="eastAsia"/>
        </w:rPr>
        <w:t>億円です。</w:t>
      </w:r>
    </w:p>
    <w:p w14:paraId="62FAE0BE"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現状の試算によると、今後必要となる更新費用に対し、投資的経費が毎年</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億円ずつ不足する結果となりました。今後、税収減による財源不足は、深刻な問題になることが予想されます。</w:t>
      </w:r>
    </w:p>
    <w:p w14:paraId="4D8CCE23"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2DCCEAE2"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6C816BB2" wp14:editId="3C0D8DBD">
                <wp:extent cx="5759450" cy="4914900"/>
                <wp:effectExtent l="635" t="635" r="29845" b="10795"/>
                <wp:docPr id="1172" name="グループ化 40"/>
                <wp:cNvGraphicFramePr/>
                <a:graphic xmlns:a="http://schemas.openxmlformats.org/drawingml/2006/main">
                  <a:graphicData uri="http://schemas.microsoft.com/office/word/2010/wordprocessingGroup">
                    <wpg:wgp>
                      <wpg:cNvGrpSpPr/>
                      <wpg:grpSpPr>
                        <a:xfrm>
                          <a:off x="0" y="0"/>
                          <a:ext cx="5759450" cy="4914900"/>
                          <a:chOff x="0" y="0"/>
                          <a:chExt cx="6203590" cy="5025134"/>
                        </a:xfrm>
                      </wpg:grpSpPr>
                      <wps:wsp>
                        <wps:cNvPr id="1173" name="片側の 2 つの角を丸めた四角形 45"/>
                        <wps:cNvSpPr/>
                        <wps:spPr>
                          <a:xfrm>
                            <a:off x="0" y="0"/>
                            <a:ext cx="6203590" cy="335009"/>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A112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インフラ関連の投資的経費</w:t>
                              </w:r>
                              <w:r>
                                <w:rPr>
                                  <w:rFonts w:ascii="HG丸ｺﾞｼｯｸM-PRO" w:eastAsia="HG丸ｺﾞｼｯｸM-PRO" w:hAnsi="HG丸ｺﾞｼｯｸM-PRO" w:hint="eastAsia"/>
                                  <w:b/>
                                  <w:color w:val="FFFFFF" w:themeColor="background1"/>
                                </w:rPr>
                                <w:t>/</w:t>
                              </w:r>
                              <w:r>
                                <w:rPr>
                                  <w:rFonts w:ascii="HG丸ｺﾞｼｯｸM-PRO" w:eastAsia="HG丸ｺﾞｼｯｸM-PRO" w:hAnsi="HG丸ｺﾞｼｯｸM-PRO" w:hint="eastAsia"/>
                                  <w:b/>
                                  <w:color w:val="FFFFFF" w:themeColor="background1"/>
                                </w:rPr>
                                <w:t>特別会計と更新費用の比較</w:t>
                              </w:r>
                            </w:p>
                          </w:txbxContent>
                        </wps:txbx>
                        <wps:bodyPr rot="0" vertOverflow="overflow" horzOverflow="overflow" wrap="square" numCol="1" spcCol="0" rtlCol="0" fromWordArt="0" anchor="ctr" anchorCtr="0" forceAA="0" compatLnSpc="1"/>
                      </wps:wsp>
                      <wps:wsp>
                        <wps:cNvPr id="1174" name="テキスト ボックス 52"/>
                        <wps:cNvSpPr txBox="1"/>
                        <wps:spPr>
                          <a:xfrm>
                            <a:off x="9526" y="332719"/>
                            <a:ext cx="6194014" cy="4692722"/>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19EB5FE4" w14:textId="77777777" w:rsidR="00AE7AD6" w:rsidRDefault="00D46D23">
                              <w:pPr>
                                <w:spacing w:line="360"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（投資的経費と更新費用）</w:t>
                              </w:r>
                            </w:p>
                            <w:tbl>
                              <w:tblPr>
                                <w:tblW w:w="7082" w:type="dxa"/>
                                <w:jc w:val="center"/>
                                <w:tblLayout w:type="fixed"/>
                                <w:tblCellMar>
                                  <w:left w:w="99" w:type="dxa"/>
                                  <w:right w:w="99" w:type="dxa"/>
                                </w:tblCellMar>
                                <w:tblLook w:val="04A0" w:firstRow="1" w:lastRow="0" w:firstColumn="1" w:lastColumn="0" w:noHBand="0" w:noVBand="1"/>
                              </w:tblPr>
                              <w:tblGrid>
                                <w:gridCol w:w="1560"/>
                                <w:gridCol w:w="1170"/>
                                <w:gridCol w:w="1518"/>
                                <w:gridCol w:w="1417"/>
                                <w:gridCol w:w="1417"/>
                              </w:tblGrid>
                              <w:tr w:rsidR="00AE7AD6" w14:paraId="4C16E644" w14:textId="77777777">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000000" w:fill="DDEBF7"/>
                                    <w:vAlign w:val="center"/>
                                  </w:tcPr>
                                  <w:p w14:paraId="75CA6BD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種別</w:t>
                                    </w:r>
                                  </w:p>
                                </w:tc>
                                <w:tc>
                                  <w:tcPr>
                                    <w:tcW w:w="1170" w:type="dxa"/>
                                    <w:tcBorders>
                                      <w:top w:val="single" w:sz="4" w:space="0" w:color="auto"/>
                                      <w:left w:val="nil"/>
                                      <w:bottom w:val="single" w:sz="4" w:space="0" w:color="auto"/>
                                      <w:right w:val="single" w:sz="4" w:space="0" w:color="auto"/>
                                    </w:tcBorders>
                                    <w:shd w:val="clear" w:color="000000" w:fill="DDEBF7"/>
                                    <w:vAlign w:val="center"/>
                                  </w:tcPr>
                                  <w:p w14:paraId="71990CC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数量</w:t>
                                    </w:r>
                                  </w:p>
                                </w:tc>
                                <w:tc>
                                  <w:tcPr>
                                    <w:tcW w:w="1518" w:type="dxa"/>
                                    <w:tcBorders>
                                      <w:top w:val="single" w:sz="4" w:space="0" w:color="auto"/>
                                      <w:left w:val="nil"/>
                                      <w:bottom w:val="single" w:sz="4" w:space="0" w:color="auto"/>
                                      <w:right w:val="single" w:sz="4" w:space="0" w:color="auto"/>
                                    </w:tcBorders>
                                    <w:shd w:val="clear" w:color="000000" w:fill="DDEBF7"/>
                                    <w:vAlign w:val="center"/>
                                  </w:tcPr>
                                  <w:p w14:paraId="178BDBC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w:t>
                                    </w:r>
                                    <w:r>
                                      <w:rPr>
                                        <w:rFonts w:ascii="HGSｺﾞｼｯｸM" w:eastAsia="HGSｺﾞｼｯｸM" w:hAnsi="HGSｺﾞｼｯｸM" w:hint="eastAsia"/>
                                        <w:color w:val="000000"/>
                                        <w:kern w:val="0"/>
                                        <w:sz w:val="22"/>
                                      </w:rPr>
                                      <w:t>年当たり</w:t>
                                    </w:r>
                                    <w:r>
                                      <w:rPr>
                                        <w:rFonts w:ascii="HGSｺﾞｼｯｸM" w:eastAsia="HGSｺﾞｼｯｸM" w:hAnsi="HGSｺﾞｼｯｸM" w:hint="eastAsia"/>
                                        <w:color w:val="000000"/>
                                        <w:kern w:val="0"/>
                                        <w:sz w:val="22"/>
                                      </w:rPr>
                                      <w:br/>
                                    </w:r>
                                    <w:r>
                                      <w:rPr>
                                        <w:rFonts w:ascii="HGSｺﾞｼｯｸM" w:eastAsia="HGSｺﾞｼｯｸM" w:hAnsi="HGSｺﾞｼｯｸM" w:hint="eastAsia"/>
                                        <w:color w:val="000000"/>
                                        <w:kern w:val="0"/>
                                        <w:sz w:val="22"/>
                                      </w:rPr>
                                      <w:t>更新費用</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6B7B1EA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投資的経費平均額</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6D540A2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備考</w:t>
                                    </w:r>
                                  </w:p>
                                </w:tc>
                              </w:tr>
                              <w:tr w:rsidR="00AE7AD6" w14:paraId="41EC4CEC"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258CA60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公共施設</w:t>
                                    </w:r>
                                  </w:p>
                                </w:tc>
                                <w:tc>
                                  <w:tcPr>
                                    <w:tcW w:w="1170" w:type="dxa"/>
                                    <w:tcBorders>
                                      <w:top w:val="nil"/>
                                      <w:left w:val="nil"/>
                                      <w:bottom w:val="single" w:sz="4" w:space="0" w:color="auto"/>
                                      <w:right w:val="single" w:sz="4" w:space="0" w:color="auto"/>
                                    </w:tcBorders>
                                    <w:vAlign w:val="center"/>
                                  </w:tcPr>
                                  <w:p w14:paraId="1FCA46E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125</w:t>
                                    </w:r>
                                    <w:r>
                                      <w:rPr>
                                        <w:rFonts w:ascii="HGSｺﾞｼｯｸM" w:eastAsia="HGSｺﾞｼｯｸM" w:hAnsi="HGSｺﾞｼｯｸM" w:hint="eastAsia"/>
                                        <w:color w:val="000000"/>
                                        <w:kern w:val="0"/>
                                        <w:sz w:val="22"/>
                                      </w:rPr>
                                      <w:t>施設</w:t>
                                    </w:r>
                                  </w:p>
                                </w:tc>
                                <w:tc>
                                  <w:tcPr>
                                    <w:tcW w:w="1518" w:type="dxa"/>
                                    <w:tcBorders>
                                      <w:top w:val="nil"/>
                                      <w:left w:val="nil"/>
                                      <w:bottom w:val="single" w:sz="4" w:space="0" w:color="auto"/>
                                      <w:right w:val="single" w:sz="4" w:space="0" w:color="auto"/>
                                    </w:tcBorders>
                                    <w:vAlign w:val="center"/>
                                  </w:tcPr>
                                  <w:p w14:paraId="2E0E6555"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w:t>
                                    </w:r>
                                    <w:r>
                                      <w:rPr>
                                        <w:rFonts w:ascii="HGSｺﾞｼｯｸM" w:eastAsia="HGSｺﾞｼｯｸM" w:hAnsi="HGSｺﾞｼｯｸM" w:hint="eastAsia"/>
                                        <w:color w:val="000000"/>
                                        <w:kern w:val="0"/>
                                        <w:sz w:val="22"/>
                                      </w:rPr>
                                      <w:t>億円</w:t>
                                    </w:r>
                                  </w:p>
                                </w:tc>
                                <w:tc>
                                  <w:tcPr>
                                    <w:tcW w:w="1417" w:type="dxa"/>
                                    <w:vMerge w:val="restart"/>
                                    <w:tcBorders>
                                      <w:top w:val="nil"/>
                                      <w:left w:val="nil"/>
                                      <w:right w:val="single" w:sz="4" w:space="0" w:color="auto"/>
                                    </w:tcBorders>
                                    <w:vAlign w:val="center"/>
                                  </w:tcPr>
                                  <w:p w14:paraId="795232CF" w14:textId="77777777" w:rsidR="00AE7AD6" w:rsidRDefault="00D46D23">
                                    <w:pPr>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w:t>
                                    </w:r>
                                  </w:p>
                                </w:tc>
                                <w:tc>
                                  <w:tcPr>
                                    <w:tcW w:w="1417" w:type="dxa"/>
                                    <w:tcBorders>
                                      <w:top w:val="nil"/>
                                      <w:left w:val="nil"/>
                                      <w:bottom w:val="single" w:sz="4" w:space="0" w:color="auto"/>
                                      <w:right w:val="single" w:sz="4" w:space="0" w:color="auto"/>
                                    </w:tcBorders>
                                    <w:vAlign w:val="center"/>
                                  </w:tcPr>
                                  <w:p w14:paraId="6174339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14:paraId="4C1B6DB4"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214FD97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道路</w:t>
                                    </w:r>
                                  </w:p>
                                </w:tc>
                                <w:tc>
                                  <w:tcPr>
                                    <w:tcW w:w="1170" w:type="dxa"/>
                                    <w:tcBorders>
                                      <w:top w:val="nil"/>
                                      <w:left w:val="nil"/>
                                      <w:bottom w:val="single" w:sz="4" w:space="0" w:color="auto"/>
                                      <w:right w:val="single" w:sz="4" w:space="0" w:color="auto"/>
                                    </w:tcBorders>
                                    <w:vAlign w:val="center"/>
                                  </w:tcPr>
                                  <w:p w14:paraId="0F5795D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323,642m</w:t>
                                    </w:r>
                                  </w:p>
                                </w:tc>
                                <w:tc>
                                  <w:tcPr>
                                    <w:tcW w:w="1518" w:type="dxa"/>
                                    <w:tcBorders>
                                      <w:top w:val="nil"/>
                                      <w:left w:val="nil"/>
                                      <w:bottom w:val="single" w:sz="4" w:space="0" w:color="auto"/>
                                      <w:right w:val="single" w:sz="4" w:space="0" w:color="auto"/>
                                    </w:tcBorders>
                                    <w:vAlign w:val="center"/>
                                  </w:tcPr>
                                  <w:p w14:paraId="2E1CDFA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w:t>
                                    </w:r>
                                    <w:r>
                                      <w:rPr>
                                        <w:rFonts w:ascii="HGSｺﾞｼｯｸM" w:eastAsia="HGSｺﾞｼｯｸM" w:hAnsi="HGSｺﾞｼｯｸM" w:hint="eastAsia"/>
                                        <w:color w:val="000000"/>
                                        <w:kern w:val="0"/>
                                        <w:sz w:val="22"/>
                                      </w:rPr>
                                      <w:t>億円</w:t>
                                    </w:r>
                                  </w:p>
                                </w:tc>
                                <w:tc>
                                  <w:tcPr>
                                    <w:tcW w:w="1417" w:type="dxa"/>
                                    <w:vMerge/>
                                    <w:tcBorders>
                                      <w:left w:val="nil"/>
                                      <w:right w:val="single" w:sz="4" w:space="0" w:color="auto"/>
                                    </w:tcBorders>
                                    <w:vAlign w:val="center"/>
                                  </w:tcPr>
                                  <w:p w14:paraId="24BCF57E" w14:textId="77777777" w:rsidR="00AE7AD6" w:rsidRDefault="00AE7AD6">
                                    <w:pPr>
                                      <w:jc w:val="center"/>
                                      <w:rPr>
                                        <w:rFonts w:ascii="HGSｺﾞｼｯｸM" w:eastAsia="HGSｺﾞｼｯｸM" w:hAnsi="HGSｺﾞｼｯｸM"/>
                                        <w:color w:val="000000"/>
                                        <w:kern w:val="0"/>
                                        <w:sz w:val="22"/>
                                      </w:rPr>
                                    </w:pPr>
                                  </w:p>
                                </w:tc>
                                <w:tc>
                                  <w:tcPr>
                                    <w:tcW w:w="1417" w:type="dxa"/>
                                    <w:tcBorders>
                                      <w:top w:val="nil"/>
                                      <w:left w:val="nil"/>
                                      <w:bottom w:val="single" w:sz="4" w:space="0" w:color="auto"/>
                                      <w:right w:val="single" w:sz="4" w:space="0" w:color="auto"/>
                                    </w:tcBorders>
                                    <w:vAlign w:val="center"/>
                                  </w:tcPr>
                                  <w:p w14:paraId="0022A4D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町道のみ</w:t>
                                    </w:r>
                                  </w:p>
                                </w:tc>
                              </w:tr>
                              <w:tr w:rsidR="00AE7AD6" w14:paraId="0EB67F83"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534C6DC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橋梁</w:t>
                                    </w:r>
                                  </w:p>
                                </w:tc>
                                <w:tc>
                                  <w:tcPr>
                                    <w:tcW w:w="1170" w:type="dxa"/>
                                    <w:tcBorders>
                                      <w:top w:val="nil"/>
                                      <w:left w:val="nil"/>
                                      <w:bottom w:val="single" w:sz="4" w:space="0" w:color="auto"/>
                                      <w:right w:val="single" w:sz="4" w:space="0" w:color="auto"/>
                                    </w:tcBorders>
                                    <w:vAlign w:val="center"/>
                                  </w:tcPr>
                                  <w:p w14:paraId="361D50C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236</w:t>
                                    </w:r>
                                  </w:p>
                                </w:tc>
                                <w:tc>
                                  <w:tcPr>
                                    <w:tcW w:w="1518" w:type="dxa"/>
                                    <w:tcBorders>
                                      <w:top w:val="nil"/>
                                      <w:left w:val="nil"/>
                                      <w:bottom w:val="single" w:sz="4" w:space="0" w:color="auto"/>
                                      <w:right w:val="single" w:sz="4" w:space="0" w:color="auto"/>
                                    </w:tcBorders>
                                    <w:vAlign w:val="center"/>
                                  </w:tcPr>
                                  <w:p w14:paraId="1DB0AD1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1.4</w:t>
                                    </w:r>
                                    <w:r>
                                      <w:rPr>
                                        <w:rFonts w:ascii="HGSｺﾞｼｯｸM" w:eastAsia="HGSｺﾞｼｯｸM" w:hAnsi="HGSｺﾞｼｯｸM" w:hint="eastAsia"/>
                                        <w:color w:val="000000"/>
                                        <w:kern w:val="0"/>
                                        <w:sz w:val="22"/>
                                      </w:rPr>
                                      <w:t>億円</w:t>
                                    </w:r>
                                  </w:p>
                                </w:tc>
                                <w:tc>
                                  <w:tcPr>
                                    <w:tcW w:w="1417" w:type="dxa"/>
                                    <w:vMerge/>
                                    <w:tcBorders>
                                      <w:left w:val="nil"/>
                                      <w:bottom w:val="single" w:sz="4" w:space="0" w:color="auto"/>
                                      <w:right w:val="single" w:sz="4" w:space="0" w:color="auto"/>
                                    </w:tcBorders>
                                    <w:vAlign w:val="center"/>
                                  </w:tcPr>
                                  <w:p w14:paraId="1DEC7005" w14:textId="77777777" w:rsidR="00AE7AD6" w:rsidRDefault="00AE7AD6">
                                    <w:pPr>
                                      <w:widowControl/>
                                      <w:jc w:val="center"/>
                                      <w:rPr>
                                        <w:rFonts w:ascii="HGSｺﾞｼｯｸM" w:eastAsia="HGSｺﾞｼｯｸM" w:hAnsi="HGSｺﾞｼｯｸM"/>
                                        <w:color w:val="000000"/>
                                        <w:kern w:val="0"/>
                                        <w:sz w:val="22"/>
                                      </w:rPr>
                                    </w:pPr>
                                  </w:p>
                                </w:tc>
                                <w:tc>
                                  <w:tcPr>
                                    <w:tcW w:w="1417" w:type="dxa"/>
                                    <w:tcBorders>
                                      <w:top w:val="nil"/>
                                      <w:left w:val="nil"/>
                                      <w:bottom w:val="single" w:sz="4" w:space="0" w:color="auto"/>
                                      <w:right w:val="single" w:sz="4" w:space="0" w:color="auto"/>
                                    </w:tcBorders>
                                    <w:vAlign w:val="center"/>
                                  </w:tcPr>
                                  <w:p w14:paraId="1292398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rsidRPr="00E91182" w14:paraId="3680D5B9"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0A467B4B"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トンネル</w:t>
                                    </w:r>
                                  </w:p>
                                </w:tc>
                                <w:tc>
                                  <w:tcPr>
                                    <w:tcW w:w="1170" w:type="dxa"/>
                                    <w:tcBorders>
                                      <w:top w:val="nil"/>
                                      <w:left w:val="nil"/>
                                      <w:bottom w:val="single" w:sz="4" w:space="0" w:color="auto"/>
                                      <w:right w:val="single" w:sz="4" w:space="0" w:color="auto"/>
                                    </w:tcBorders>
                                    <w:vAlign w:val="center"/>
                                  </w:tcPr>
                                  <w:p w14:paraId="4CF49049"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9</w:t>
                                    </w:r>
                                    <w:r w:rsidRPr="00E91182">
                                      <w:rPr>
                                        <w:rFonts w:ascii="HGSｺﾞｼｯｸM" w:eastAsia="HGSｺﾞｼｯｸM" w:hAnsi="HGSｺﾞｼｯｸM" w:hint="eastAsia"/>
                                        <w:kern w:val="0"/>
                                        <w:sz w:val="22"/>
                                      </w:rPr>
                                      <w:t>か所</w:t>
                                    </w:r>
                                  </w:p>
                                </w:tc>
                                <w:tc>
                                  <w:tcPr>
                                    <w:tcW w:w="1518" w:type="dxa"/>
                                    <w:tcBorders>
                                      <w:top w:val="nil"/>
                                      <w:left w:val="nil"/>
                                      <w:bottom w:val="single" w:sz="4" w:space="0" w:color="auto"/>
                                      <w:right w:val="single" w:sz="4" w:space="0" w:color="auto"/>
                                    </w:tcBorders>
                                    <w:vAlign w:val="center"/>
                                  </w:tcPr>
                                  <w:p w14:paraId="5D50288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417" w:type="dxa"/>
                                    <w:tcBorders>
                                      <w:top w:val="nil"/>
                                      <w:left w:val="nil"/>
                                      <w:bottom w:val="single" w:sz="4" w:space="0" w:color="auto"/>
                                      <w:right w:val="single" w:sz="4" w:space="0" w:color="auto"/>
                                    </w:tcBorders>
                                    <w:vAlign w:val="center"/>
                                  </w:tcPr>
                                  <w:p w14:paraId="672F54A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417" w:type="dxa"/>
                                    <w:tcBorders>
                                      <w:top w:val="nil"/>
                                      <w:left w:val="nil"/>
                                      <w:bottom w:val="single" w:sz="4" w:space="0" w:color="auto"/>
                                      <w:right w:val="single" w:sz="4" w:space="0" w:color="auto"/>
                                    </w:tcBorders>
                                    <w:vAlign w:val="center"/>
                                  </w:tcPr>
                                  <w:p w14:paraId="1DCF5872" w14:textId="77777777" w:rsidR="00AE7AD6" w:rsidRPr="00E91182" w:rsidRDefault="00AE7AD6">
                                    <w:pPr>
                                      <w:widowControl/>
                                      <w:rPr>
                                        <w:rFonts w:ascii="HGSｺﾞｼｯｸM" w:eastAsia="HGSｺﾞｼｯｸM" w:hAnsi="HGSｺﾞｼｯｸM"/>
                                        <w:kern w:val="0"/>
                                        <w:sz w:val="22"/>
                                      </w:rPr>
                                    </w:pPr>
                                  </w:p>
                                </w:tc>
                              </w:tr>
                              <w:tr w:rsidR="00AE7AD6" w:rsidRPr="00E91182" w14:paraId="2A1BC974"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0793D88D"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合計</w:t>
                                    </w:r>
                                  </w:p>
                                </w:tc>
                                <w:tc>
                                  <w:tcPr>
                                    <w:tcW w:w="1170" w:type="dxa"/>
                                    <w:tcBorders>
                                      <w:top w:val="nil"/>
                                      <w:left w:val="nil"/>
                                      <w:bottom w:val="single" w:sz="4" w:space="0" w:color="auto"/>
                                      <w:right w:val="single" w:sz="4" w:space="0" w:color="auto"/>
                                    </w:tcBorders>
                                    <w:vAlign w:val="center"/>
                                  </w:tcPr>
                                  <w:p w14:paraId="4DE7517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518" w:type="dxa"/>
                                    <w:tcBorders>
                                      <w:top w:val="nil"/>
                                      <w:left w:val="nil"/>
                                      <w:bottom w:val="single" w:sz="4" w:space="0" w:color="auto"/>
                                      <w:right w:val="single" w:sz="4" w:space="0" w:color="auto"/>
                                    </w:tcBorders>
                                    <w:vAlign w:val="center"/>
                                  </w:tcPr>
                                  <w:p w14:paraId="3E2E386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15.2</w:t>
                                    </w:r>
                                    <w:r w:rsidRPr="00E91182">
                                      <w:rPr>
                                        <w:rFonts w:ascii="HGSｺﾞｼｯｸM" w:eastAsia="HGSｺﾞｼｯｸM" w:hAnsi="HGSｺﾞｼｯｸM" w:hint="eastAsia"/>
                                        <w:kern w:val="0"/>
                                        <w:sz w:val="22"/>
                                      </w:rPr>
                                      <w:t>億円</w:t>
                                    </w:r>
                                  </w:p>
                                </w:tc>
                                <w:tc>
                                  <w:tcPr>
                                    <w:tcW w:w="1417" w:type="dxa"/>
                                    <w:tcBorders>
                                      <w:top w:val="nil"/>
                                      <w:left w:val="nil"/>
                                      <w:bottom w:val="single" w:sz="4" w:space="0" w:color="auto"/>
                                      <w:right w:val="single" w:sz="4" w:space="0" w:color="auto"/>
                                    </w:tcBorders>
                                    <w:vAlign w:val="center"/>
                                  </w:tcPr>
                                  <w:p w14:paraId="0E37656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14.0</w:t>
                                    </w:r>
                                    <w:r w:rsidRPr="00E91182">
                                      <w:rPr>
                                        <w:rFonts w:ascii="HGSｺﾞｼｯｸM" w:eastAsia="HGSｺﾞｼｯｸM" w:hAnsi="HGSｺﾞｼｯｸM" w:hint="eastAsia"/>
                                        <w:kern w:val="0"/>
                                        <w:sz w:val="22"/>
                                      </w:rPr>
                                      <w:t>億円</w:t>
                                    </w:r>
                                  </w:p>
                                </w:tc>
                                <w:tc>
                                  <w:tcPr>
                                    <w:tcW w:w="1417" w:type="dxa"/>
                                    <w:tcBorders>
                                      <w:top w:val="nil"/>
                                      <w:left w:val="nil"/>
                                      <w:bottom w:val="single" w:sz="4" w:space="0" w:color="auto"/>
                                      <w:right w:val="single" w:sz="4" w:space="0" w:color="auto"/>
                                    </w:tcBorders>
                                    <w:vAlign w:val="center"/>
                                  </w:tcPr>
                                  <w:p w14:paraId="7E3AA012"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 xml:space="preserve">　</w:t>
                                    </w:r>
                                  </w:p>
                                </w:tc>
                              </w:tr>
                            </w:tbl>
                            <w:p w14:paraId="070C24CF" w14:textId="77777777" w:rsidR="00AE7AD6" w:rsidRPr="00E91182" w:rsidRDefault="00D46D23">
                              <w:pPr>
                                <w:ind w:left="440" w:hangingChars="200" w:hanging="440"/>
                                <w:rPr>
                                  <w:rFonts w:ascii="HGSｺﾞｼｯｸM" w:eastAsia="HGSｺﾞｼｯｸM" w:hAnsi="HGSｺﾞｼｯｸM"/>
                                  <w:sz w:val="22"/>
                                  <w:u w:val="single"/>
                                </w:rPr>
                              </w:pPr>
                              <w:r w:rsidRPr="00E91182">
                                <w:rPr>
                                  <w:rFonts w:ascii="HGSｺﾞｼｯｸM" w:eastAsia="HGSｺﾞｼｯｸM" w:hAnsi="HGSｺﾞｼｯｸM" w:hint="eastAsia"/>
                                  <w:sz w:val="22"/>
                                </w:rPr>
                                <w:t>注）トンネルのほとんどが設置後</w:t>
                              </w:r>
                              <w:r w:rsidRPr="00E91182">
                                <w:rPr>
                                  <w:rFonts w:ascii="HGSｺﾞｼｯｸM" w:eastAsia="HGSｺﾞｼｯｸM" w:hAnsi="HGSｺﾞｼｯｸM" w:hint="eastAsia"/>
                                  <w:sz w:val="22"/>
                                </w:rPr>
                                <w:t>80</w:t>
                              </w:r>
                              <w:r w:rsidRPr="00E91182">
                                <w:rPr>
                                  <w:rFonts w:ascii="HGSｺﾞｼｯｸM" w:eastAsia="HGSｺﾞｼｯｸM" w:hAnsi="HGSｺﾞｼｯｸM" w:hint="eastAsia"/>
                                  <w:sz w:val="22"/>
                                </w:rPr>
                                <w:t>年以上経過し、固定資産台帳の再調達価額が未設定のため、更新費用は未計算としました。</w:t>
                              </w:r>
                            </w:p>
                            <w:p w14:paraId="77ECDF7B" w14:textId="77777777" w:rsidR="00AE7AD6" w:rsidRPr="00E91182" w:rsidRDefault="00AE7AD6">
                              <w:pPr>
                                <w:spacing w:line="360" w:lineRule="auto"/>
                                <w:rPr>
                                  <w:rFonts w:ascii="HG丸ｺﾞｼｯｸM-PRO" w:eastAsia="HG丸ｺﾞｼｯｸM-PRO" w:hAnsi="HG丸ｺﾞｼｯｸM-PRO"/>
                                </w:rPr>
                              </w:pPr>
                            </w:p>
                            <w:p w14:paraId="55465A0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2"/>
                                </w:rPr>
                                <w:t>（水道事業と更新費用）</w:t>
                              </w:r>
                            </w:p>
                            <w:tbl>
                              <w:tblPr>
                                <w:tblW w:w="7082" w:type="dxa"/>
                                <w:jc w:val="center"/>
                                <w:tblLayout w:type="fixed"/>
                                <w:tblCellMar>
                                  <w:left w:w="99" w:type="dxa"/>
                                  <w:right w:w="99" w:type="dxa"/>
                                </w:tblCellMar>
                                <w:tblLook w:val="04A0" w:firstRow="1" w:lastRow="0" w:firstColumn="1" w:lastColumn="0" w:noHBand="0" w:noVBand="1"/>
                              </w:tblPr>
                              <w:tblGrid>
                                <w:gridCol w:w="1560"/>
                                <w:gridCol w:w="1170"/>
                                <w:gridCol w:w="1518"/>
                                <w:gridCol w:w="1417"/>
                                <w:gridCol w:w="1417"/>
                              </w:tblGrid>
                              <w:tr w:rsidR="00AE7AD6" w:rsidRPr="00E91182" w14:paraId="2FCB2934" w14:textId="77777777">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000000" w:fill="DDEBF7"/>
                                    <w:vAlign w:val="center"/>
                                  </w:tcPr>
                                  <w:p w14:paraId="06F9CC5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種別</w:t>
                                    </w:r>
                                  </w:p>
                                </w:tc>
                                <w:tc>
                                  <w:tcPr>
                                    <w:tcW w:w="1170" w:type="dxa"/>
                                    <w:tcBorders>
                                      <w:top w:val="single" w:sz="4" w:space="0" w:color="auto"/>
                                      <w:left w:val="nil"/>
                                      <w:bottom w:val="single" w:sz="4" w:space="0" w:color="auto"/>
                                      <w:right w:val="single" w:sz="4" w:space="0" w:color="auto"/>
                                    </w:tcBorders>
                                    <w:shd w:val="clear" w:color="000000" w:fill="DDEBF7"/>
                                    <w:vAlign w:val="center"/>
                                  </w:tcPr>
                                  <w:p w14:paraId="3820E5B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数量</w:t>
                                    </w:r>
                                  </w:p>
                                </w:tc>
                                <w:tc>
                                  <w:tcPr>
                                    <w:tcW w:w="1518" w:type="dxa"/>
                                    <w:tcBorders>
                                      <w:top w:val="single" w:sz="4" w:space="0" w:color="auto"/>
                                      <w:left w:val="nil"/>
                                      <w:bottom w:val="single" w:sz="4" w:space="0" w:color="auto"/>
                                      <w:right w:val="single" w:sz="4" w:space="0" w:color="auto"/>
                                    </w:tcBorders>
                                    <w:shd w:val="clear" w:color="000000" w:fill="DDEBF7"/>
                                    <w:vAlign w:val="center"/>
                                  </w:tcPr>
                                  <w:p w14:paraId="611A967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hint="eastAsia"/>
                                        <w:kern w:val="0"/>
                                        <w:sz w:val="22"/>
                                      </w:rPr>
                                      <w:t>年当たり</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更新費用</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540A66E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w:t>
                                    </w:r>
                                    <w:r w:rsidRPr="00E91182">
                                      <w:rPr>
                                        <w:rFonts w:ascii="HGSｺﾞｼｯｸM" w:eastAsia="HGSｺﾞｼｯｸM" w:hAnsi="HGSｺﾞｼｯｸM" w:hint="eastAsia"/>
                                        <w:kern w:val="0"/>
                                        <w:sz w:val="22"/>
                                      </w:rPr>
                                      <w:t>元年度</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事業会計</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2E19D34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備考</w:t>
                                    </w:r>
                                  </w:p>
                                </w:tc>
                              </w:tr>
                              <w:tr w:rsidR="00AE7AD6" w14:paraId="5889057D" w14:textId="77777777">
                                <w:trPr>
                                  <w:trHeight w:val="459"/>
                                  <w:jc w:val="center"/>
                                </w:trPr>
                                <w:tc>
                                  <w:tcPr>
                                    <w:tcW w:w="1560" w:type="dxa"/>
                                    <w:tcBorders>
                                      <w:top w:val="nil"/>
                                      <w:left w:val="single" w:sz="4" w:space="0" w:color="auto"/>
                                      <w:bottom w:val="single" w:sz="4" w:space="0" w:color="auto"/>
                                      <w:right w:val="single" w:sz="4" w:space="0" w:color="auto"/>
                                    </w:tcBorders>
                                    <w:vAlign w:val="center"/>
                                  </w:tcPr>
                                  <w:p w14:paraId="1FF884A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簡易水道</w:t>
                                    </w:r>
                                  </w:p>
                                </w:tc>
                                <w:tc>
                                  <w:tcPr>
                                    <w:tcW w:w="1170" w:type="dxa"/>
                                    <w:tcBorders>
                                      <w:top w:val="nil"/>
                                      <w:left w:val="nil"/>
                                      <w:bottom w:val="single" w:sz="4" w:space="0" w:color="auto"/>
                                      <w:right w:val="single" w:sz="4" w:space="0" w:color="auto"/>
                                    </w:tcBorders>
                                    <w:vAlign w:val="center"/>
                                  </w:tcPr>
                                  <w:p w14:paraId="1C05256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240,478m</w:t>
                                    </w:r>
                                  </w:p>
                                </w:tc>
                                <w:tc>
                                  <w:tcPr>
                                    <w:tcW w:w="1518" w:type="dxa"/>
                                    <w:tcBorders>
                                      <w:top w:val="nil"/>
                                      <w:left w:val="nil"/>
                                      <w:bottom w:val="single" w:sz="4" w:space="0" w:color="auto"/>
                                      <w:right w:val="single" w:sz="4" w:space="0" w:color="auto"/>
                                    </w:tcBorders>
                                    <w:vAlign w:val="center"/>
                                  </w:tcPr>
                                  <w:p w14:paraId="0C789F2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6.6</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0A7DB67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6.8</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13CDC84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14:paraId="232F52CE" w14:textId="77777777">
                                <w:trPr>
                                  <w:trHeight w:val="459"/>
                                  <w:jc w:val="center"/>
                                </w:trPr>
                                <w:tc>
                                  <w:tcPr>
                                    <w:tcW w:w="1560" w:type="dxa"/>
                                    <w:tcBorders>
                                      <w:top w:val="nil"/>
                                      <w:left w:val="single" w:sz="4" w:space="0" w:color="auto"/>
                                      <w:bottom w:val="single" w:sz="4" w:space="0" w:color="auto"/>
                                      <w:right w:val="single" w:sz="4" w:space="0" w:color="auto"/>
                                    </w:tcBorders>
                                    <w:vAlign w:val="center"/>
                                  </w:tcPr>
                                  <w:p w14:paraId="1BA4610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農業集落排水</w:t>
                                    </w:r>
                                  </w:p>
                                </w:tc>
                                <w:tc>
                                  <w:tcPr>
                                    <w:tcW w:w="1170" w:type="dxa"/>
                                    <w:tcBorders>
                                      <w:top w:val="nil"/>
                                      <w:left w:val="nil"/>
                                      <w:bottom w:val="single" w:sz="4" w:space="0" w:color="auto"/>
                                      <w:right w:val="single" w:sz="4" w:space="0" w:color="auto"/>
                                    </w:tcBorders>
                                    <w:vAlign w:val="center"/>
                                  </w:tcPr>
                                  <w:p w14:paraId="0C2A3FF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69km</w:t>
                                    </w:r>
                                  </w:p>
                                </w:tc>
                                <w:tc>
                                  <w:tcPr>
                                    <w:tcW w:w="1518" w:type="dxa"/>
                                    <w:tcBorders>
                                      <w:top w:val="nil"/>
                                      <w:left w:val="nil"/>
                                      <w:bottom w:val="single" w:sz="4" w:space="0" w:color="auto"/>
                                      <w:right w:val="single" w:sz="4" w:space="0" w:color="auto"/>
                                    </w:tcBorders>
                                    <w:vAlign w:val="center"/>
                                  </w:tcPr>
                                  <w:p w14:paraId="4BE520C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30274CA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6EB4A51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bl>
                            <w:p w14:paraId="698879AE" w14:textId="77777777" w:rsidR="00AE7AD6" w:rsidRDefault="00AE7AD6">
                              <w:pPr>
                                <w:spacing w:line="360" w:lineRule="auto"/>
                                <w:jc w:val="left"/>
                                <w:rPr>
                                  <w:rFonts w:ascii="HG丸ｺﾞｼｯｸM-PRO" w:eastAsia="HG丸ｺﾞｼｯｸM-PRO" w:hAnsi="HG丸ｺﾞｼｯｸM-PRO"/>
                                  <w:sz w:val="24"/>
                                </w:rPr>
                              </w:pPr>
                            </w:p>
                            <w:p w14:paraId="33B1080A" w14:textId="77777777" w:rsidR="00AE7AD6" w:rsidRPr="00E91182" w:rsidRDefault="00D46D23">
                              <w:pPr>
                                <w:spacing w:line="360" w:lineRule="auto"/>
                                <w:jc w:val="right"/>
                                <w:rPr>
                                  <w:rFonts w:ascii="HG丸ｺﾞｼｯｸM-PRO" w:eastAsia="HG丸ｺﾞｼｯｸM-PRO" w:hAnsi="HG丸ｺﾞｼｯｸM-PRO"/>
                                </w:rPr>
                              </w:pPr>
                              <w:r w:rsidRPr="00E91182">
                                <w:rPr>
                                  <w:rFonts w:ascii="HG丸ｺﾞｼｯｸM-PRO" w:eastAsia="HG丸ｺﾞｼｯｸM-PRO" w:hAnsi="HG丸ｺﾞｼｯｸM-PRO" w:hint="eastAsia"/>
                                </w:rPr>
                                <w:t>令和元</w:t>
                              </w:r>
                              <w:r w:rsidRPr="00E91182">
                                <w:rPr>
                                  <w:rFonts w:ascii="HG丸ｺﾞｼｯｸM-PRO" w:eastAsia="HG丸ｺﾞｼｯｸM-PRO" w:hAnsi="HG丸ｺﾞｼｯｸM-PRO" w:hint="eastAsia"/>
                                </w:rPr>
                                <w:t>年度末時点</w:t>
                              </w:r>
                            </w:p>
                          </w:txbxContent>
                        </wps:txbx>
                        <wps:bodyPr rot="0" vertOverflow="overflow" horzOverflow="overflow" wrap="square" numCol="1" spcCol="0" rtlCol="0" fromWordArt="0" anchor="t" anchorCtr="0" forceAA="0" compatLnSpc="1"/>
                      </wps:wsp>
                    </wpg:wgp>
                  </a:graphicData>
                </a:graphic>
              </wp:inline>
            </w:drawing>
          </mc:Choice>
          <mc:Fallback>
            <w:pict>
              <v:group w14:anchorId="6C816BB2" id="グループ化 40" o:spid="_x0000_s1135" style="width:453.5pt;height:387pt;mso-position-horizontal-relative:char;mso-position-vertical-relative:line" coordsize="62035,5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">
                <v:shape id="片側の 2 つの角を丸めた四角形 45" o:spid="_x0000_s1136" style="position:absolute;width:62035;height:3350;visibility:visible;mso-wrap-style:square;v-text-anchor:middle" coordsize="6203590,3350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" adj="-11796480,,5400" path="m55836,l6147754,v30837,,55836,24999,55836,55836l6203590,335009r,l,335009r,l,55836c,24999,24999,,55836,xe" fillcolor="#4f81bd [3204]" strokecolor="#4f81bd [3204]" strokeweight="2pt">
                  <v:stroke joinstyle="miter"/>
                  <v:formulas/>
                  <v:path arrowok="t" o:connecttype="custom" o:connectlocs="55836,0;6147754,0;6203590,55836;6203590,335009;6203590,335009;0,335009;0,335009;0,55836;55836,0" o:connectangles="0,0,0,0,0,0,0,0,0" textboxrect="0,0,6203590,335009"/>
                  <v:textbox>
                    <w:txbxContent>
                      <w:p w14:paraId="2FBA112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インフラ関連の投資的経費</w:t>
                        </w:r>
                        <w:r>
                          <w:rPr>
                            <w:rFonts w:ascii="HG丸ｺﾞｼｯｸM-PRO" w:eastAsia="HG丸ｺﾞｼｯｸM-PRO" w:hAnsi="HG丸ｺﾞｼｯｸM-PRO" w:hint="eastAsia"/>
                            <w:b/>
                            <w:color w:val="FFFFFF" w:themeColor="background1"/>
                          </w:rPr>
                          <w:t>/</w:t>
                        </w:r>
                        <w:r>
                          <w:rPr>
                            <w:rFonts w:ascii="HG丸ｺﾞｼｯｸM-PRO" w:eastAsia="HG丸ｺﾞｼｯｸM-PRO" w:hAnsi="HG丸ｺﾞｼｯｸM-PRO" w:hint="eastAsia"/>
                            <w:b/>
                            <w:color w:val="FFFFFF" w:themeColor="background1"/>
                          </w:rPr>
                          <w:t>特別会計と更新費用の比較</w:t>
                        </w:r>
                      </w:p>
                    </w:txbxContent>
                  </v:textbox>
                </v:shape>
                <v:shape id="テキスト ボックス 52" o:spid="_x0000_s1137" type="#_x0000_t202" style="position:absolute;left:95;top:3327;width:61940;height:4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" filled="f" strokecolor="#4f81bd [3204]" strokeweight="2pt">
                  <v:textbox>
                    <w:txbxContent>
                      <w:p w14:paraId="19EB5FE4" w14:textId="77777777" w:rsidR="00AE7AD6" w:rsidRDefault="00D46D23">
                        <w:pPr>
                          <w:spacing w:line="360" w:lineRule="auto"/>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（投資的経費と更新費用）</w:t>
                        </w:r>
                      </w:p>
                      <w:tbl>
                        <w:tblPr>
                          <w:tblW w:w="7082" w:type="dxa"/>
                          <w:jc w:val="center"/>
                          <w:tblLayout w:type="fixed"/>
                          <w:tblCellMar>
                            <w:left w:w="99" w:type="dxa"/>
                            <w:right w:w="99" w:type="dxa"/>
                          </w:tblCellMar>
                          <w:tblLook w:val="04A0" w:firstRow="1" w:lastRow="0" w:firstColumn="1" w:lastColumn="0" w:noHBand="0" w:noVBand="1"/>
                        </w:tblPr>
                        <w:tblGrid>
                          <w:gridCol w:w="1560"/>
                          <w:gridCol w:w="1170"/>
                          <w:gridCol w:w="1518"/>
                          <w:gridCol w:w="1417"/>
                          <w:gridCol w:w="1417"/>
                        </w:tblGrid>
                        <w:tr w:rsidR="00AE7AD6" w14:paraId="4C16E644" w14:textId="77777777">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000000" w:fill="DDEBF7"/>
                              <w:vAlign w:val="center"/>
                            </w:tcPr>
                            <w:p w14:paraId="75CA6BDE"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種別</w:t>
                              </w:r>
                            </w:p>
                          </w:tc>
                          <w:tc>
                            <w:tcPr>
                              <w:tcW w:w="1170" w:type="dxa"/>
                              <w:tcBorders>
                                <w:top w:val="single" w:sz="4" w:space="0" w:color="auto"/>
                                <w:left w:val="nil"/>
                                <w:bottom w:val="single" w:sz="4" w:space="0" w:color="auto"/>
                                <w:right w:val="single" w:sz="4" w:space="0" w:color="auto"/>
                              </w:tcBorders>
                              <w:shd w:val="clear" w:color="000000" w:fill="DDEBF7"/>
                              <w:vAlign w:val="center"/>
                            </w:tcPr>
                            <w:p w14:paraId="71990CC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数量</w:t>
                              </w:r>
                            </w:p>
                          </w:tc>
                          <w:tc>
                            <w:tcPr>
                              <w:tcW w:w="1518" w:type="dxa"/>
                              <w:tcBorders>
                                <w:top w:val="single" w:sz="4" w:space="0" w:color="auto"/>
                                <w:left w:val="nil"/>
                                <w:bottom w:val="single" w:sz="4" w:space="0" w:color="auto"/>
                                <w:right w:val="single" w:sz="4" w:space="0" w:color="auto"/>
                              </w:tcBorders>
                              <w:shd w:val="clear" w:color="000000" w:fill="DDEBF7"/>
                              <w:vAlign w:val="center"/>
                            </w:tcPr>
                            <w:p w14:paraId="178BDBC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w:t>
                              </w:r>
                              <w:r>
                                <w:rPr>
                                  <w:rFonts w:ascii="HGSｺﾞｼｯｸM" w:eastAsia="HGSｺﾞｼｯｸM" w:hAnsi="HGSｺﾞｼｯｸM" w:hint="eastAsia"/>
                                  <w:color w:val="000000"/>
                                  <w:kern w:val="0"/>
                                  <w:sz w:val="22"/>
                                </w:rPr>
                                <w:t>年当たり</w:t>
                              </w:r>
                              <w:r>
                                <w:rPr>
                                  <w:rFonts w:ascii="HGSｺﾞｼｯｸM" w:eastAsia="HGSｺﾞｼｯｸM" w:hAnsi="HGSｺﾞｼｯｸM" w:hint="eastAsia"/>
                                  <w:color w:val="000000"/>
                                  <w:kern w:val="0"/>
                                  <w:sz w:val="22"/>
                                </w:rPr>
                                <w:br/>
                              </w:r>
                              <w:r>
                                <w:rPr>
                                  <w:rFonts w:ascii="HGSｺﾞｼｯｸM" w:eastAsia="HGSｺﾞｼｯｸM" w:hAnsi="HGSｺﾞｼｯｸM" w:hint="eastAsia"/>
                                  <w:color w:val="000000"/>
                                  <w:kern w:val="0"/>
                                  <w:sz w:val="22"/>
                                </w:rPr>
                                <w:t>更新費用</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6B7B1EA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投資的経費平均額</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6D540A2A"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備考</w:t>
                              </w:r>
                            </w:p>
                          </w:tc>
                        </w:tr>
                        <w:tr w:rsidR="00AE7AD6" w14:paraId="41EC4CEC"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258CA60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公共施設</w:t>
                              </w:r>
                            </w:p>
                          </w:tc>
                          <w:tc>
                            <w:tcPr>
                              <w:tcW w:w="1170" w:type="dxa"/>
                              <w:tcBorders>
                                <w:top w:val="nil"/>
                                <w:left w:val="nil"/>
                                <w:bottom w:val="single" w:sz="4" w:space="0" w:color="auto"/>
                                <w:right w:val="single" w:sz="4" w:space="0" w:color="auto"/>
                              </w:tcBorders>
                              <w:vAlign w:val="center"/>
                            </w:tcPr>
                            <w:p w14:paraId="1FCA46E4"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125</w:t>
                              </w:r>
                              <w:r>
                                <w:rPr>
                                  <w:rFonts w:ascii="HGSｺﾞｼｯｸM" w:eastAsia="HGSｺﾞｼｯｸM" w:hAnsi="HGSｺﾞｼｯｸM" w:hint="eastAsia"/>
                                  <w:color w:val="000000"/>
                                  <w:kern w:val="0"/>
                                  <w:sz w:val="22"/>
                                </w:rPr>
                                <w:t>施設</w:t>
                              </w:r>
                            </w:p>
                          </w:tc>
                          <w:tc>
                            <w:tcPr>
                              <w:tcW w:w="1518" w:type="dxa"/>
                              <w:tcBorders>
                                <w:top w:val="nil"/>
                                <w:left w:val="nil"/>
                                <w:bottom w:val="single" w:sz="4" w:space="0" w:color="auto"/>
                                <w:right w:val="single" w:sz="4" w:space="0" w:color="auto"/>
                              </w:tcBorders>
                              <w:vAlign w:val="center"/>
                            </w:tcPr>
                            <w:p w14:paraId="2E0E6555"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w:t>
                              </w:r>
                              <w:r>
                                <w:rPr>
                                  <w:rFonts w:ascii="HGSｺﾞｼｯｸM" w:eastAsia="HGSｺﾞｼｯｸM" w:hAnsi="HGSｺﾞｼｯｸM" w:hint="eastAsia"/>
                                  <w:color w:val="000000"/>
                                  <w:kern w:val="0"/>
                                  <w:sz w:val="22"/>
                                </w:rPr>
                                <w:t>億円</w:t>
                              </w:r>
                            </w:p>
                          </w:tc>
                          <w:tc>
                            <w:tcPr>
                              <w:tcW w:w="1417" w:type="dxa"/>
                              <w:vMerge w:val="restart"/>
                              <w:tcBorders>
                                <w:top w:val="nil"/>
                                <w:left w:val="nil"/>
                                <w:right w:val="single" w:sz="4" w:space="0" w:color="auto"/>
                              </w:tcBorders>
                              <w:vAlign w:val="center"/>
                            </w:tcPr>
                            <w:p w14:paraId="795232CF" w14:textId="77777777" w:rsidR="00AE7AD6" w:rsidRDefault="00D46D23">
                              <w:pPr>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w:t>
                              </w:r>
                            </w:p>
                          </w:tc>
                          <w:tc>
                            <w:tcPr>
                              <w:tcW w:w="1417" w:type="dxa"/>
                              <w:tcBorders>
                                <w:top w:val="nil"/>
                                <w:left w:val="nil"/>
                                <w:bottom w:val="single" w:sz="4" w:space="0" w:color="auto"/>
                                <w:right w:val="single" w:sz="4" w:space="0" w:color="auto"/>
                              </w:tcBorders>
                              <w:vAlign w:val="center"/>
                            </w:tcPr>
                            <w:p w14:paraId="6174339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14:paraId="4C1B6DB4"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214FD97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道路</w:t>
                              </w:r>
                            </w:p>
                          </w:tc>
                          <w:tc>
                            <w:tcPr>
                              <w:tcW w:w="1170" w:type="dxa"/>
                              <w:tcBorders>
                                <w:top w:val="nil"/>
                                <w:left w:val="nil"/>
                                <w:bottom w:val="single" w:sz="4" w:space="0" w:color="auto"/>
                                <w:right w:val="single" w:sz="4" w:space="0" w:color="auto"/>
                              </w:tcBorders>
                              <w:vAlign w:val="center"/>
                            </w:tcPr>
                            <w:p w14:paraId="0F5795DC"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323,642m</w:t>
                              </w:r>
                            </w:p>
                          </w:tc>
                          <w:tc>
                            <w:tcPr>
                              <w:tcW w:w="1518" w:type="dxa"/>
                              <w:tcBorders>
                                <w:top w:val="nil"/>
                                <w:left w:val="nil"/>
                                <w:bottom w:val="single" w:sz="4" w:space="0" w:color="auto"/>
                                <w:right w:val="single" w:sz="4" w:space="0" w:color="auto"/>
                              </w:tcBorders>
                              <w:vAlign w:val="center"/>
                            </w:tcPr>
                            <w:p w14:paraId="2E1CDFA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w:t>
                              </w:r>
                              <w:r>
                                <w:rPr>
                                  <w:rFonts w:ascii="HGSｺﾞｼｯｸM" w:eastAsia="HGSｺﾞｼｯｸM" w:hAnsi="HGSｺﾞｼｯｸM" w:hint="eastAsia"/>
                                  <w:color w:val="000000"/>
                                  <w:kern w:val="0"/>
                                  <w:sz w:val="22"/>
                                </w:rPr>
                                <w:t>億円</w:t>
                              </w:r>
                            </w:p>
                          </w:tc>
                          <w:tc>
                            <w:tcPr>
                              <w:tcW w:w="1417" w:type="dxa"/>
                              <w:vMerge/>
                              <w:tcBorders>
                                <w:left w:val="nil"/>
                                <w:right w:val="single" w:sz="4" w:space="0" w:color="auto"/>
                              </w:tcBorders>
                              <w:vAlign w:val="center"/>
                            </w:tcPr>
                            <w:p w14:paraId="24BCF57E" w14:textId="77777777" w:rsidR="00AE7AD6" w:rsidRDefault="00AE7AD6">
                              <w:pPr>
                                <w:jc w:val="center"/>
                                <w:rPr>
                                  <w:rFonts w:ascii="HGSｺﾞｼｯｸM" w:eastAsia="HGSｺﾞｼｯｸM" w:hAnsi="HGSｺﾞｼｯｸM"/>
                                  <w:color w:val="000000"/>
                                  <w:kern w:val="0"/>
                                  <w:sz w:val="22"/>
                                </w:rPr>
                              </w:pPr>
                            </w:p>
                          </w:tc>
                          <w:tc>
                            <w:tcPr>
                              <w:tcW w:w="1417" w:type="dxa"/>
                              <w:tcBorders>
                                <w:top w:val="nil"/>
                                <w:left w:val="nil"/>
                                <w:bottom w:val="single" w:sz="4" w:space="0" w:color="auto"/>
                                <w:right w:val="single" w:sz="4" w:space="0" w:color="auto"/>
                              </w:tcBorders>
                              <w:vAlign w:val="center"/>
                            </w:tcPr>
                            <w:p w14:paraId="0022A4D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町道のみ</w:t>
                              </w:r>
                            </w:p>
                          </w:tc>
                        </w:tr>
                        <w:tr w:rsidR="00AE7AD6" w14:paraId="0EB67F83"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534C6DC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橋梁</w:t>
                              </w:r>
                            </w:p>
                          </w:tc>
                          <w:tc>
                            <w:tcPr>
                              <w:tcW w:w="1170" w:type="dxa"/>
                              <w:tcBorders>
                                <w:top w:val="nil"/>
                                <w:left w:val="nil"/>
                                <w:bottom w:val="single" w:sz="4" w:space="0" w:color="auto"/>
                                <w:right w:val="single" w:sz="4" w:space="0" w:color="auto"/>
                              </w:tcBorders>
                              <w:vAlign w:val="center"/>
                            </w:tcPr>
                            <w:p w14:paraId="361D50C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236</w:t>
                              </w:r>
                            </w:p>
                          </w:tc>
                          <w:tc>
                            <w:tcPr>
                              <w:tcW w:w="1518" w:type="dxa"/>
                              <w:tcBorders>
                                <w:top w:val="nil"/>
                                <w:left w:val="nil"/>
                                <w:bottom w:val="single" w:sz="4" w:space="0" w:color="auto"/>
                                <w:right w:val="single" w:sz="4" w:space="0" w:color="auto"/>
                              </w:tcBorders>
                              <w:vAlign w:val="center"/>
                            </w:tcPr>
                            <w:p w14:paraId="1DB0AD1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1.4</w:t>
                              </w:r>
                              <w:r>
                                <w:rPr>
                                  <w:rFonts w:ascii="HGSｺﾞｼｯｸM" w:eastAsia="HGSｺﾞｼｯｸM" w:hAnsi="HGSｺﾞｼｯｸM" w:hint="eastAsia"/>
                                  <w:color w:val="000000"/>
                                  <w:kern w:val="0"/>
                                  <w:sz w:val="22"/>
                                </w:rPr>
                                <w:t>億円</w:t>
                              </w:r>
                            </w:p>
                          </w:tc>
                          <w:tc>
                            <w:tcPr>
                              <w:tcW w:w="1417" w:type="dxa"/>
                              <w:vMerge/>
                              <w:tcBorders>
                                <w:left w:val="nil"/>
                                <w:bottom w:val="single" w:sz="4" w:space="0" w:color="auto"/>
                                <w:right w:val="single" w:sz="4" w:space="0" w:color="auto"/>
                              </w:tcBorders>
                              <w:vAlign w:val="center"/>
                            </w:tcPr>
                            <w:p w14:paraId="1DEC7005" w14:textId="77777777" w:rsidR="00AE7AD6" w:rsidRDefault="00AE7AD6">
                              <w:pPr>
                                <w:widowControl/>
                                <w:jc w:val="center"/>
                                <w:rPr>
                                  <w:rFonts w:ascii="HGSｺﾞｼｯｸM" w:eastAsia="HGSｺﾞｼｯｸM" w:hAnsi="HGSｺﾞｼｯｸM"/>
                                  <w:color w:val="000000"/>
                                  <w:kern w:val="0"/>
                                  <w:sz w:val="22"/>
                                </w:rPr>
                              </w:pPr>
                            </w:p>
                          </w:tc>
                          <w:tc>
                            <w:tcPr>
                              <w:tcW w:w="1417" w:type="dxa"/>
                              <w:tcBorders>
                                <w:top w:val="nil"/>
                                <w:left w:val="nil"/>
                                <w:bottom w:val="single" w:sz="4" w:space="0" w:color="auto"/>
                                <w:right w:val="single" w:sz="4" w:space="0" w:color="auto"/>
                              </w:tcBorders>
                              <w:vAlign w:val="center"/>
                            </w:tcPr>
                            <w:p w14:paraId="1292398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rsidRPr="00E91182" w14:paraId="3680D5B9"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0A467B4B"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トンネル</w:t>
                              </w:r>
                            </w:p>
                          </w:tc>
                          <w:tc>
                            <w:tcPr>
                              <w:tcW w:w="1170" w:type="dxa"/>
                              <w:tcBorders>
                                <w:top w:val="nil"/>
                                <w:left w:val="nil"/>
                                <w:bottom w:val="single" w:sz="4" w:space="0" w:color="auto"/>
                                <w:right w:val="single" w:sz="4" w:space="0" w:color="auto"/>
                              </w:tcBorders>
                              <w:vAlign w:val="center"/>
                            </w:tcPr>
                            <w:p w14:paraId="4CF49049"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9</w:t>
                              </w:r>
                              <w:r w:rsidRPr="00E91182">
                                <w:rPr>
                                  <w:rFonts w:ascii="HGSｺﾞｼｯｸM" w:eastAsia="HGSｺﾞｼｯｸM" w:hAnsi="HGSｺﾞｼｯｸM" w:hint="eastAsia"/>
                                  <w:kern w:val="0"/>
                                  <w:sz w:val="22"/>
                                </w:rPr>
                                <w:t>か所</w:t>
                              </w:r>
                            </w:p>
                          </w:tc>
                          <w:tc>
                            <w:tcPr>
                              <w:tcW w:w="1518" w:type="dxa"/>
                              <w:tcBorders>
                                <w:top w:val="nil"/>
                                <w:left w:val="nil"/>
                                <w:bottom w:val="single" w:sz="4" w:space="0" w:color="auto"/>
                                <w:right w:val="single" w:sz="4" w:space="0" w:color="auto"/>
                              </w:tcBorders>
                              <w:vAlign w:val="center"/>
                            </w:tcPr>
                            <w:p w14:paraId="5D50288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417" w:type="dxa"/>
                              <w:tcBorders>
                                <w:top w:val="nil"/>
                                <w:left w:val="nil"/>
                                <w:bottom w:val="single" w:sz="4" w:space="0" w:color="auto"/>
                                <w:right w:val="single" w:sz="4" w:space="0" w:color="auto"/>
                              </w:tcBorders>
                              <w:vAlign w:val="center"/>
                            </w:tcPr>
                            <w:p w14:paraId="672F54A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417" w:type="dxa"/>
                              <w:tcBorders>
                                <w:top w:val="nil"/>
                                <w:left w:val="nil"/>
                                <w:bottom w:val="single" w:sz="4" w:space="0" w:color="auto"/>
                                <w:right w:val="single" w:sz="4" w:space="0" w:color="auto"/>
                              </w:tcBorders>
                              <w:vAlign w:val="center"/>
                            </w:tcPr>
                            <w:p w14:paraId="1DCF5872" w14:textId="77777777" w:rsidR="00AE7AD6" w:rsidRPr="00E91182" w:rsidRDefault="00AE7AD6">
                              <w:pPr>
                                <w:widowControl/>
                                <w:rPr>
                                  <w:rFonts w:ascii="HGSｺﾞｼｯｸM" w:eastAsia="HGSｺﾞｼｯｸM" w:hAnsi="HGSｺﾞｼｯｸM"/>
                                  <w:kern w:val="0"/>
                                  <w:sz w:val="22"/>
                                </w:rPr>
                              </w:pPr>
                            </w:p>
                          </w:tc>
                        </w:tr>
                        <w:tr w:rsidR="00AE7AD6" w:rsidRPr="00E91182" w14:paraId="2A1BC974" w14:textId="77777777">
                          <w:trPr>
                            <w:trHeight w:val="375"/>
                            <w:jc w:val="center"/>
                          </w:trPr>
                          <w:tc>
                            <w:tcPr>
                              <w:tcW w:w="1560" w:type="dxa"/>
                              <w:tcBorders>
                                <w:top w:val="nil"/>
                                <w:left w:val="single" w:sz="4" w:space="0" w:color="auto"/>
                                <w:bottom w:val="single" w:sz="4" w:space="0" w:color="auto"/>
                                <w:right w:val="single" w:sz="4" w:space="0" w:color="auto"/>
                              </w:tcBorders>
                              <w:vAlign w:val="center"/>
                            </w:tcPr>
                            <w:p w14:paraId="0793D88D"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合計</w:t>
                              </w:r>
                            </w:p>
                          </w:tc>
                          <w:tc>
                            <w:tcPr>
                              <w:tcW w:w="1170" w:type="dxa"/>
                              <w:tcBorders>
                                <w:top w:val="nil"/>
                                <w:left w:val="nil"/>
                                <w:bottom w:val="single" w:sz="4" w:space="0" w:color="auto"/>
                                <w:right w:val="single" w:sz="4" w:space="0" w:color="auto"/>
                              </w:tcBorders>
                              <w:vAlign w:val="center"/>
                            </w:tcPr>
                            <w:p w14:paraId="4DE7517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w:t>
                              </w:r>
                            </w:p>
                          </w:tc>
                          <w:tc>
                            <w:tcPr>
                              <w:tcW w:w="1518" w:type="dxa"/>
                              <w:tcBorders>
                                <w:top w:val="nil"/>
                                <w:left w:val="nil"/>
                                <w:bottom w:val="single" w:sz="4" w:space="0" w:color="auto"/>
                                <w:right w:val="single" w:sz="4" w:space="0" w:color="auto"/>
                              </w:tcBorders>
                              <w:vAlign w:val="center"/>
                            </w:tcPr>
                            <w:p w14:paraId="3E2E386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15.2</w:t>
                              </w:r>
                              <w:r w:rsidRPr="00E91182">
                                <w:rPr>
                                  <w:rFonts w:ascii="HGSｺﾞｼｯｸM" w:eastAsia="HGSｺﾞｼｯｸM" w:hAnsi="HGSｺﾞｼｯｸM" w:hint="eastAsia"/>
                                  <w:kern w:val="0"/>
                                  <w:sz w:val="22"/>
                                </w:rPr>
                                <w:t>億円</w:t>
                              </w:r>
                            </w:p>
                          </w:tc>
                          <w:tc>
                            <w:tcPr>
                              <w:tcW w:w="1417" w:type="dxa"/>
                              <w:tcBorders>
                                <w:top w:val="nil"/>
                                <w:left w:val="nil"/>
                                <w:bottom w:val="single" w:sz="4" w:space="0" w:color="auto"/>
                                <w:right w:val="single" w:sz="4" w:space="0" w:color="auto"/>
                              </w:tcBorders>
                              <w:vAlign w:val="center"/>
                            </w:tcPr>
                            <w:p w14:paraId="0E37656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14.0</w:t>
                              </w:r>
                              <w:r w:rsidRPr="00E91182">
                                <w:rPr>
                                  <w:rFonts w:ascii="HGSｺﾞｼｯｸM" w:eastAsia="HGSｺﾞｼｯｸM" w:hAnsi="HGSｺﾞｼｯｸM" w:hint="eastAsia"/>
                                  <w:kern w:val="0"/>
                                  <w:sz w:val="22"/>
                                </w:rPr>
                                <w:t>億円</w:t>
                              </w:r>
                            </w:p>
                          </w:tc>
                          <w:tc>
                            <w:tcPr>
                              <w:tcW w:w="1417" w:type="dxa"/>
                              <w:tcBorders>
                                <w:top w:val="nil"/>
                                <w:left w:val="nil"/>
                                <w:bottom w:val="single" w:sz="4" w:space="0" w:color="auto"/>
                                <w:right w:val="single" w:sz="4" w:space="0" w:color="auto"/>
                              </w:tcBorders>
                              <w:vAlign w:val="center"/>
                            </w:tcPr>
                            <w:p w14:paraId="7E3AA012"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 xml:space="preserve">　</w:t>
                              </w:r>
                            </w:p>
                          </w:tc>
                        </w:tr>
                      </w:tbl>
                      <w:p w14:paraId="070C24CF" w14:textId="77777777" w:rsidR="00AE7AD6" w:rsidRPr="00E91182" w:rsidRDefault="00D46D23">
                        <w:pPr>
                          <w:ind w:left="440" w:hangingChars="200" w:hanging="440"/>
                          <w:rPr>
                            <w:rFonts w:ascii="HGSｺﾞｼｯｸM" w:eastAsia="HGSｺﾞｼｯｸM" w:hAnsi="HGSｺﾞｼｯｸM"/>
                            <w:sz w:val="22"/>
                            <w:u w:val="single"/>
                          </w:rPr>
                        </w:pPr>
                        <w:r w:rsidRPr="00E91182">
                          <w:rPr>
                            <w:rFonts w:ascii="HGSｺﾞｼｯｸM" w:eastAsia="HGSｺﾞｼｯｸM" w:hAnsi="HGSｺﾞｼｯｸM" w:hint="eastAsia"/>
                            <w:sz w:val="22"/>
                          </w:rPr>
                          <w:t>注）トンネルのほとんどが設置後</w:t>
                        </w:r>
                        <w:r w:rsidRPr="00E91182">
                          <w:rPr>
                            <w:rFonts w:ascii="HGSｺﾞｼｯｸM" w:eastAsia="HGSｺﾞｼｯｸM" w:hAnsi="HGSｺﾞｼｯｸM" w:hint="eastAsia"/>
                            <w:sz w:val="22"/>
                          </w:rPr>
                          <w:t>80</w:t>
                        </w:r>
                        <w:r w:rsidRPr="00E91182">
                          <w:rPr>
                            <w:rFonts w:ascii="HGSｺﾞｼｯｸM" w:eastAsia="HGSｺﾞｼｯｸM" w:hAnsi="HGSｺﾞｼｯｸM" w:hint="eastAsia"/>
                            <w:sz w:val="22"/>
                          </w:rPr>
                          <w:t>年以上経過し、固定資産台帳の再調達価額が未設定のため、更新費用は未計算としました。</w:t>
                        </w:r>
                      </w:p>
                      <w:p w14:paraId="77ECDF7B" w14:textId="77777777" w:rsidR="00AE7AD6" w:rsidRPr="00E91182" w:rsidRDefault="00AE7AD6">
                        <w:pPr>
                          <w:spacing w:line="360" w:lineRule="auto"/>
                          <w:rPr>
                            <w:rFonts w:ascii="HG丸ｺﾞｼｯｸM-PRO" w:eastAsia="HG丸ｺﾞｼｯｸM-PRO" w:hAnsi="HG丸ｺﾞｼｯｸM-PRO"/>
                          </w:rPr>
                        </w:pPr>
                      </w:p>
                      <w:p w14:paraId="55465A0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2"/>
                          </w:rPr>
                          <w:t>（水道事業と更新費用）</w:t>
                        </w:r>
                      </w:p>
                      <w:tbl>
                        <w:tblPr>
                          <w:tblW w:w="7082" w:type="dxa"/>
                          <w:jc w:val="center"/>
                          <w:tblLayout w:type="fixed"/>
                          <w:tblCellMar>
                            <w:left w:w="99" w:type="dxa"/>
                            <w:right w:w="99" w:type="dxa"/>
                          </w:tblCellMar>
                          <w:tblLook w:val="04A0" w:firstRow="1" w:lastRow="0" w:firstColumn="1" w:lastColumn="0" w:noHBand="0" w:noVBand="1"/>
                        </w:tblPr>
                        <w:tblGrid>
                          <w:gridCol w:w="1560"/>
                          <w:gridCol w:w="1170"/>
                          <w:gridCol w:w="1518"/>
                          <w:gridCol w:w="1417"/>
                          <w:gridCol w:w="1417"/>
                        </w:tblGrid>
                        <w:tr w:rsidR="00AE7AD6" w:rsidRPr="00E91182" w14:paraId="2FCB2934" w14:textId="77777777">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000000" w:fill="DDEBF7"/>
                              <w:vAlign w:val="center"/>
                            </w:tcPr>
                            <w:p w14:paraId="06F9CC5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種別</w:t>
                              </w:r>
                            </w:p>
                          </w:tc>
                          <w:tc>
                            <w:tcPr>
                              <w:tcW w:w="1170" w:type="dxa"/>
                              <w:tcBorders>
                                <w:top w:val="single" w:sz="4" w:space="0" w:color="auto"/>
                                <w:left w:val="nil"/>
                                <w:bottom w:val="single" w:sz="4" w:space="0" w:color="auto"/>
                                <w:right w:val="single" w:sz="4" w:space="0" w:color="auto"/>
                              </w:tcBorders>
                              <w:shd w:val="clear" w:color="000000" w:fill="DDEBF7"/>
                              <w:vAlign w:val="center"/>
                            </w:tcPr>
                            <w:p w14:paraId="3820E5B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数量</w:t>
                              </w:r>
                            </w:p>
                          </w:tc>
                          <w:tc>
                            <w:tcPr>
                              <w:tcW w:w="1518" w:type="dxa"/>
                              <w:tcBorders>
                                <w:top w:val="single" w:sz="4" w:space="0" w:color="auto"/>
                                <w:left w:val="nil"/>
                                <w:bottom w:val="single" w:sz="4" w:space="0" w:color="auto"/>
                                <w:right w:val="single" w:sz="4" w:space="0" w:color="auto"/>
                              </w:tcBorders>
                              <w:shd w:val="clear" w:color="000000" w:fill="DDEBF7"/>
                              <w:vAlign w:val="center"/>
                            </w:tcPr>
                            <w:p w14:paraId="611A967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hint="eastAsia"/>
                                  <w:kern w:val="0"/>
                                  <w:sz w:val="22"/>
                                </w:rPr>
                                <w:t>年当たり</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更新費用</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540A66E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w:t>
                              </w:r>
                              <w:r w:rsidRPr="00E91182">
                                <w:rPr>
                                  <w:rFonts w:ascii="HGSｺﾞｼｯｸM" w:eastAsia="HGSｺﾞｼｯｸM" w:hAnsi="HGSｺﾞｼｯｸM" w:hint="eastAsia"/>
                                  <w:kern w:val="0"/>
                                  <w:sz w:val="22"/>
                                </w:rPr>
                                <w:t>元年度</w:t>
                              </w:r>
                              <w:r w:rsidRPr="00E91182">
                                <w:rPr>
                                  <w:rFonts w:ascii="HGSｺﾞｼｯｸM" w:eastAsia="HGSｺﾞｼｯｸM" w:hAnsi="HGSｺﾞｼｯｸM" w:hint="eastAsia"/>
                                  <w:kern w:val="0"/>
                                  <w:sz w:val="22"/>
                                </w:rPr>
                                <w:br/>
                              </w:r>
                              <w:r w:rsidRPr="00E91182">
                                <w:rPr>
                                  <w:rFonts w:ascii="HGSｺﾞｼｯｸM" w:eastAsia="HGSｺﾞｼｯｸM" w:hAnsi="HGSｺﾞｼｯｸM" w:hint="eastAsia"/>
                                  <w:kern w:val="0"/>
                                  <w:sz w:val="22"/>
                                </w:rPr>
                                <w:t>事業会計</w:t>
                              </w:r>
                            </w:p>
                          </w:tc>
                          <w:tc>
                            <w:tcPr>
                              <w:tcW w:w="1417" w:type="dxa"/>
                              <w:tcBorders>
                                <w:top w:val="single" w:sz="4" w:space="0" w:color="auto"/>
                                <w:left w:val="nil"/>
                                <w:bottom w:val="single" w:sz="4" w:space="0" w:color="auto"/>
                                <w:right w:val="single" w:sz="4" w:space="0" w:color="auto"/>
                              </w:tcBorders>
                              <w:shd w:val="clear" w:color="000000" w:fill="DDEBF7"/>
                              <w:vAlign w:val="center"/>
                            </w:tcPr>
                            <w:p w14:paraId="2E19D34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備考</w:t>
                              </w:r>
                            </w:p>
                          </w:tc>
                        </w:tr>
                        <w:tr w:rsidR="00AE7AD6" w14:paraId="5889057D" w14:textId="77777777">
                          <w:trPr>
                            <w:trHeight w:val="459"/>
                            <w:jc w:val="center"/>
                          </w:trPr>
                          <w:tc>
                            <w:tcPr>
                              <w:tcW w:w="1560" w:type="dxa"/>
                              <w:tcBorders>
                                <w:top w:val="nil"/>
                                <w:left w:val="single" w:sz="4" w:space="0" w:color="auto"/>
                                <w:bottom w:val="single" w:sz="4" w:space="0" w:color="auto"/>
                                <w:right w:val="single" w:sz="4" w:space="0" w:color="auto"/>
                              </w:tcBorders>
                              <w:vAlign w:val="center"/>
                            </w:tcPr>
                            <w:p w14:paraId="1FF884A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簡易水道</w:t>
                              </w:r>
                            </w:p>
                          </w:tc>
                          <w:tc>
                            <w:tcPr>
                              <w:tcW w:w="1170" w:type="dxa"/>
                              <w:tcBorders>
                                <w:top w:val="nil"/>
                                <w:left w:val="nil"/>
                                <w:bottom w:val="single" w:sz="4" w:space="0" w:color="auto"/>
                                <w:right w:val="single" w:sz="4" w:space="0" w:color="auto"/>
                              </w:tcBorders>
                              <w:vAlign w:val="center"/>
                            </w:tcPr>
                            <w:p w14:paraId="1C05256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240,478m</w:t>
                              </w:r>
                            </w:p>
                          </w:tc>
                          <w:tc>
                            <w:tcPr>
                              <w:tcW w:w="1518" w:type="dxa"/>
                              <w:tcBorders>
                                <w:top w:val="nil"/>
                                <w:left w:val="nil"/>
                                <w:bottom w:val="single" w:sz="4" w:space="0" w:color="auto"/>
                                <w:right w:val="single" w:sz="4" w:space="0" w:color="auto"/>
                              </w:tcBorders>
                              <w:vAlign w:val="center"/>
                            </w:tcPr>
                            <w:p w14:paraId="0C789F23"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6.6</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0A7DB67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6.8</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13CDC84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r w:rsidR="00AE7AD6" w14:paraId="232F52CE" w14:textId="77777777">
                          <w:trPr>
                            <w:trHeight w:val="459"/>
                            <w:jc w:val="center"/>
                          </w:trPr>
                          <w:tc>
                            <w:tcPr>
                              <w:tcW w:w="1560" w:type="dxa"/>
                              <w:tcBorders>
                                <w:top w:val="nil"/>
                                <w:left w:val="single" w:sz="4" w:space="0" w:color="auto"/>
                                <w:bottom w:val="single" w:sz="4" w:space="0" w:color="auto"/>
                                <w:right w:val="single" w:sz="4" w:space="0" w:color="auto"/>
                              </w:tcBorders>
                              <w:vAlign w:val="center"/>
                            </w:tcPr>
                            <w:p w14:paraId="1BA4610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農業集落排水</w:t>
                              </w:r>
                            </w:p>
                          </w:tc>
                          <w:tc>
                            <w:tcPr>
                              <w:tcW w:w="1170" w:type="dxa"/>
                              <w:tcBorders>
                                <w:top w:val="nil"/>
                                <w:left w:val="nil"/>
                                <w:bottom w:val="single" w:sz="4" w:space="0" w:color="auto"/>
                                <w:right w:val="single" w:sz="4" w:space="0" w:color="auto"/>
                              </w:tcBorders>
                              <w:vAlign w:val="center"/>
                            </w:tcPr>
                            <w:p w14:paraId="0C2A3FFA"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69km</w:t>
                              </w:r>
                            </w:p>
                          </w:tc>
                          <w:tc>
                            <w:tcPr>
                              <w:tcW w:w="1518" w:type="dxa"/>
                              <w:tcBorders>
                                <w:top w:val="nil"/>
                                <w:left w:val="nil"/>
                                <w:bottom w:val="single" w:sz="4" w:space="0" w:color="auto"/>
                                <w:right w:val="single" w:sz="4" w:space="0" w:color="auto"/>
                              </w:tcBorders>
                              <w:vAlign w:val="center"/>
                            </w:tcPr>
                            <w:p w14:paraId="4BE520C7"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30274CA8" w14:textId="77777777" w:rsidR="00AE7AD6" w:rsidRDefault="00D46D23">
                              <w:pPr>
                                <w:widowControl/>
                                <w:jc w:val="right"/>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1.7</w:t>
                              </w:r>
                              <w:r>
                                <w:rPr>
                                  <w:rFonts w:ascii="HGSｺﾞｼｯｸM" w:eastAsia="HGSｺﾞｼｯｸM" w:hAnsi="HGSｺﾞｼｯｸM" w:hint="eastAsia"/>
                                  <w:color w:val="000000"/>
                                  <w:kern w:val="0"/>
                                  <w:sz w:val="22"/>
                                </w:rPr>
                                <w:t>億円</w:t>
                              </w:r>
                            </w:p>
                          </w:tc>
                          <w:tc>
                            <w:tcPr>
                              <w:tcW w:w="1417" w:type="dxa"/>
                              <w:tcBorders>
                                <w:top w:val="nil"/>
                                <w:left w:val="nil"/>
                                <w:bottom w:val="single" w:sz="4" w:space="0" w:color="auto"/>
                                <w:right w:val="single" w:sz="4" w:space="0" w:color="auto"/>
                              </w:tcBorders>
                              <w:vAlign w:val="center"/>
                            </w:tcPr>
                            <w:p w14:paraId="6EB4A51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r>
                      </w:tbl>
                      <w:p w14:paraId="698879AE" w14:textId="77777777" w:rsidR="00AE7AD6" w:rsidRDefault="00AE7AD6">
                        <w:pPr>
                          <w:spacing w:line="360" w:lineRule="auto"/>
                          <w:jc w:val="left"/>
                          <w:rPr>
                            <w:rFonts w:ascii="HG丸ｺﾞｼｯｸM-PRO" w:eastAsia="HG丸ｺﾞｼｯｸM-PRO" w:hAnsi="HG丸ｺﾞｼｯｸM-PRO"/>
                            <w:sz w:val="24"/>
                          </w:rPr>
                        </w:pPr>
                      </w:p>
                      <w:p w14:paraId="33B1080A" w14:textId="77777777" w:rsidR="00AE7AD6" w:rsidRPr="00E91182" w:rsidRDefault="00D46D23">
                        <w:pPr>
                          <w:spacing w:line="360" w:lineRule="auto"/>
                          <w:jc w:val="right"/>
                          <w:rPr>
                            <w:rFonts w:ascii="HG丸ｺﾞｼｯｸM-PRO" w:eastAsia="HG丸ｺﾞｼｯｸM-PRO" w:hAnsi="HG丸ｺﾞｼｯｸM-PRO"/>
                          </w:rPr>
                        </w:pPr>
                        <w:r w:rsidRPr="00E91182">
                          <w:rPr>
                            <w:rFonts w:ascii="HG丸ｺﾞｼｯｸM-PRO" w:eastAsia="HG丸ｺﾞｼｯｸM-PRO" w:hAnsi="HG丸ｺﾞｼｯｸM-PRO" w:hint="eastAsia"/>
                          </w:rPr>
                          <w:t>令和元</w:t>
                        </w:r>
                        <w:r w:rsidRPr="00E91182">
                          <w:rPr>
                            <w:rFonts w:ascii="HG丸ｺﾞｼｯｸM-PRO" w:eastAsia="HG丸ｺﾞｼｯｸM-PRO" w:hAnsi="HG丸ｺﾞｼｯｸM-PRO" w:hint="eastAsia"/>
                          </w:rPr>
                          <w:t>年度末時点</w:t>
                        </w:r>
                      </w:p>
                    </w:txbxContent>
                  </v:textbox>
                </v:shape>
                <w10:anchorlock/>
              </v:group>
            </w:pict>
          </mc:Fallback>
        </mc:AlternateContent>
      </w:r>
    </w:p>
    <w:p w14:paraId="295BB599"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rPr>
        <w:br w:type="page"/>
      </w:r>
    </w:p>
    <w:p w14:paraId="3E526BB9" w14:textId="77777777" w:rsidR="00AE7AD6" w:rsidRPr="00E91182" w:rsidRDefault="00D46D23">
      <w:pPr>
        <w:pStyle w:val="22"/>
      </w:pPr>
      <w:r w:rsidRPr="00E91182">
        <w:rPr>
          <w:rFonts w:hint="eastAsia"/>
        </w:rPr>
        <w:lastRenderedPageBreak/>
        <w:t>3-6</w:t>
      </w:r>
      <w:r w:rsidRPr="00E91182">
        <w:rPr>
          <w:rFonts w:hint="eastAsia"/>
        </w:rPr>
        <w:t xml:space="preserve">　長寿命化対策をする場合の将来の更新費用</w:t>
      </w:r>
    </w:p>
    <w:p w14:paraId="7AFB7A6F" w14:textId="77777777" w:rsidR="00AE7AD6" w:rsidRPr="00E91182" w:rsidRDefault="00D46D23">
      <w:pPr>
        <w:jc w:val="left"/>
        <w:rPr>
          <w:rFonts w:ascii="HG丸ｺﾞｼｯｸM-PRO" w:eastAsia="HG丸ｺﾞｼｯｸM-PRO" w:hAnsi="HG丸ｺﾞｼｯｸM-PRO"/>
        </w:rPr>
      </w:pPr>
      <w:bookmarkStart w:id="28" w:name="_Hlk79762497"/>
      <w:bookmarkStart w:id="29" w:name="_Hlk86148518"/>
      <w:bookmarkEnd w:id="28"/>
      <w:bookmarkEnd w:id="29"/>
      <w:r w:rsidRPr="00E91182">
        <w:rPr>
          <w:rFonts w:ascii="HG丸ｺﾞｼｯｸM-PRO" w:eastAsia="HG丸ｺﾞｼｯｸM-PRO" w:hAnsi="HG丸ｺﾞｼｯｸM-PRO" w:hint="eastAsia"/>
        </w:rPr>
        <w:t>（１）公共建築物長寿命化による建替年数の延伸</w:t>
      </w:r>
    </w:p>
    <w:p w14:paraId="1C94F98D"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①耐用年数（寿命）の考え方</w:t>
      </w:r>
    </w:p>
    <w:p w14:paraId="1A364834"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本章</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では、「統一的な基準による地方公会計制度」に基づいて本町が毎年度更新している固定資産台帳を基に将来必要額の試算を行った際、耐用年数は固定資産台帳記載の数値を用いました。</w:t>
      </w:r>
    </w:p>
    <w:p w14:paraId="2F7CAC49" w14:textId="77777777" w:rsidR="00AE7AD6" w:rsidRPr="00E91182" w:rsidRDefault="00D46D23">
      <w:pPr>
        <w:ind w:firstLineChars="200" w:firstLine="42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一般的に耐用年数は、次の</w:t>
      </w:r>
      <w:r w:rsidRPr="00E91182">
        <w:rPr>
          <w:rFonts w:ascii="HG丸ｺﾞｼｯｸM-PRO" w:eastAsia="HG丸ｺﾞｼｯｸM-PRO" w:hAnsi="HG丸ｺﾞｼｯｸM-PRO" w:hint="eastAsia"/>
        </w:rPr>
        <w:t>4</w:t>
      </w:r>
      <w:r w:rsidRPr="00E91182">
        <w:rPr>
          <w:rFonts w:ascii="HG丸ｺﾞｼｯｸM-PRO" w:eastAsia="HG丸ｺﾞｼｯｸM-PRO" w:hAnsi="HG丸ｺﾞｼｯｸM-PRO" w:hint="eastAsia"/>
        </w:rPr>
        <w:t>つに分類されます</w:t>
      </w:r>
    </w:p>
    <w:p w14:paraId="5CEA4B9A" w14:textId="77777777" w:rsidR="00AE7AD6" w:rsidRPr="00E91182" w:rsidRDefault="00AE7AD6">
      <w:pPr>
        <w:ind w:firstLineChars="200" w:firstLine="420"/>
        <w:jc w:val="left"/>
        <w:rPr>
          <w:rFonts w:ascii="HG丸ｺﾞｼｯｸM-PRO" w:eastAsia="HG丸ｺﾞｼｯｸM-PRO" w:hAnsi="HG丸ｺﾞｼｯｸM-PRO"/>
        </w:rPr>
      </w:pPr>
    </w:p>
    <w:tbl>
      <w:tblPr>
        <w:tblStyle w:val="4-61"/>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5102"/>
      </w:tblGrid>
      <w:tr w:rsidR="00AE7AD6" w:rsidRPr="00E91182" w14:paraId="626A6997" w14:textId="77777777" w:rsidTr="00AE7A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left w:val="none" w:sz="0" w:space="0" w:color="auto"/>
              <w:bottom w:val="none" w:sz="0" w:space="0" w:color="auto"/>
              <w:right w:val="none" w:sz="0" w:space="0" w:color="auto"/>
            </w:tcBorders>
            <w:shd w:val="clear" w:color="auto" w:fill="FBD4B4" w:themeFill="accent6" w:themeFillTint="66"/>
            <w:vAlign w:val="center"/>
          </w:tcPr>
          <w:p w14:paraId="2363400B" w14:textId="77777777" w:rsidR="00AE7AD6" w:rsidRPr="00E91182" w:rsidRDefault="00D46D23">
            <w:pPr>
              <w:jc w:val="center"/>
              <w:rPr>
                <w:rFonts w:ascii="HGSｺﾞｼｯｸM" w:eastAsia="HGSｺﾞｼｯｸM" w:hAnsi="HGSｺﾞｼｯｸM"/>
                <w:color w:val="auto"/>
                <w:sz w:val="22"/>
              </w:rPr>
            </w:pPr>
            <w:r w:rsidRPr="00E91182">
              <w:rPr>
                <w:rFonts w:ascii="HGSｺﾞｼｯｸM" w:eastAsia="HGSｺﾞｼｯｸM" w:hAnsi="HGSｺﾞｼｯｸM" w:hint="eastAsia"/>
                <w:b w:val="0"/>
                <w:color w:val="auto"/>
                <w:sz w:val="22"/>
              </w:rPr>
              <w:t>物理的耐用年数</w:t>
            </w:r>
          </w:p>
        </w:tc>
        <w:tc>
          <w:tcPr>
            <w:tcW w:w="5102" w:type="dxa"/>
            <w:tcBorders>
              <w:top w:val="none" w:sz="0" w:space="0" w:color="auto"/>
              <w:left w:val="none" w:sz="0" w:space="0" w:color="auto"/>
              <w:bottom w:val="none" w:sz="0" w:space="0" w:color="auto"/>
              <w:right w:val="none" w:sz="0" w:space="0" w:color="auto"/>
            </w:tcBorders>
            <w:shd w:val="clear" w:color="auto" w:fill="FFFFFF" w:themeFill="background1"/>
          </w:tcPr>
          <w:p w14:paraId="319CAB75" w14:textId="77777777" w:rsidR="00AE7AD6" w:rsidRPr="00E91182" w:rsidRDefault="00D46D23">
            <w:pPr>
              <w:cnfStyle w:val="100000000000" w:firstRow="1" w:lastRow="0" w:firstColumn="0" w:lastColumn="0" w:oddVBand="0" w:evenVBand="0" w:oddHBand="0" w:evenHBand="0" w:firstRowFirstColumn="0" w:firstRowLastColumn="0" w:lastRowFirstColumn="0" w:lastRowLastColumn="0"/>
              <w:rPr>
                <w:rFonts w:ascii="HGSｺﾞｼｯｸM" w:eastAsia="HGSｺﾞｼｯｸM" w:hAnsi="HGSｺﾞｼｯｸM"/>
                <w:color w:val="auto"/>
                <w:sz w:val="22"/>
              </w:rPr>
            </w:pPr>
            <w:r w:rsidRPr="00E91182">
              <w:rPr>
                <w:rFonts w:ascii="HGSｺﾞｼｯｸM" w:eastAsia="HGSｺﾞｼｯｸM" w:hAnsi="HGSｺﾞｼｯｸM" w:hint="eastAsia"/>
                <w:b w:val="0"/>
                <w:color w:val="auto"/>
                <w:sz w:val="22"/>
              </w:rPr>
              <w:t>公共建築物躯体や部位・部材が、物理的原因等により劣化し、要求される限界性能を下回る年数</w:t>
            </w:r>
          </w:p>
        </w:tc>
      </w:tr>
      <w:tr w:rsidR="00AE7AD6" w:rsidRPr="00E91182" w14:paraId="1D57320B" w14:textId="77777777" w:rsidTr="00AE7A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BD4B4" w:themeFill="accent6" w:themeFillTint="66"/>
            <w:vAlign w:val="center"/>
          </w:tcPr>
          <w:p w14:paraId="2761A7A4"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b w:val="0"/>
                <w:sz w:val="22"/>
              </w:rPr>
              <w:t>経済的耐用年数</w:t>
            </w:r>
          </w:p>
        </w:tc>
        <w:tc>
          <w:tcPr>
            <w:tcW w:w="5102" w:type="dxa"/>
            <w:shd w:val="clear" w:color="auto" w:fill="FFFFFF" w:themeFill="background1"/>
          </w:tcPr>
          <w:p w14:paraId="6868F3A0" w14:textId="77777777" w:rsidR="00AE7AD6" w:rsidRPr="00E91182" w:rsidRDefault="00D46D23">
            <w:pPr>
              <w:cnfStyle w:val="000000100000" w:firstRow="0" w:lastRow="0" w:firstColumn="0" w:lastColumn="0" w:oddVBand="0" w:evenVBand="0" w:oddHBand="1" w:evenHBand="0" w:firstRowFirstColumn="0" w:firstRowLastColumn="0" w:lastRowFirstColumn="0" w:lastRowLastColumn="0"/>
              <w:rPr>
                <w:rFonts w:ascii="HGSｺﾞｼｯｸM" w:eastAsia="HGSｺﾞｼｯｸM" w:hAnsi="HGSｺﾞｼｯｸM"/>
                <w:sz w:val="22"/>
              </w:rPr>
            </w:pPr>
            <w:r w:rsidRPr="00E91182">
              <w:rPr>
                <w:rFonts w:ascii="HGSｺﾞｼｯｸM" w:eastAsia="HGSｺﾞｼｯｸM" w:hAnsi="HGSｺﾞｼｯｸM" w:hint="eastAsia"/>
                <w:sz w:val="22"/>
              </w:rPr>
              <w:t>継続使用のための補修・修繕費や、その他の費用が、改築または更新費用を上回る年数</w:t>
            </w:r>
          </w:p>
        </w:tc>
      </w:tr>
      <w:tr w:rsidR="00AE7AD6" w:rsidRPr="00E91182" w14:paraId="3B5738E1" w14:textId="77777777" w:rsidTr="00AE7AD6">
        <w:trPr>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BD4B4" w:themeFill="accent6" w:themeFillTint="66"/>
            <w:vAlign w:val="center"/>
          </w:tcPr>
          <w:p w14:paraId="35279F92"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b w:val="0"/>
                <w:sz w:val="22"/>
              </w:rPr>
              <w:t>法定耐用年数</w:t>
            </w:r>
          </w:p>
        </w:tc>
        <w:tc>
          <w:tcPr>
            <w:tcW w:w="5102" w:type="dxa"/>
            <w:shd w:val="clear" w:color="auto" w:fill="FFFFFF" w:themeFill="background1"/>
          </w:tcPr>
          <w:p w14:paraId="4C217A22" w14:textId="77777777" w:rsidR="00AE7AD6" w:rsidRPr="00E91182" w:rsidRDefault="00D46D23">
            <w:pPr>
              <w:cnfStyle w:val="000000000000" w:firstRow="0" w:lastRow="0" w:firstColumn="0" w:lastColumn="0" w:oddVBand="0" w:evenVBand="0" w:oddHBand="0" w:evenHBand="0" w:firstRowFirstColumn="0" w:firstRowLastColumn="0" w:lastRowFirstColumn="0" w:lastRowLastColumn="0"/>
              <w:rPr>
                <w:rFonts w:ascii="HGSｺﾞｼｯｸM" w:eastAsia="HGSｺﾞｼｯｸM" w:hAnsi="HGSｺﾞｼｯｸM"/>
                <w:sz w:val="22"/>
              </w:rPr>
            </w:pPr>
            <w:r w:rsidRPr="00E91182">
              <w:rPr>
                <w:rFonts w:ascii="HGSｺﾞｼｯｸM" w:eastAsia="HGSｺﾞｼｯｸM" w:hAnsi="HGSｺﾞｼｯｸM" w:hint="eastAsia"/>
                <w:sz w:val="22"/>
              </w:rPr>
              <w:t>固定資産の減価償却費を算出するために税法で定められた年数（固定資産台帳で採用）</w:t>
            </w:r>
          </w:p>
        </w:tc>
      </w:tr>
      <w:tr w:rsidR="00AE7AD6" w:rsidRPr="00E91182" w14:paraId="3A8789F1" w14:textId="77777777" w:rsidTr="00AE7A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FBD4B4" w:themeFill="accent6" w:themeFillTint="66"/>
            <w:vAlign w:val="center"/>
          </w:tcPr>
          <w:p w14:paraId="1C2DD101"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b w:val="0"/>
                <w:sz w:val="22"/>
              </w:rPr>
              <w:t>機能的耐用年数</w:t>
            </w:r>
          </w:p>
        </w:tc>
        <w:tc>
          <w:tcPr>
            <w:tcW w:w="5102" w:type="dxa"/>
            <w:shd w:val="clear" w:color="auto" w:fill="FFFFFF" w:themeFill="background1"/>
          </w:tcPr>
          <w:p w14:paraId="24B7CEDC" w14:textId="77777777" w:rsidR="00AE7AD6" w:rsidRPr="00E91182" w:rsidRDefault="00D46D23">
            <w:pPr>
              <w:cnfStyle w:val="000000100000" w:firstRow="0" w:lastRow="0" w:firstColumn="0" w:lastColumn="0" w:oddVBand="0" w:evenVBand="0" w:oddHBand="1" w:evenHBand="0" w:firstRowFirstColumn="0" w:firstRowLastColumn="0" w:lastRowFirstColumn="0" w:lastRowLastColumn="0"/>
              <w:rPr>
                <w:rFonts w:ascii="HGSｺﾞｼｯｸM" w:eastAsia="HGSｺﾞｼｯｸM" w:hAnsi="HGSｺﾞｼｯｸM"/>
                <w:sz w:val="22"/>
              </w:rPr>
            </w:pPr>
            <w:r w:rsidRPr="00E91182">
              <w:rPr>
                <w:rFonts w:ascii="HGSｺﾞｼｯｸM" w:eastAsia="HGSｺﾞｼｯｸM" w:hAnsi="HGSｺﾞｼｯｸM" w:hint="eastAsia"/>
                <w:sz w:val="22"/>
              </w:rPr>
              <w:t>使用目的が当初計画から変更、または、建築技術等の進展や環境的変化等に対して陳腐化する年数</w:t>
            </w:r>
          </w:p>
        </w:tc>
      </w:tr>
    </w:tbl>
    <w:p w14:paraId="7CC3A8FB" w14:textId="77777777" w:rsidR="00AE7AD6" w:rsidRPr="00E91182" w:rsidRDefault="00AE7AD6">
      <w:pPr>
        <w:jc w:val="left"/>
        <w:rPr>
          <w:rFonts w:ascii="HG丸ｺﾞｼｯｸM-PRO" w:eastAsia="HG丸ｺﾞｼｯｸM-PRO" w:hAnsi="HG丸ｺﾞｼｯｸM-PRO"/>
        </w:rPr>
      </w:pPr>
    </w:p>
    <w:p w14:paraId="79369B7E"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上記のうち、「物理的耐用年数」が、その他の耐用年数より長くなることが一般的ですが、固定資産台帳では「法定耐用年数」を採用しており、それに基づいた試算を行ったのが、本章</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です。</w:t>
      </w:r>
    </w:p>
    <w:p w14:paraId="3EF829C8"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近年、「予防保全型管理」として、日常の点検や法定点検等により異常の有無や兆候を事前に把握・予測することで計画的に修繕を行い、故障による停止や事故を防ぎ、建築物の部材を適切に保全することで長寿命化を図る取組が増えています。</w:t>
      </w:r>
    </w:p>
    <w:p w14:paraId="5167C4FB"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本町でも、「予防保全型管理」の考え方に基づいて、「法定耐用年数」よりも長く公共施設等を使用できるよう、適切な維持管理を図っていくことが必要とされています。</w:t>
      </w:r>
    </w:p>
    <w:p w14:paraId="14FCBD88" w14:textId="77777777" w:rsidR="00AE7AD6" w:rsidRPr="00E91182" w:rsidRDefault="00AE7AD6">
      <w:pPr>
        <w:ind w:firstLineChars="100" w:firstLine="210"/>
        <w:jc w:val="left"/>
        <w:rPr>
          <w:rFonts w:ascii="HG丸ｺﾞｼｯｸM-PRO" w:eastAsia="HG丸ｺﾞｼｯｸM-PRO" w:hAnsi="HG丸ｺﾞｼｯｸM-PRO"/>
        </w:rPr>
      </w:pPr>
    </w:p>
    <w:p w14:paraId="3EFFD6E9"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②長寿命化対策の考え方</w:t>
      </w:r>
    </w:p>
    <w:p w14:paraId="77E46D93"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等を長寿命化するために、計画的に修繕等の保全を進めて行くためには、計画の基準となる更新年数を定める必要があります。それを基に、将来の更新費用がどの程度必要になるのか試算をすることが可能となります。</w:t>
      </w:r>
    </w:p>
    <w:p w14:paraId="114CA4CE"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前述したように、公会計で利用している固定資産台帳では、「法定耐用年数」を採用しています。本章</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の試算結果は、「法定耐用年数」が経過した時点で更新する場合の見込み額ですが、本町のこれまでの公共施設等への取組の状況を鑑みると、点検とそれに伴う修繕を行うことにより、「法定耐用年数」以上の期間、利用しています。また、公共建築物は、「法定耐用年数」を迎える前に改修することで、実際に使用できる期間を延長できると考えられます。これらのことから、今回の長寿命化対策を行う場合の将来負担コストについては、適切な点検や修繕及び改修を行うことにより、「法定耐用年数」以上の期間、利用できると仮定して試算します。</w:t>
      </w:r>
    </w:p>
    <w:p w14:paraId="445B24D0"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その場合の建築物の更新時期は、「建築物の耐久計画に関する考え方（（社）日本建築学会）」が提案する算定式や施設使用の限界年数の考え方に基づいて設定し、公共建築物の耐用年数を次のとおり考察します。</w:t>
      </w:r>
    </w:p>
    <w:p w14:paraId="77A01F51"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54DE6BDF"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73DD372E"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089AD281"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368A5CD4"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7518132B"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37A456E0"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36A5ABC3"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0CBB3042"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04371458" w14:textId="77777777" w:rsidR="00AE7AD6" w:rsidRPr="00E91182" w:rsidRDefault="00AE7AD6">
      <w:pPr>
        <w:ind w:leftChars="100" w:left="210" w:firstLineChars="100" w:firstLine="210"/>
        <w:jc w:val="left"/>
        <w:rPr>
          <w:rFonts w:ascii="HG丸ｺﾞｼｯｸM-PRO" w:eastAsia="HG丸ｺﾞｼｯｸM-PRO" w:hAnsi="HG丸ｺﾞｼｯｸM-PRO"/>
        </w:rPr>
      </w:pPr>
    </w:p>
    <w:tbl>
      <w:tblPr>
        <w:tblW w:w="6974" w:type="dxa"/>
        <w:jc w:val="center"/>
        <w:tblLayout w:type="fixed"/>
        <w:tblCellMar>
          <w:left w:w="99" w:type="dxa"/>
          <w:right w:w="99" w:type="dxa"/>
        </w:tblCellMar>
        <w:tblLook w:val="04A0" w:firstRow="1" w:lastRow="0" w:firstColumn="1" w:lastColumn="0" w:noHBand="0" w:noVBand="1"/>
      </w:tblPr>
      <w:tblGrid>
        <w:gridCol w:w="879"/>
        <w:gridCol w:w="1281"/>
        <w:gridCol w:w="1979"/>
        <w:gridCol w:w="1418"/>
        <w:gridCol w:w="1417"/>
      </w:tblGrid>
      <w:tr w:rsidR="00AE7AD6" w:rsidRPr="00E91182" w14:paraId="4C761D24" w14:textId="77777777">
        <w:trPr>
          <w:trHeight w:val="795"/>
          <w:jc w:val="center"/>
        </w:trPr>
        <w:tc>
          <w:tcPr>
            <w:tcW w:w="2160" w:type="dxa"/>
            <w:gridSpan w:val="2"/>
            <w:vMerge w:val="restart"/>
            <w:tcBorders>
              <w:top w:val="single" w:sz="4" w:space="0" w:color="auto"/>
              <w:left w:val="single" w:sz="4" w:space="0" w:color="auto"/>
              <w:bottom w:val="single" w:sz="4" w:space="0" w:color="auto"/>
              <w:right w:val="single" w:sz="4" w:space="0" w:color="auto"/>
            </w:tcBorders>
            <w:shd w:val="clear" w:color="000000" w:fill="C5E0B3"/>
            <w:vAlign w:val="center"/>
          </w:tcPr>
          <w:p w14:paraId="5014289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lastRenderedPageBreak/>
              <w:t>公共建築物の構造</w:t>
            </w:r>
          </w:p>
        </w:tc>
        <w:tc>
          <w:tcPr>
            <w:tcW w:w="1979" w:type="dxa"/>
            <w:vMerge w:val="restart"/>
            <w:tcBorders>
              <w:top w:val="single" w:sz="4" w:space="0" w:color="auto"/>
              <w:left w:val="single" w:sz="4" w:space="0" w:color="auto"/>
              <w:bottom w:val="single" w:sz="4" w:space="0" w:color="auto"/>
              <w:right w:val="single" w:sz="4" w:space="0" w:color="auto"/>
            </w:tcBorders>
            <w:shd w:val="clear" w:color="000000" w:fill="C5E0B3"/>
            <w:vAlign w:val="center"/>
          </w:tcPr>
          <w:p w14:paraId="3065302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公共建築物の</w:t>
            </w:r>
          </w:p>
          <w:p w14:paraId="34F4E3B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耐久計画における耐用年数</w:t>
            </w:r>
          </w:p>
        </w:tc>
        <w:tc>
          <w:tcPr>
            <w:tcW w:w="1418" w:type="dxa"/>
            <w:tcBorders>
              <w:top w:val="single" w:sz="4" w:space="0" w:color="auto"/>
              <w:left w:val="nil"/>
              <w:bottom w:val="single" w:sz="4" w:space="0" w:color="auto"/>
              <w:right w:val="single" w:sz="4" w:space="0" w:color="auto"/>
            </w:tcBorders>
            <w:shd w:val="clear" w:color="000000" w:fill="C5E0B3"/>
            <w:vAlign w:val="center"/>
          </w:tcPr>
          <w:p w14:paraId="31D1C3DF"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耐用年数</w:t>
            </w:r>
          </w:p>
        </w:tc>
        <w:tc>
          <w:tcPr>
            <w:tcW w:w="1417" w:type="dxa"/>
            <w:tcBorders>
              <w:top w:val="single" w:sz="4" w:space="0" w:color="auto"/>
              <w:left w:val="nil"/>
              <w:bottom w:val="single" w:sz="4" w:space="0" w:color="auto"/>
              <w:right w:val="single" w:sz="4" w:space="0" w:color="auto"/>
            </w:tcBorders>
            <w:shd w:val="clear" w:color="000000" w:fill="C5E0B3"/>
            <w:vAlign w:val="center"/>
          </w:tcPr>
          <w:p w14:paraId="5753FF4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耐用年数</w:t>
            </w:r>
          </w:p>
        </w:tc>
      </w:tr>
      <w:tr w:rsidR="00AE7AD6" w:rsidRPr="00E91182" w14:paraId="0C0AE5B1" w14:textId="77777777">
        <w:trPr>
          <w:trHeight w:val="555"/>
          <w:jc w:val="center"/>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6A48C4B1" w14:textId="77777777" w:rsidR="00AE7AD6" w:rsidRPr="00E91182" w:rsidRDefault="00AE7AD6">
            <w:pPr>
              <w:widowControl/>
              <w:rPr>
                <w:rFonts w:ascii="HGSｺﾞｼｯｸM" w:eastAsia="HGSｺﾞｼｯｸM" w:hAnsi="HGSｺﾞｼｯｸM"/>
                <w:kern w:val="0"/>
                <w:sz w:val="22"/>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04AEB99C" w14:textId="77777777" w:rsidR="00AE7AD6" w:rsidRPr="00E91182" w:rsidRDefault="00AE7AD6">
            <w:pPr>
              <w:widowControl/>
              <w:rPr>
                <w:rFonts w:ascii="HGSｺﾞｼｯｸM" w:eastAsia="HGSｺﾞｼｯｸM" w:hAnsi="HGSｺﾞｼｯｸM"/>
                <w:kern w:val="0"/>
                <w:sz w:val="22"/>
              </w:rPr>
            </w:pPr>
          </w:p>
        </w:tc>
        <w:tc>
          <w:tcPr>
            <w:tcW w:w="1418" w:type="dxa"/>
            <w:tcBorders>
              <w:top w:val="nil"/>
              <w:left w:val="nil"/>
              <w:bottom w:val="single" w:sz="4" w:space="0" w:color="auto"/>
              <w:right w:val="single" w:sz="4" w:space="0" w:color="auto"/>
            </w:tcBorders>
            <w:shd w:val="clear" w:color="000000" w:fill="C5E0B3"/>
            <w:vAlign w:val="center"/>
          </w:tcPr>
          <w:p w14:paraId="3E133A16"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（上限値）</w:t>
            </w:r>
          </w:p>
        </w:tc>
        <w:tc>
          <w:tcPr>
            <w:tcW w:w="1417" w:type="dxa"/>
            <w:tcBorders>
              <w:top w:val="nil"/>
              <w:left w:val="nil"/>
              <w:bottom w:val="single" w:sz="4" w:space="0" w:color="auto"/>
              <w:right w:val="single" w:sz="4" w:space="0" w:color="auto"/>
            </w:tcBorders>
            <w:shd w:val="clear" w:color="000000" w:fill="C5E0B3"/>
            <w:vAlign w:val="center"/>
          </w:tcPr>
          <w:p w14:paraId="02A8427A"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（平均値）</w:t>
            </w:r>
          </w:p>
        </w:tc>
      </w:tr>
      <w:tr w:rsidR="00AE7AD6" w:rsidRPr="00E91182" w14:paraId="07A11D63" w14:textId="77777777">
        <w:trPr>
          <w:trHeight w:val="555"/>
          <w:jc w:val="center"/>
        </w:trPr>
        <w:tc>
          <w:tcPr>
            <w:tcW w:w="879" w:type="dxa"/>
            <w:tcBorders>
              <w:top w:val="nil"/>
              <w:left w:val="single" w:sz="4" w:space="0" w:color="auto"/>
              <w:bottom w:val="single" w:sz="4" w:space="0" w:color="auto"/>
              <w:right w:val="single" w:sz="4" w:space="0" w:color="auto"/>
            </w:tcBorders>
            <w:vAlign w:val="center"/>
          </w:tcPr>
          <w:p w14:paraId="191A6097"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SRC</w:t>
            </w:r>
            <w:r w:rsidRPr="00E91182">
              <w:rPr>
                <w:rFonts w:ascii="HGSｺﾞｼｯｸM" w:eastAsia="HGSｺﾞｼｯｸM" w:hAnsi="HGSｺﾞｼｯｸM" w:hint="eastAsia"/>
                <w:kern w:val="0"/>
                <w:sz w:val="22"/>
              </w:rPr>
              <w:t>造</w:t>
            </w:r>
          </w:p>
        </w:tc>
        <w:tc>
          <w:tcPr>
            <w:tcW w:w="1281" w:type="dxa"/>
            <w:tcBorders>
              <w:top w:val="nil"/>
              <w:left w:val="nil"/>
              <w:bottom w:val="single" w:sz="4" w:space="0" w:color="auto"/>
              <w:right w:val="single" w:sz="4" w:space="0" w:color="auto"/>
            </w:tcBorders>
            <w:vAlign w:val="center"/>
          </w:tcPr>
          <w:p w14:paraId="23F84E8C"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高品質</w:t>
            </w:r>
          </w:p>
        </w:tc>
        <w:tc>
          <w:tcPr>
            <w:tcW w:w="1979" w:type="dxa"/>
            <w:tcBorders>
              <w:top w:val="nil"/>
              <w:left w:val="nil"/>
              <w:bottom w:val="single" w:sz="4" w:space="0" w:color="auto"/>
              <w:right w:val="single" w:sz="4" w:space="0" w:color="auto"/>
            </w:tcBorders>
            <w:vAlign w:val="center"/>
          </w:tcPr>
          <w:p w14:paraId="07EA295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120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3D3FB91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120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50AC9370"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100</w:t>
            </w:r>
            <w:r w:rsidRPr="00E91182">
              <w:rPr>
                <w:rFonts w:ascii="HGSｺﾞｼｯｸM" w:eastAsia="HGSｺﾞｼｯｸM" w:hAnsi="HGSｺﾞｼｯｸM" w:hint="eastAsia"/>
                <w:kern w:val="0"/>
                <w:sz w:val="22"/>
              </w:rPr>
              <w:t>年</w:t>
            </w:r>
          </w:p>
        </w:tc>
      </w:tr>
      <w:tr w:rsidR="00AE7AD6" w:rsidRPr="00E91182" w14:paraId="31E88F5D" w14:textId="77777777">
        <w:trPr>
          <w:trHeight w:val="555"/>
          <w:jc w:val="center"/>
        </w:trPr>
        <w:tc>
          <w:tcPr>
            <w:tcW w:w="879" w:type="dxa"/>
            <w:tcBorders>
              <w:top w:val="nil"/>
              <w:left w:val="single" w:sz="4" w:space="0" w:color="auto"/>
              <w:bottom w:val="single" w:sz="4" w:space="0" w:color="auto"/>
              <w:right w:val="single" w:sz="4" w:space="0" w:color="auto"/>
            </w:tcBorders>
            <w:vAlign w:val="center"/>
          </w:tcPr>
          <w:p w14:paraId="4AF10F71"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RC</w:t>
            </w:r>
            <w:r w:rsidRPr="00E91182">
              <w:rPr>
                <w:rFonts w:ascii="HGSｺﾞｼｯｸM" w:eastAsia="HGSｺﾞｼｯｸM" w:hAnsi="HGSｺﾞｼｯｸM" w:hint="eastAsia"/>
                <w:kern w:val="0"/>
                <w:sz w:val="22"/>
              </w:rPr>
              <w:t>造</w:t>
            </w:r>
          </w:p>
        </w:tc>
        <w:tc>
          <w:tcPr>
            <w:tcW w:w="1281" w:type="dxa"/>
            <w:tcBorders>
              <w:top w:val="nil"/>
              <w:left w:val="nil"/>
              <w:bottom w:val="single" w:sz="4" w:space="0" w:color="auto"/>
              <w:right w:val="single" w:sz="4" w:space="0" w:color="auto"/>
            </w:tcBorders>
            <w:vAlign w:val="center"/>
          </w:tcPr>
          <w:p w14:paraId="1CEA4FE6"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普通品質</w:t>
            </w:r>
          </w:p>
        </w:tc>
        <w:tc>
          <w:tcPr>
            <w:tcW w:w="1979" w:type="dxa"/>
            <w:tcBorders>
              <w:top w:val="nil"/>
              <w:left w:val="nil"/>
              <w:bottom w:val="single" w:sz="4" w:space="0" w:color="auto"/>
              <w:right w:val="single" w:sz="4" w:space="0" w:color="auto"/>
            </w:tcBorders>
            <w:vAlign w:val="center"/>
          </w:tcPr>
          <w:p w14:paraId="6407E8F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80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1E8157B3"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630E2D3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65</w:t>
            </w:r>
            <w:r w:rsidRPr="00E91182">
              <w:rPr>
                <w:rFonts w:ascii="HGSｺﾞｼｯｸM" w:eastAsia="HGSｺﾞｼｯｸM" w:hAnsi="HGSｺﾞｼｯｸM" w:hint="eastAsia"/>
                <w:kern w:val="0"/>
                <w:sz w:val="22"/>
              </w:rPr>
              <w:t>年</w:t>
            </w:r>
          </w:p>
        </w:tc>
      </w:tr>
      <w:tr w:rsidR="00AE7AD6" w:rsidRPr="00E91182" w14:paraId="6BC385E1" w14:textId="77777777">
        <w:trPr>
          <w:trHeight w:val="555"/>
          <w:jc w:val="center"/>
        </w:trPr>
        <w:tc>
          <w:tcPr>
            <w:tcW w:w="879" w:type="dxa"/>
            <w:vMerge w:val="restart"/>
            <w:tcBorders>
              <w:top w:val="nil"/>
              <w:left w:val="single" w:sz="4" w:space="0" w:color="auto"/>
              <w:bottom w:val="single" w:sz="4" w:space="0" w:color="auto"/>
              <w:right w:val="single" w:sz="4" w:space="0" w:color="auto"/>
            </w:tcBorders>
            <w:vAlign w:val="center"/>
          </w:tcPr>
          <w:p w14:paraId="41D09F1A"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S</w:t>
            </w:r>
            <w:r w:rsidRPr="00E91182">
              <w:rPr>
                <w:rFonts w:ascii="HGSｺﾞｼｯｸM" w:eastAsia="HGSｺﾞｼｯｸM" w:hAnsi="HGSｺﾞｼｯｸM" w:hint="eastAsia"/>
                <w:kern w:val="0"/>
                <w:sz w:val="22"/>
              </w:rPr>
              <w:t>造</w:t>
            </w:r>
          </w:p>
        </w:tc>
        <w:tc>
          <w:tcPr>
            <w:tcW w:w="1281" w:type="dxa"/>
            <w:tcBorders>
              <w:top w:val="nil"/>
              <w:left w:val="nil"/>
              <w:bottom w:val="single" w:sz="4" w:space="0" w:color="auto"/>
              <w:right w:val="single" w:sz="4" w:space="0" w:color="auto"/>
            </w:tcBorders>
            <w:vAlign w:val="center"/>
          </w:tcPr>
          <w:p w14:paraId="7B748ABF"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普通品質</w:t>
            </w:r>
          </w:p>
        </w:tc>
        <w:tc>
          <w:tcPr>
            <w:tcW w:w="1979" w:type="dxa"/>
            <w:tcBorders>
              <w:top w:val="nil"/>
              <w:left w:val="nil"/>
              <w:bottom w:val="single" w:sz="4" w:space="0" w:color="auto"/>
              <w:right w:val="single" w:sz="4" w:space="0" w:color="auto"/>
            </w:tcBorders>
            <w:vAlign w:val="center"/>
          </w:tcPr>
          <w:p w14:paraId="40FBCD9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80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170A7AEA"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80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081A15D0"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65</w:t>
            </w:r>
            <w:r w:rsidRPr="00E91182">
              <w:rPr>
                <w:rFonts w:ascii="HGSｺﾞｼｯｸM" w:eastAsia="HGSｺﾞｼｯｸM" w:hAnsi="HGSｺﾞｼｯｸM" w:hint="eastAsia"/>
                <w:kern w:val="0"/>
                <w:sz w:val="22"/>
              </w:rPr>
              <w:t>年</w:t>
            </w:r>
          </w:p>
        </w:tc>
      </w:tr>
      <w:tr w:rsidR="00AE7AD6" w:rsidRPr="00E91182" w14:paraId="07773546" w14:textId="77777777">
        <w:trPr>
          <w:trHeight w:val="555"/>
          <w:jc w:val="center"/>
        </w:trPr>
        <w:tc>
          <w:tcPr>
            <w:tcW w:w="879" w:type="dxa"/>
            <w:vMerge/>
            <w:tcBorders>
              <w:top w:val="nil"/>
              <w:left w:val="single" w:sz="4" w:space="0" w:color="auto"/>
              <w:bottom w:val="single" w:sz="4" w:space="0" w:color="auto"/>
              <w:right w:val="single" w:sz="4" w:space="0" w:color="auto"/>
            </w:tcBorders>
            <w:vAlign w:val="center"/>
          </w:tcPr>
          <w:p w14:paraId="46F40738" w14:textId="77777777" w:rsidR="00AE7AD6" w:rsidRPr="00E91182" w:rsidRDefault="00AE7AD6"/>
        </w:tc>
        <w:tc>
          <w:tcPr>
            <w:tcW w:w="1281" w:type="dxa"/>
            <w:tcBorders>
              <w:top w:val="nil"/>
              <w:left w:val="nil"/>
              <w:bottom w:val="single" w:sz="4" w:space="0" w:color="auto"/>
              <w:right w:val="single" w:sz="4" w:space="0" w:color="auto"/>
            </w:tcBorders>
            <w:vAlign w:val="center"/>
          </w:tcPr>
          <w:p w14:paraId="1AC5BA33"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rPr>
              <w:t>軽量鉄骨造</w:t>
            </w:r>
          </w:p>
        </w:tc>
        <w:tc>
          <w:tcPr>
            <w:tcW w:w="1979" w:type="dxa"/>
            <w:tcBorders>
              <w:top w:val="nil"/>
              <w:left w:val="nil"/>
              <w:bottom w:val="single" w:sz="4" w:space="0" w:color="auto"/>
              <w:right w:val="single" w:sz="4" w:space="0" w:color="auto"/>
            </w:tcBorders>
            <w:vAlign w:val="center"/>
          </w:tcPr>
          <w:p w14:paraId="2E84FB9D"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3EB57BA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535538F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40</w:t>
            </w:r>
            <w:r w:rsidRPr="00E91182">
              <w:rPr>
                <w:rFonts w:ascii="HGSｺﾞｼｯｸM" w:eastAsia="HGSｺﾞｼｯｸM" w:hAnsi="HGSｺﾞｼｯｸM" w:hint="eastAsia"/>
                <w:kern w:val="0"/>
                <w:sz w:val="22"/>
              </w:rPr>
              <w:t>年</w:t>
            </w:r>
          </w:p>
        </w:tc>
      </w:tr>
      <w:tr w:rsidR="00AE7AD6" w:rsidRPr="00E91182" w14:paraId="2F2531D7" w14:textId="77777777">
        <w:trPr>
          <w:trHeight w:val="555"/>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343743B"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CB</w:t>
            </w:r>
            <w:r w:rsidRPr="00E91182">
              <w:rPr>
                <w:rFonts w:ascii="HGSｺﾞｼｯｸM" w:eastAsia="HGSｺﾞｼｯｸM" w:hAnsi="HGSｺﾞｼｯｸM" w:hint="eastAsia"/>
                <w:kern w:val="0"/>
                <w:sz w:val="22"/>
              </w:rPr>
              <w:t>造</w:t>
            </w:r>
          </w:p>
        </w:tc>
        <w:tc>
          <w:tcPr>
            <w:tcW w:w="1979" w:type="dxa"/>
            <w:tcBorders>
              <w:top w:val="nil"/>
              <w:left w:val="nil"/>
              <w:bottom w:val="single" w:sz="4" w:space="0" w:color="auto"/>
              <w:right w:val="single" w:sz="4" w:space="0" w:color="auto"/>
            </w:tcBorders>
            <w:vAlign w:val="center"/>
          </w:tcPr>
          <w:p w14:paraId="4DCEBEF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0F8016A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3FF1826C"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40</w:t>
            </w:r>
            <w:r w:rsidRPr="00E91182">
              <w:rPr>
                <w:rFonts w:ascii="HGSｺﾞｼｯｸM" w:eastAsia="HGSｺﾞｼｯｸM" w:hAnsi="HGSｺﾞｼｯｸM" w:hint="eastAsia"/>
                <w:kern w:val="0"/>
                <w:sz w:val="22"/>
              </w:rPr>
              <w:t>年</w:t>
            </w:r>
          </w:p>
        </w:tc>
      </w:tr>
      <w:tr w:rsidR="00AE7AD6" w:rsidRPr="00E91182" w14:paraId="3E26E51D" w14:textId="77777777">
        <w:trPr>
          <w:trHeight w:val="555"/>
          <w:jc w:val="center"/>
        </w:trPr>
        <w:tc>
          <w:tcPr>
            <w:tcW w:w="2160" w:type="dxa"/>
            <w:gridSpan w:val="2"/>
            <w:tcBorders>
              <w:top w:val="single" w:sz="4" w:space="0" w:color="auto"/>
              <w:left w:val="single" w:sz="4" w:space="0" w:color="auto"/>
              <w:bottom w:val="single" w:sz="4" w:space="0" w:color="auto"/>
              <w:right w:val="single" w:sz="4" w:space="0" w:color="auto"/>
            </w:tcBorders>
            <w:vAlign w:val="center"/>
          </w:tcPr>
          <w:p w14:paraId="40F5DF52"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木造</w:t>
            </w:r>
          </w:p>
        </w:tc>
        <w:tc>
          <w:tcPr>
            <w:tcW w:w="1979" w:type="dxa"/>
            <w:tcBorders>
              <w:top w:val="nil"/>
              <w:left w:val="nil"/>
              <w:bottom w:val="single" w:sz="4" w:space="0" w:color="auto"/>
              <w:right w:val="single" w:sz="4" w:space="0" w:color="auto"/>
            </w:tcBorders>
            <w:vAlign w:val="center"/>
          </w:tcPr>
          <w:p w14:paraId="33851AF1"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w:t>
            </w:r>
            <w:r w:rsidRPr="00E91182">
              <w:rPr>
                <w:rFonts w:ascii="HGSｺﾞｼｯｸM" w:eastAsia="HGSｺﾞｼｯｸM" w:hAnsi="HGSｺﾞｼｯｸM" w:hint="eastAsia"/>
                <w:kern w:val="0"/>
                <w:sz w:val="22"/>
              </w:rPr>
              <w:t>～</w:t>
            </w: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8" w:type="dxa"/>
            <w:tcBorders>
              <w:top w:val="nil"/>
              <w:left w:val="nil"/>
              <w:bottom w:val="single" w:sz="4" w:space="0" w:color="auto"/>
              <w:right w:val="single" w:sz="4" w:space="0" w:color="auto"/>
            </w:tcBorders>
            <w:vAlign w:val="center"/>
          </w:tcPr>
          <w:p w14:paraId="1467545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50</w:t>
            </w:r>
            <w:r w:rsidRPr="00E91182">
              <w:rPr>
                <w:rFonts w:ascii="HGSｺﾞｼｯｸM" w:eastAsia="HGSｺﾞｼｯｸM" w:hAnsi="HGSｺﾞｼｯｸM" w:hint="eastAsia"/>
                <w:kern w:val="0"/>
                <w:sz w:val="22"/>
              </w:rPr>
              <w:t>年</w:t>
            </w:r>
          </w:p>
        </w:tc>
        <w:tc>
          <w:tcPr>
            <w:tcW w:w="1417" w:type="dxa"/>
            <w:tcBorders>
              <w:top w:val="nil"/>
              <w:left w:val="nil"/>
              <w:bottom w:val="single" w:sz="4" w:space="0" w:color="auto"/>
              <w:right w:val="single" w:sz="4" w:space="0" w:color="auto"/>
            </w:tcBorders>
            <w:vAlign w:val="center"/>
          </w:tcPr>
          <w:p w14:paraId="5B1B3757"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40</w:t>
            </w:r>
            <w:r w:rsidRPr="00E91182">
              <w:rPr>
                <w:rFonts w:ascii="HGSｺﾞｼｯｸM" w:eastAsia="HGSｺﾞｼｯｸM" w:hAnsi="HGSｺﾞｼｯｸM" w:hint="eastAsia"/>
                <w:kern w:val="0"/>
                <w:sz w:val="22"/>
              </w:rPr>
              <w:t>年</w:t>
            </w:r>
          </w:p>
        </w:tc>
      </w:tr>
    </w:tbl>
    <w:p w14:paraId="75306193"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SRC</w:t>
      </w:r>
      <w:r w:rsidRPr="00E91182">
        <w:rPr>
          <w:rFonts w:ascii="HG丸ｺﾞｼｯｸM-PRO" w:eastAsia="HG丸ｺﾞｼｯｸM-PRO" w:hAnsi="HG丸ｺﾞｼｯｸM-PRO" w:hint="eastAsia"/>
        </w:rPr>
        <w:t>造・</w:t>
      </w:r>
      <w:r w:rsidRPr="00E91182">
        <w:rPr>
          <w:rFonts w:ascii="HG丸ｺﾞｼｯｸM-PRO" w:eastAsia="HG丸ｺﾞｼｯｸM-PRO" w:hAnsi="HG丸ｺﾞｼｯｸM-PRO" w:hint="eastAsia"/>
        </w:rPr>
        <w:t>RC</w:t>
      </w:r>
      <w:r w:rsidRPr="00E91182">
        <w:rPr>
          <w:rFonts w:ascii="HG丸ｺﾞｼｯｸM-PRO" w:eastAsia="HG丸ｺﾞｼｯｸM-PRO" w:hAnsi="HG丸ｺﾞｼｯｸM-PRO" w:hint="eastAsia"/>
        </w:rPr>
        <w:t>造の高品質、普通品質の区別は、耐久性の高低によります。</w:t>
      </w:r>
    </w:p>
    <w:p w14:paraId="5C1C2EA6" w14:textId="77777777" w:rsidR="00AE7AD6" w:rsidRPr="00E91182" w:rsidRDefault="00D46D23">
      <w:pPr>
        <w:ind w:leftChars="100" w:left="210" w:firstLineChars="400" w:firstLine="84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S</w:t>
      </w:r>
      <w:r w:rsidRPr="00E91182">
        <w:rPr>
          <w:rFonts w:ascii="HG丸ｺﾞｼｯｸM-PRO" w:eastAsia="HG丸ｺﾞｼｯｸM-PRO" w:hAnsi="HG丸ｺﾞｼｯｸM-PRO" w:hint="eastAsia"/>
        </w:rPr>
        <w:t>造の普通品質、軽量鉄骨の区別は、骨格材の厚みによります。</w:t>
      </w:r>
    </w:p>
    <w:p w14:paraId="40368606" w14:textId="77777777" w:rsidR="00AE7AD6" w:rsidRPr="00E91182" w:rsidRDefault="00AE7AD6">
      <w:pPr>
        <w:jc w:val="left"/>
        <w:rPr>
          <w:rFonts w:ascii="HG丸ｺﾞｼｯｸM-PRO" w:eastAsia="HG丸ｺﾞｼｯｸM-PRO" w:hAnsi="HG丸ｺﾞｼｯｸM-PRO"/>
        </w:rPr>
      </w:pPr>
    </w:p>
    <w:p w14:paraId="06C0675B" w14:textId="77777777" w:rsidR="00AE7AD6" w:rsidRPr="00E91182" w:rsidRDefault="00D46D23">
      <w:pPr>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上記で示すとおり、「建築物の耐久計画に関する考え方（（社）日本建築学会）」が提案する算定式や施設使用の限界年数の考え方に基づいて算出する、構造別の耐用年数には下限と上限に大きな幅があることから、予防保全型の管理とする公共建築物の建替年数を、その幅の中で決定する必要があります。</w:t>
      </w:r>
    </w:p>
    <w:p w14:paraId="1E49B300"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建替年数を耐用年数の上限値とした場合、「普通品質の</w:t>
      </w:r>
      <w:r w:rsidRPr="00E91182">
        <w:rPr>
          <w:rFonts w:ascii="HG丸ｺﾞｼｯｸM-PRO" w:eastAsia="HG丸ｺﾞｼｯｸM-PRO" w:hAnsi="HG丸ｺﾞｼｯｸM-PRO" w:hint="eastAsia"/>
        </w:rPr>
        <w:t>RC</w:t>
      </w:r>
      <w:r w:rsidRPr="00E91182">
        <w:rPr>
          <w:rFonts w:ascii="HG丸ｺﾞｼｯｸM-PRO" w:eastAsia="HG丸ｺﾞｼｯｸM-PRO" w:hAnsi="HG丸ｺﾞｼｯｸM-PRO" w:hint="eastAsia"/>
        </w:rPr>
        <w:t>造・</w:t>
      </w:r>
      <w:r w:rsidRPr="00E91182">
        <w:rPr>
          <w:rFonts w:ascii="HG丸ｺﾞｼｯｸM-PRO" w:eastAsia="HG丸ｺﾞｼｯｸM-PRO" w:hAnsi="HG丸ｺﾞｼｯｸM-PRO" w:hint="eastAsia"/>
        </w:rPr>
        <w:t>S</w:t>
      </w:r>
      <w:r w:rsidRPr="00E91182">
        <w:rPr>
          <w:rFonts w:ascii="HG丸ｺﾞｼｯｸM-PRO" w:eastAsia="HG丸ｺﾞｼｯｸM-PRO" w:hAnsi="HG丸ｺﾞｼｯｸM-PRO" w:hint="eastAsia"/>
        </w:rPr>
        <w:t>造」の公共建築物は建替年数が</w:t>
      </w:r>
      <w:r w:rsidRPr="00E91182">
        <w:rPr>
          <w:rFonts w:ascii="HG丸ｺﾞｼｯｸM-PRO" w:eastAsia="HG丸ｺﾞｼｯｸM-PRO" w:hAnsi="HG丸ｺﾞｼｯｸM-PRO" w:hint="eastAsia"/>
        </w:rPr>
        <w:t>80</w:t>
      </w:r>
      <w:r w:rsidRPr="00E91182">
        <w:rPr>
          <w:rFonts w:ascii="HG丸ｺﾞｼｯｸM-PRO" w:eastAsia="HG丸ｺﾞｼｯｸM-PRO" w:hAnsi="HG丸ｺﾞｼｯｸM-PRO" w:hint="eastAsia"/>
        </w:rPr>
        <w:t>年、「軽量鉄骨造・</w:t>
      </w:r>
      <w:r w:rsidRPr="00E91182">
        <w:rPr>
          <w:rFonts w:ascii="HG丸ｺﾞｼｯｸM-PRO" w:eastAsia="HG丸ｺﾞｼｯｸM-PRO" w:hAnsi="HG丸ｺﾞｼｯｸM-PRO" w:hint="eastAsia"/>
        </w:rPr>
        <w:t>CB</w:t>
      </w:r>
      <w:r w:rsidRPr="00E91182">
        <w:rPr>
          <w:rFonts w:ascii="HG丸ｺﾞｼｯｸM-PRO" w:eastAsia="HG丸ｺﾞｼｯｸM-PRO" w:hAnsi="HG丸ｺﾞｼｯｸM-PRO" w:hint="eastAsia"/>
        </w:rPr>
        <w:t>造・木造」が</w:t>
      </w:r>
      <w:r w:rsidRPr="00E91182">
        <w:rPr>
          <w:rFonts w:ascii="HG丸ｺﾞｼｯｸM-PRO" w:eastAsia="HG丸ｺﾞｼｯｸM-PRO" w:hAnsi="HG丸ｺﾞｼｯｸM-PRO" w:hint="eastAsia"/>
        </w:rPr>
        <w:t>50</w:t>
      </w:r>
      <w:r w:rsidRPr="00E91182">
        <w:rPr>
          <w:rFonts w:ascii="HG丸ｺﾞｼｯｸM-PRO" w:eastAsia="HG丸ｺﾞｼｯｸM-PRO" w:hAnsi="HG丸ｺﾞｼｯｸM-PRO" w:hint="eastAsia"/>
        </w:rPr>
        <w:t>年となりますが、建設から建替までに、設備や機能が劣化することや、今後の人口減少等社会的要因による施設の利用用途の変更等が考えられること等から建替年数は上限値ではなく、より安全かつ効果的に利用できると考えられる値での設定が望ましいと考えます。</w:t>
      </w:r>
    </w:p>
    <w:p w14:paraId="0C64CF89"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そこで、今回の耐用年数は耐用年数の平均値を採用値とします。この平均値は、「建築工事標準仕様書（</w:t>
      </w:r>
      <w:r w:rsidRPr="00E91182">
        <w:rPr>
          <w:rFonts w:ascii="HG丸ｺﾞｼｯｸM-PRO" w:eastAsia="HG丸ｺﾞｼｯｸM-PRO" w:hAnsi="HG丸ｺﾞｼｯｸM-PRO" w:hint="eastAsia"/>
        </w:rPr>
        <w:t>JASS5</w:t>
      </w:r>
      <w:r w:rsidRPr="00E91182">
        <w:rPr>
          <w:rFonts w:ascii="HG丸ｺﾞｼｯｸM-PRO" w:eastAsia="HG丸ｺﾞｼｯｸM-PRO" w:hAnsi="HG丸ｺﾞｼｯｸM-PRO" w:hint="eastAsia"/>
        </w:rPr>
        <w:t>鉄筋コンクリート工事・日本建築学会）」における鉄筋コンクリート（</w:t>
      </w:r>
      <w:r w:rsidRPr="00E91182">
        <w:rPr>
          <w:rFonts w:ascii="HG丸ｺﾞｼｯｸM-PRO" w:eastAsia="HG丸ｺﾞｼｯｸM-PRO" w:hAnsi="HG丸ｺﾞｼｯｸM-PRO" w:hint="eastAsia"/>
        </w:rPr>
        <w:t>RC</w:t>
      </w:r>
      <w:r w:rsidRPr="00E91182">
        <w:rPr>
          <w:rFonts w:ascii="HG丸ｺﾞｼｯｸM-PRO" w:eastAsia="HG丸ｺﾞｼｯｸM-PRO" w:hAnsi="HG丸ｺﾞｼｯｸM-PRO" w:hint="eastAsia"/>
        </w:rPr>
        <w:t>）造の構造躯体の目標耐用年数としている</w:t>
      </w:r>
      <w:r w:rsidRPr="00E91182">
        <w:rPr>
          <w:rFonts w:ascii="HG丸ｺﾞｼｯｸM-PRO" w:eastAsia="HG丸ｺﾞｼｯｸM-PRO" w:hAnsi="HG丸ｺﾞｼｯｸM-PRO" w:hint="eastAsia"/>
        </w:rPr>
        <w:t>65</w:t>
      </w:r>
      <w:r w:rsidRPr="00E91182">
        <w:rPr>
          <w:rFonts w:ascii="HG丸ｺﾞｼｯｸM-PRO" w:eastAsia="HG丸ｺﾞｼｯｸM-PRO" w:hAnsi="HG丸ｺﾞｼｯｸM-PRO" w:hint="eastAsia"/>
        </w:rPr>
        <w:t>年と同一であり、平均値を採用する根拠の一つと考えています。</w:t>
      </w:r>
    </w:p>
    <w:p w14:paraId="127A67A8"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7CE743F0" w14:textId="77777777" w:rsidR="00AE7AD6" w:rsidRPr="00E91182" w:rsidRDefault="00D46D23">
      <w:pPr>
        <w:ind w:leftChars="100" w:left="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③公共建築物長寿命化対策を行う場合の将来の更新費用試算</w:t>
      </w:r>
    </w:p>
    <w:p w14:paraId="4F2638F6"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今回の「総合管理計画」改定業務では、長寿命化対策を行う場合の将来必要額試算と、それによる効果額の算出が必要です。耐用年数については、②の考え方に基づき、下表のとおりとします。</w:t>
      </w:r>
    </w:p>
    <w:p w14:paraId="08640911"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また、算出の条件として、以下を設定します。</w:t>
      </w:r>
    </w:p>
    <w:p w14:paraId="00BC8089"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＜試算条件＞</w:t>
      </w:r>
    </w:p>
    <w:p w14:paraId="5A9BB374"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■耐用年数満了時に、取得価額と同一額で建替</w:t>
      </w:r>
    </w:p>
    <w:p w14:paraId="22403F03"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■耐用年数の半分を経過時に、取得価額の約</w:t>
      </w:r>
      <w:r w:rsidRPr="00E91182">
        <w:rPr>
          <w:rFonts w:ascii="HG丸ｺﾞｼｯｸM-PRO" w:eastAsia="HG丸ｺﾞｼｯｸM-PRO" w:hAnsi="HG丸ｺﾞｼｯｸM-PRO" w:hint="eastAsia"/>
        </w:rPr>
        <w:t>6</w:t>
      </w:r>
      <w:r w:rsidRPr="00E91182">
        <w:rPr>
          <w:rFonts w:ascii="HG丸ｺﾞｼｯｸM-PRO" w:eastAsia="HG丸ｺﾞｼｯｸM-PRO" w:hAnsi="HG丸ｺﾞｼｯｸM-PRO" w:hint="eastAsia"/>
        </w:rPr>
        <w:t>割の額で改修</w:t>
      </w:r>
    </w:p>
    <w:p w14:paraId="15BE1B2D" w14:textId="77777777" w:rsidR="00AE7AD6" w:rsidRPr="00E91182" w:rsidRDefault="00AE7AD6">
      <w:pPr>
        <w:ind w:leftChars="100" w:left="210" w:firstLineChars="100" w:firstLine="210"/>
        <w:jc w:val="left"/>
        <w:rPr>
          <w:rFonts w:ascii="HG丸ｺﾞｼｯｸM-PRO" w:eastAsia="HG丸ｺﾞｼｯｸM-PRO" w:hAnsi="HG丸ｺﾞｼｯｸM-PRO"/>
        </w:rPr>
      </w:pPr>
    </w:p>
    <w:tbl>
      <w:tblPr>
        <w:tblW w:w="6379" w:type="dxa"/>
        <w:jc w:val="center"/>
        <w:tblLayout w:type="fixed"/>
        <w:tblCellMar>
          <w:left w:w="99" w:type="dxa"/>
          <w:right w:w="99" w:type="dxa"/>
        </w:tblCellMar>
        <w:tblLook w:val="04A0" w:firstRow="1" w:lastRow="0" w:firstColumn="1" w:lastColumn="0" w:noHBand="0" w:noVBand="1"/>
      </w:tblPr>
      <w:tblGrid>
        <w:gridCol w:w="3828"/>
        <w:gridCol w:w="2551"/>
      </w:tblGrid>
      <w:tr w:rsidR="00AE7AD6" w:rsidRPr="00E91182" w14:paraId="6FED5314" w14:textId="77777777">
        <w:trPr>
          <w:trHeight w:val="270"/>
          <w:jc w:val="center"/>
        </w:trPr>
        <w:tc>
          <w:tcPr>
            <w:tcW w:w="3828" w:type="dxa"/>
            <w:tcBorders>
              <w:top w:val="single" w:sz="4" w:space="0" w:color="auto"/>
              <w:left w:val="single" w:sz="4" w:space="0" w:color="auto"/>
              <w:bottom w:val="single" w:sz="4" w:space="0" w:color="auto"/>
              <w:right w:val="single" w:sz="4" w:space="0" w:color="auto"/>
            </w:tcBorders>
            <w:shd w:val="clear" w:color="000000" w:fill="E2EFDA"/>
            <w:vAlign w:val="center"/>
          </w:tcPr>
          <w:p w14:paraId="392552F5"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構造</w:t>
            </w:r>
          </w:p>
        </w:tc>
        <w:tc>
          <w:tcPr>
            <w:tcW w:w="2551" w:type="dxa"/>
            <w:tcBorders>
              <w:top w:val="single" w:sz="4" w:space="0" w:color="auto"/>
              <w:left w:val="nil"/>
              <w:bottom w:val="single" w:sz="4" w:space="0" w:color="auto"/>
              <w:right w:val="single" w:sz="4" w:space="0" w:color="auto"/>
            </w:tcBorders>
            <w:shd w:val="clear" w:color="000000" w:fill="E2EFDA"/>
            <w:vAlign w:val="center"/>
          </w:tcPr>
          <w:p w14:paraId="67EC5106"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耐用年数</w:t>
            </w:r>
          </w:p>
        </w:tc>
      </w:tr>
      <w:tr w:rsidR="00AE7AD6" w:rsidRPr="00E91182" w14:paraId="338EEB85" w14:textId="77777777">
        <w:trPr>
          <w:trHeight w:val="270"/>
          <w:jc w:val="center"/>
        </w:trPr>
        <w:tc>
          <w:tcPr>
            <w:tcW w:w="3828" w:type="dxa"/>
            <w:tcBorders>
              <w:top w:val="nil"/>
              <w:left w:val="single" w:sz="4" w:space="0" w:color="auto"/>
              <w:bottom w:val="single" w:sz="4" w:space="0" w:color="auto"/>
              <w:right w:val="single" w:sz="4" w:space="0" w:color="auto"/>
            </w:tcBorders>
            <w:vAlign w:val="center"/>
          </w:tcPr>
          <w:p w14:paraId="7E9928CA"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RC</w:t>
            </w:r>
            <w:r w:rsidRPr="00E91182">
              <w:rPr>
                <w:rFonts w:ascii="HGSｺﾞｼｯｸM" w:eastAsia="HGSｺﾞｼｯｸM" w:hAnsi="HGSｺﾞｼｯｸM" w:hint="eastAsia"/>
                <w:sz w:val="22"/>
              </w:rPr>
              <w:t>（鉄筋コンクリート）</w:t>
            </w:r>
          </w:p>
        </w:tc>
        <w:tc>
          <w:tcPr>
            <w:tcW w:w="2551" w:type="dxa"/>
            <w:tcBorders>
              <w:top w:val="nil"/>
              <w:left w:val="nil"/>
              <w:bottom w:val="single" w:sz="4" w:space="0" w:color="auto"/>
              <w:right w:val="single" w:sz="4" w:space="0" w:color="auto"/>
            </w:tcBorders>
            <w:vAlign w:val="center"/>
          </w:tcPr>
          <w:p w14:paraId="54BEB768"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65</w:t>
            </w:r>
          </w:p>
        </w:tc>
      </w:tr>
      <w:tr w:rsidR="00AE7AD6" w:rsidRPr="00E91182" w14:paraId="7BE4CB23" w14:textId="77777777">
        <w:trPr>
          <w:trHeight w:val="270"/>
          <w:jc w:val="center"/>
        </w:trPr>
        <w:tc>
          <w:tcPr>
            <w:tcW w:w="3828" w:type="dxa"/>
            <w:tcBorders>
              <w:top w:val="nil"/>
              <w:left w:val="single" w:sz="4" w:space="0" w:color="auto"/>
              <w:bottom w:val="single" w:sz="4" w:space="0" w:color="auto"/>
              <w:right w:val="single" w:sz="4" w:space="0" w:color="auto"/>
            </w:tcBorders>
            <w:vAlign w:val="center"/>
          </w:tcPr>
          <w:p w14:paraId="0CEE25E3"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SRC</w:t>
            </w:r>
            <w:r w:rsidRPr="00E91182">
              <w:rPr>
                <w:rFonts w:ascii="HGSｺﾞｼｯｸM" w:eastAsia="HGSｺﾞｼｯｸM" w:hAnsi="HGSｺﾞｼｯｸM" w:hint="eastAsia"/>
                <w:sz w:val="22"/>
              </w:rPr>
              <w:t>（鉄骨鉄筋コンクリート）</w:t>
            </w:r>
          </w:p>
        </w:tc>
        <w:tc>
          <w:tcPr>
            <w:tcW w:w="2551" w:type="dxa"/>
            <w:tcBorders>
              <w:top w:val="nil"/>
              <w:left w:val="nil"/>
              <w:bottom w:val="single" w:sz="4" w:space="0" w:color="auto"/>
              <w:right w:val="single" w:sz="4" w:space="0" w:color="auto"/>
            </w:tcBorders>
            <w:vAlign w:val="center"/>
          </w:tcPr>
          <w:p w14:paraId="27301D67"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65</w:t>
            </w:r>
          </w:p>
        </w:tc>
      </w:tr>
      <w:tr w:rsidR="00AE7AD6" w:rsidRPr="00E91182" w14:paraId="31000380" w14:textId="77777777">
        <w:trPr>
          <w:trHeight w:val="270"/>
          <w:jc w:val="center"/>
        </w:trPr>
        <w:tc>
          <w:tcPr>
            <w:tcW w:w="3828" w:type="dxa"/>
            <w:tcBorders>
              <w:top w:val="nil"/>
              <w:left w:val="single" w:sz="4" w:space="0" w:color="auto"/>
              <w:bottom w:val="single" w:sz="4" w:space="0" w:color="auto"/>
              <w:right w:val="single" w:sz="4" w:space="0" w:color="auto"/>
            </w:tcBorders>
            <w:vAlign w:val="center"/>
          </w:tcPr>
          <w:p w14:paraId="1351EBF0"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鉄骨造</w:t>
            </w:r>
          </w:p>
        </w:tc>
        <w:tc>
          <w:tcPr>
            <w:tcW w:w="2551" w:type="dxa"/>
            <w:tcBorders>
              <w:top w:val="nil"/>
              <w:left w:val="nil"/>
              <w:bottom w:val="single" w:sz="4" w:space="0" w:color="auto"/>
              <w:right w:val="single" w:sz="4" w:space="0" w:color="auto"/>
            </w:tcBorders>
            <w:vAlign w:val="center"/>
          </w:tcPr>
          <w:p w14:paraId="48D51128"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52</w:t>
            </w:r>
            <w:r w:rsidRPr="00E91182">
              <w:rPr>
                <w:rFonts w:ascii="HGSｺﾞｼｯｸM" w:eastAsia="HGSｺﾞｼｯｸM" w:hAnsi="HGSｺﾞｼｯｸM" w:hint="eastAsia"/>
                <w:sz w:val="22"/>
                <w:vertAlign w:val="superscript"/>
              </w:rPr>
              <w:t>※②</w:t>
            </w:r>
          </w:p>
        </w:tc>
      </w:tr>
      <w:tr w:rsidR="00AE7AD6" w:rsidRPr="00E91182" w14:paraId="5E38B963" w14:textId="77777777">
        <w:trPr>
          <w:trHeight w:val="270"/>
          <w:jc w:val="center"/>
        </w:trPr>
        <w:tc>
          <w:tcPr>
            <w:tcW w:w="3828" w:type="dxa"/>
            <w:tcBorders>
              <w:top w:val="nil"/>
              <w:left w:val="single" w:sz="4" w:space="0" w:color="auto"/>
              <w:bottom w:val="single" w:sz="4" w:space="0" w:color="auto"/>
              <w:right w:val="single" w:sz="4" w:space="0" w:color="auto"/>
            </w:tcBorders>
            <w:vAlign w:val="center"/>
          </w:tcPr>
          <w:p w14:paraId="6893026A"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木造</w:t>
            </w:r>
          </w:p>
        </w:tc>
        <w:tc>
          <w:tcPr>
            <w:tcW w:w="2551" w:type="dxa"/>
            <w:tcBorders>
              <w:top w:val="nil"/>
              <w:left w:val="nil"/>
              <w:bottom w:val="single" w:sz="4" w:space="0" w:color="auto"/>
              <w:right w:val="single" w:sz="4" w:space="0" w:color="auto"/>
            </w:tcBorders>
            <w:vAlign w:val="center"/>
          </w:tcPr>
          <w:p w14:paraId="6AD09032"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40</w:t>
            </w:r>
          </w:p>
        </w:tc>
      </w:tr>
      <w:tr w:rsidR="00AE7AD6" w:rsidRPr="00E91182" w14:paraId="60CB648D" w14:textId="77777777">
        <w:trPr>
          <w:trHeight w:val="270"/>
          <w:jc w:val="center"/>
        </w:trPr>
        <w:tc>
          <w:tcPr>
            <w:tcW w:w="3828" w:type="dxa"/>
            <w:tcBorders>
              <w:top w:val="nil"/>
              <w:left w:val="single" w:sz="4" w:space="0" w:color="auto"/>
              <w:bottom w:val="single" w:sz="4" w:space="0" w:color="auto"/>
              <w:right w:val="single" w:sz="4" w:space="0" w:color="auto"/>
            </w:tcBorders>
            <w:vAlign w:val="center"/>
          </w:tcPr>
          <w:p w14:paraId="412CE21B" w14:textId="77777777" w:rsidR="00AE7AD6" w:rsidRPr="00E91182" w:rsidRDefault="00D46D23">
            <w:pPr>
              <w:rPr>
                <w:rFonts w:ascii="HGSｺﾞｼｯｸM" w:eastAsia="HGSｺﾞｼｯｸM" w:hAnsi="HGSｺﾞｼｯｸM"/>
                <w:sz w:val="22"/>
              </w:rPr>
            </w:pPr>
            <w:r w:rsidRPr="00E91182">
              <w:rPr>
                <w:rFonts w:ascii="HGSｺﾞｼｯｸM" w:eastAsia="HGSｺﾞｼｯｸM" w:hAnsi="HGSｺﾞｼｯｸM" w:hint="eastAsia"/>
                <w:sz w:val="22"/>
              </w:rPr>
              <w:t>その他</w:t>
            </w:r>
          </w:p>
        </w:tc>
        <w:tc>
          <w:tcPr>
            <w:tcW w:w="2551" w:type="dxa"/>
            <w:tcBorders>
              <w:top w:val="nil"/>
              <w:left w:val="nil"/>
              <w:bottom w:val="single" w:sz="4" w:space="0" w:color="auto"/>
              <w:right w:val="single" w:sz="4" w:space="0" w:color="auto"/>
            </w:tcBorders>
            <w:vAlign w:val="center"/>
          </w:tcPr>
          <w:p w14:paraId="71EB0929"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40</w:t>
            </w:r>
          </w:p>
        </w:tc>
      </w:tr>
    </w:tbl>
    <w:p w14:paraId="75DD5C65" w14:textId="77777777" w:rsidR="00AE7AD6" w:rsidRPr="00E91182" w:rsidRDefault="00D46D23">
      <w:pPr>
        <w:jc w:val="center"/>
        <w:rPr>
          <w:rFonts w:ascii="HG丸ｺﾞｼｯｸM-PRO" w:eastAsia="HG丸ｺﾞｼｯｸM-PRO" w:hAnsi="HG丸ｺﾞｼｯｸM-PRO"/>
        </w:rPr>
      </w:pPr>
      <w:r w:rsidRPr="00E91182">
        <w:rPr>
          <w:rFonts w:ascii="HGSｺﾞｼｯｸM" w:eastAsia="HGSｺﾞｼｯｸM" w:hAnsi="HGSｺﾞｼｯｸM" w:hint="eastAsia"/>
          <w:sz w:val="22"/>
        </w:rPr>
        <w:t>※②：普通品質の平均値（</w:t>
      </w:r>
      <w:r w:rsidRPr="00E91182">
        <w:rPr>
          <w:rFonts w:ascii="HGSｺﾞｼｯｸM" w:eastAsia="HGSｺﾞｼｯｸM" w:hAnsi="HGSｺﾞｼｯｸM" w:hint="eastAsia"/>
          <w:sz w:val="22"/>
        </w:rPr>
        <w:t>60</w:t>
      </w:r>
      <w:r w:rsidRPr="00E91182">
        <w:rPr>
          <w:rFonts w:ascii="HGSｺﾞｼｯｸM" w:eastAsia="HGSｺﾞｼｯｸM" w:hAnsi="HGSｺﾞｼｯｸM" w:hint="eastAsia"/>
          <w:sz w:val="22"/>
        </w:rPr>
        <w:t>年）と軽量鉄骨造（</w:t>
      </w:r>
      <w:r w:rsidRPr="00E91182">
        <w:rPr>
          <w:rFonts w:ascii="HGSｺﾞｼｯｸM" w:eastAsia="HGSｺﾞｼｯｸM" w:hAnsi="HGSｺﾞｼｯｸM" w:hint="eastAsia"/>
          <w:sz w:val="22"/>
        </w:rPr>
        <w:t>45</w:t>
      </w:r>
      <w:r w:rsidRPr="00E91182">
        <w:rPr>
          <w:rFonts w:ascii="HGSｺﾞｼｯｸM" w:eastAsia="HGSｺﾞｼｯｸM" w:hAnsi="HGSｺﾞｼｯｸM" w:hint="eastAsia"/>
          <w:sz w:val="22"/>
        </w:rPr>
        <w:t>年）の平均値</w:t>
      </w:r>
    </w:p>
    <w:p w14:paraId="482E9377"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これらの条件により、試算した結果、公共建築物の長寿命化対策を行う場合の将来必要額は、次のとおりとなりました。</w:t>
      </w:r>
    </w:p>
    <w:p w14:paraId="3DDC10FA" w14:textId="77777777" w:rsidR="00AE7AD6" w:rsidRPr="00E91182" w:rsidRDefault="00AE7AD6">
      <w:pPr>
        <w:jc w:val="left"/>
        <w:rPr>
          <w:rFonts w:ascii="HG丸ｺﾞｼｯｸM-PRO" w:eastAsia="HG丸ｺﾞｼｯｸM-PRO" w:hAnsi="HG丸ｺﾞｼｯｸM-PRO"/>
        </w:rPr>
      </w:pPr>
    </w:p>
    <w:p w14:paraId="3E840B01" w14:textId="77777777" w:rsidR="00AE7AD6" w:rsidRPr="00E91182" w:rsidRDefault="00D46D23">
      <w:pPr>
        <w:jc w:val="center"/>
        <w:rPr>
          <w:rFonts w:ascii="HG丸ｺﾞｼｯｸM-PRO" w:eastAsia="HG丸ｺﾞｼｯｸM-PRO" w:hAnsi="HG丸ｺﾞｼｯｸM-PRO"/>
        </w:rPr>
      </w:pPr>
      <w:r w:rsidRPr="00E91182">
        <w:rPr>
          <w:noProof/>
        </w:rPr>
        <w:drawing>
          <wp:inline distT="0" distB="0" distL="0" distR="0" wp14:anchorId="6F037216" wp14:editId="723C9B71">
            <wp:extent cx="4438650" cy="2286000"/>
            <wp:effectExtent l="0" t="0" r="0" b="0"/>
            <wp:docPr id="1175"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AA70A70" w14:textId="77777777" w:rsidR="00AE7AD6" w:rsidRPr="00E91182" w:rsidRDefault="00AE7AD6">
      <w:pPr>
        <w:jc w:val="left"/>
        <w:rPr>
          <w:rFonts w:ascii="HG丸ｺﾞｼｯｸM-PRO" w:eastAsia="HG丸ｺﾞｼｯｸM-PRO" w:hAnsi="HG丸ｺﾞｼｯｸM-PRO"/>
        </w:rPr>
      </w:pPr>
    </w:p>
    <w:p w14:paraId="25486C2A"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＜試算結果＞</w:t>
      </w:r>
    </w:p>
    <w:p w14:paraId="666A5C4D"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長寿命化対策を行い、全施設を保有するために必要な金額は、令和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年から令和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年）までの合計で、約</w:t>
      </w:r>
      <w:r w:rsidRPr="00E91182">
        <w:rPr>
          <w:rFonts w:ascii="HG丸ｺﾞｼｯｸM-PRO" w:eastAsia="HG丸ｺﾞｼｯｸM-PRO" w:hAnsi="HG丸ｺﾞｼｯｸM-PRO" w:hint="eastAsia"/>
        </w:rPr>
        <w:t>143.5</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4.0</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年）となります。</w:t>
      </w:r>
    </w:p>
    <w:p w14:paraId="1963D609"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29</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月の本計画策定時の試算では、約</w:t>
      </w:r>
      <w:r w:rsidRPr="00E91182">
        <w:rPr>
          <w:rFonts w:ascii="HG丸ｺﾞｼｯｸM-PRO" w:eastAsia="HG丸ｺﾞｼｯｸM-PRO" w:hAnsi="HG丸ｺﾞｼｯｸM-PRO" w:hint="eastAsia"/>
        </w:rPr>
        <w:t>328.6</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8.2</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年）、本章</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で示したように固定資産台帳を用いた耐用年数満了時に建替を行う試算では、約</w:t>
      </w:r>
      <w:r w:rsidRPr="00E91182">
        <w:rPr>
          <w:rFonts w:ascii="HG丸ｺﾞｼｯｸM-PRO" w:eastAsia="HG丸ｺﾞｼｯｸM-PRO" w:hAnsi="HG丸ｺﾞｼｯｸM-PRO" w:hint="eastAsia"/>
        </w:rPr>
        <w:t>255.0</w:t>
      </w:r>
      <w:r w:rsidRPr="00E91182">
        <w:rPr>
          <w:rFonts w:ascii="HG丸ｺﾞｼｯｸM-PRO" w:eastAsia="HG丸ｺﾞｼｯｸM-PRO" w:hAnsi="HG丸ｺﾞｼｯｸM-PRO" w:hint="eastAsia"/>
        </w:rPr>
        <w:t>億円（約</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年）だったため、長寿命化により将来必要額は大きく抑えられることになります。</w:t>
      </w:r>
    </w:p>
    <w:p w14:paraId="2616C581"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投資的経費（普通建設事業費）の既往実績額が約</w:t>
      </w:r>
      <w:r w:rsidRPr="00E91182">
        <w:rPr>
          <w:rFonts w:ascii="HG丸ｺﾞｼｯｸM-PRO" w:eastAsia="HG丸ｺﾞｼｯｸM-PRO" w:hAnsi="HG丸ｺﾞｼｯｸM-PRO" w:hint="eastAsia"/>
        </w:rPr>
        <w:t>5.4</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年に対して、必要な金額は約</w:t>
      </w:r>
      <w:r w:rsidRPr="00E91182">
        <w:rPr>
          <w:rFonts w:ascii="HG丸ｺﾞｼｯｸM-PRO" w:eastAsia="HG丸ｺﾞｼｯｸM-PRO" w:hAnsi="HG丸ｺﾞｼｯｸM-PRO" w:hint="eastAsia"/>
        </w:rPr>
        <w:t>4.0</w:t>
      </w:r>
      <w:r w:rsidRPr="00E91182">
        <w:rPr>
          <w:rFonts w:ascii="HG丸ｺﾞｼｯｸM-PRO" w:eastAsia="HG丸ｺﾞｼｯｸM-PRO" w:hAnsi="HG丸ｺﾞｼｯｸM-PRO" w:hint="eastAsia"/>
        </w:rPr>
        <w:t>億円となるので、長寿命化対策を実施すれば金額的に十分であるように映りますが、既往実績額には長寿命化対策のための点検費用や維持管理費等が含まれていないため、一概に比較することはできず、楽観視できない結果と考えます。</w:t>
      </w:r>
    </w:p>
    <w:p w14:paraId="52A39C1C" w14:textId="77777777" w:rsidR="00AE7AD6" w:rsidRPr="00E91182" w:rsidRDefault="00AE7AD6">
      <w:pPr>
        <w:jc w:val="left"/>
        <w:rPr>
          <w:rFonts w:ascii="HG丸ｺﾞｼｯｸM-PRO" w:eastAsia="HG丸ｺﾞｼｯｸM-PRO" w:hAnsi="HG丸ｺﾞｼｯｸM-PRO"/>
        </w:rPr>
      </w:pPr>
    </w:p>
    <w:p w14:paraId="69A8CB7D" w14:textId="77777777" w:rsidR="00AE7AD6" w:rsidRPr="00E91182" w:rsidRDefault="00AE7AD6">
      <w:pPr>
        <w:jc w:val="left"/>
        <w:rPr>
          <w:rFonts w:ascii="HG丸ｺﾞｼｯｸM-PRO" w:eastAsia="HG丸ｺﾞｼｯｸM-PRO" w:hAnsi="HG丸ｺﾞｼｯｸM-PRO"/>
        </w:rPr>
      </w:pPr>
    </w:p>
    <w:p w14:paraId="0B937B24" w14:textId="77777777" w:rsidR="00AE7AD6" w:rsidRPr="00E91182" w:rsidRDefault="00D46D23">
      <w:pPr>
        <w:pStyle w:val="22"/>
      </w:pPr>
      <w:r w:rsidRPr="00E91182">
        <w:rPr>
          <w:rFonts w:hint="eastAsia"/>
        </w:rPr>
        <w:t>3-7</w:t>
      </w:r>
      <w:r w:rsidRPr="00E91182">
        <w:rPr>
          <w:rFonts w:hint="eastAsia"/>
        </w:rPr>
        <w:t xml:space="preserve">　インフラ施設長寿命化による更新年数の伸長</w:t>
      </w:r>
    </w:p>
    <w:p w14:paraId="33E7C9CE"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（１）耐用年数（寿命）の考え方</w:t>
      </w:r>
    </w:p>
    <w:p w14:paraId="5E35A060"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本章</w:t>
      </w:r>
      <w:r w:rsidRPr="00E91182">
        <w:rPr>
          <w:rFonts w:ascii="HG丸ｺﾞｼｯｸM-PRO" w:eastAsia="HG丸ｺﾞｼｯｸM-PRO" w:hAnsi="HG丸ｺﾞｼｯｸM-PRO" w:hint="eastAsia"/>
        </w:rPr>
        <w:t>4-1-(1)</w:t>
      </w:r>
      <w:r w:rsidRPr="00E91182">
        <w:rPr>
          <w:rFonts w:ascii="HG丸ｺﾞｼｯｸM-PRO" w:eastAsia="HG丸ｺﾞｼｯｸM-PRO" w:hAnsi="HG丸ｺﾞｼｯｸM-PRO" w:hint="eastAsia"/>
        </w:rPr>
        <w:t>で示したように、固定資産台帳ではインフラ資産についても、「法定耐用年数」が採用されています。インフラ資産は、住民の生活に密接に関わる資産が多く、その取扱いや考え方は公共建築物とは異なりますが、日常の点検や法定点検等により異常の有無や兆候を事前に把握・予測することで計画的に修繕を行い、故障による停止や事故を防ぎ、各部材を適切に保全することで長寿命化を図る取組が、各自治体により図られています。本町でも、予防保全型管理の考え方に基づいて、「法定耐用年数」よりも長くインフラ資産を使用できるよう、適切な維持・管理の対策を図っていくこととします。</w:t>
      </w:r>
    </w:p>
    <w:p w14:paraId="4A567A16" w14:textId="77777777" w:rsidR="00AE7AD6" w:rsidRPr="00E91182" w:rsidRDefault="00AE7AD6">
      <w:pPr>
        <w:jc w:val="left"/>
        <w:rPr>
          <w:rFonts w:ascii="HG丸ｺﾞｼｯｸM-PRO" w:eastAsia="HG丸ｺﾞｼｯｸM-PRO" w:hAnsi="HG丸ｺﾞｼｯｸM-PRO"/>
        </w:rPr>
      </w:pPr>
    </w:p>
    <w:p w14:paraId="72967774"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（２）長寿命化対策の考え方と更新年数の設定</w:t>
      </w:r>
    </w:p>
    <w:p w14:paraId="117198B3"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インフラ資産も、長寿命化するため、計画的に修繕等の保全を進めて行くには、計画の基準となる更新年数を定める必要があります。次の考え方に基づいて更新年数を設定することとします。</w:t>
      </w:r>
    </w:p>
    <w:p w14:paraId="4DFBD2BC" w14:textId="77777777" w:rsidR="00AE7AD6" w:rsidRPr="00E91182" w:rsidRDefault="00AE7AD6">
      <w:pPr>
        <w:jc w:val="left"/>
        <w:rPr>
          <w:rFonts w:ascii="HG丸ｺﾞｼｯｸM-PRO" w:eastAsia="HG丸ｺﾞｼｯｸM-PRO" w:hAnsi="HG丸ｺﾞｼｯｸM-PRO"/>
        </w:rPr>
      </w:pPr>
    </w:p>
    <w:p w14:paraId="50D0499E"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①道路（舗装）</w:t>
      </w:r>
    </w:p>
    <w:p w14:paraId="61A50BA3"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本町では、多くの舗装路面がアスファルトで、「法定耐用年数」は</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年ですが、一部の道路ではコンクリート舗装（法定耐用年数</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年）が存在しています。また、本町における過去の道路保全策では、</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年以上継続して使用していることがほとんどとなっています。</w:t>
      </w:r>
    </w:p>
    <w:p w14:paraId="13BC52DF"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従って、今回の長寿命化対策については、舗装路面の耐用年数を</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年と設定することとします。</w:t>
      </w:r>
    </w:p>
    <w:p w14:paraId="3AC3E2A5" w14:textId="77777777" w:rsidR="00AE7AD6" w:rsidRPr="00E91182" w:rsidRDefault="00D46D23">
      <w:pPr>
        <w:ind w:leftChars="100" w:left="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②橋梁</w:t>
      </w:r>
    </w:p>
    <w:p w14:paraId="07DA9F2C"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橋梁は、固定資産台帳では構造別に耐用年数が設定されており、最長で</w:t>
      </w:r>
      <w:r w:rsidRPr="00E91182">
        <w:rPr>
          <w:rFonts w:ascii="HG丸ｺﾞｼｯｸM-PRO" w:eastAsia="HG丸ｺﾞｼｯｸM-PRO" w:hAnsi="HG丸ｺﾞｼｯｸM-PRO" w:hint="eastAsia"/>
        </w:rPr>
        <w:t>60</w:t>
      </w:r>
      <w:r w:rsidRPr="00E91182">
        <w:rPr>
          <w:rFonts w:ascii="HG丸ｺﾞｼｯｸM-PRO" w:eastAsia="HG丸ｺﾞｼｯｸM-PRO" w:hAnsi="HG丸ｺﾞｼｯｸM-PRO" w:hint="eastAsia"/>
        </w:rPr>
        <w:t>年となっています。今回の試算においては、「道路橋の寿命推計に関する調査研究国土交通省国土技術政策総合研究所」で示されている内容を踏まえ、日常点検等の維持管理による長寿命化対策を行うことで、固定資産台帳で設定されている耐用年数の</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倍は使用可能と判断し、その数値で試算することとします。</w:t>
      </w:r>
    </w:p>
    <w:p w14:paraId="69191C8B"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0368FE3B" w14:textId="77777777" w:rsidR="00AE7AD6" w:rsidRPr="00E91182" w:rsidRDefault="00D46D23">
      <w:pPr>
        <w:ind w:leftChars="100" w:left="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③上下水道</w:t>
      </w:r>
    </w:p>
    <w:p w14:paraId="6DEDC8F7"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上水道管の使用可能年数は、管の素材や敷設箇所等、様々な要因によって異なります。そのため、管ごとに使用可能年数を設定することは難しいと考え、「水道におけるアセットマネジメント実使用年数に基づく更新基準の設定例厚生労働省」で示されている実使用年数の設定値例の平均値を使用可能年数と設定します。水道管については、同資料内で実使用可能年数として設定されている</w:t>
      </w:r>
      <w:r w:rsidRPr="00E91182">
        <w:rPr>
          <w:rFonts w:ascii="HG丸ｺﾞｼｯｸM-PRO" w:eastAsia="HG丸ｺﾞｼｯｸM-PRO" w:hAnsi="HG丸ｺﾞｼｯｸM-PRO" w:hint="eastAsia"/>
        </w:rPr>
        <w:t>40</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80</w:t>
      </w:r>
      <w:r w:rsidRPr="00E91182">
        <w:rPr>
          <w:rFonts w:ascii="HG丸ｺﾞｼｯｸM-PRO" w:eastAsia="HG丸ｺﾞｼｯｸM-PRO" w:hAnsi="HG丸ｺﾞｼｯｸM-PRO" w:hint="eastAsia"/>
        </w:rPr>
        <w:t>年の平均値を採用し、長寿命化の試算を行います。以上をまとめると、次のとおりとなります。</w:t>
      </w:r>
    </w:p>
    <w:p w14:paraId="56439A06" w14:textId="77777777" w:rsidR="00AE7AD6" w:rsidRPr="00E91182" w:rsidRDefault="00AE7AD6">
      <w:pPr>
        <w:jc w:val="left"/>
        <w:rPr>
          <w:rFonts w:ascii="HG丸ｺﾞｼｯｸM-PRO" w:eastAsia="HG丸ｺﾞｼｯｸM-PRO" w:hAnsi="HG丸ｺﾞｼｯｸM-PRO"/>
        </w:rPr>
      </w:pPr>
    </w:p>
    <w:tbl>
      <w:tblPr>
        <w:tblW w:w="6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7"/>
        <w:gridCol w:w="1814"/>
        <w:gridCol w:w="1417"/>
        <w:gridCol w:w="1814"/>
      </w:tblGrid>
      <w:tr w:rsidR="00AE7AD6" w:rsidRPr="00E91182" w14:paraId="3CCC0269" w14:textId="77777777">
        <w:trPr>
          <w:trHeight w:val="316"/>
          <w:jc w:val="center"/>
        </w:trPr>
        <w:tc>
          <w:tcPr>
            <w:tcW w:w="1417" w:type="dxa"/>
            <w:shd w:val="clear" w:color="auto" w:fill="EAF1DD" w:themeFill="accent3" w:themeFillTint="33"/>
            <w:vAlign w:val="center"/>
          </w:tcPr>
          <w:p w14:paraId="7A78C067"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分類</w:t>
            </w:r>
          </w:p>
        </w:tc>
        <w:tc>
          <w:tcPr>
            <w:tcW w:w="1814" w:type="dxa"/>
            <w:shd w:val="clear" w:color="auto" w:fill="DAEEF3" w:themeFill="accent5" w:themeFillTint="33"/>
            <w:vAlign w:val="center"/>
          </w:tcPr>
          <w:p w14:paraId="057A22A9"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使用可能年数</w:t>
            </w:r>
          </w:p>
        </w:tc>
        <w:tc>
          <w:tcPr>
            <w:tcW w:w="1417" w:type="dxa"/>
            <w:shd w:val="clear" w:color="auto" w:fill="EAF1DD" w:themeFill="accent3" w:themeFillTint="33"/>
            <w:vAlign w:val="center"/>
          </w:tcPr>
          <w:p w14:paraId="39906EF5"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分類</w:t>
            </w:r>
          </w:p>
        </w:tc>
        <w:tc>
          <w:tcPr>
            <w:tcW w:w="1814" w:type="dxa"/>
            <w:shd w:val="clear" w:color="auto" w:fill="DAEEF3" w:themeFill="accent5" w:themeFillTint="33"/>
            <w:vAlign w:val="center"/>
          </w:tcPr>
          <w:p w14:paraId="74FD845E"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使用可能年数</w:t>
            </w:r>
          </w:p>
        </w:tc>
      </w:tr>
      <w:tr w:rsidR="00AE7AD6" w:rsidRPr="00E91182" w14:paraId="6D50C59C" w14:textId="77777777">
        <w:trPr>
          <w:trHeight w:val="316"/>
          <w:jc w:val="center"/>
        </w:trPr>
        <w:tc>
          <w:tcPr>
            <w:tcW w:w="1417" w:type="dxa"/>
            <w:vAlign w:val="center"/>
          </w:tcPr>
          <w:p w14:paraId="79853E26"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建築</w:t>
            </w:r>
          </w:p>
        </w:tc>
        <w:tc>
          <w:tcPr>
            <w:tcW w:w="1814" w:type="dxa"/>
            <w:vAlign w:val="center"/>
          </w:tcPr>
          <w:p w14:paraId="07AE2701"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70</w:t>
            </w:r>
            <w:r w:rsidRPr="00E91182">
              <w:rPr>
                <w:rFonts w:ascii="HGSｺﾞｼｯｸM" w:eastAsia="HGSｺﾞｼｯｸM" w:hAnsi="HGSｺﾞｼｯｸM" w:hint="eastAsia"/>
                <w:sz w:val="22"/>
              </w:rPr>
              <w:t>年</w:t>
            </w:r>
          </w:p>
        </w:tc>
        <w:tc>
          <w:tcPr>
            <w:tcW w:w="1417" w:type="dxa"/>
            <w:vAlign w:val="center"/>
          </w:tcPr>
          <w:p w14:paraId="3F1AF3C1"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機械</w:t>
            </w:r>
          </w:p>
        </w:tc>
        <w:tc>
          <w:tcPr>
            <w:tcW w:w="1814" w:type="dxa"/>
            <w:vAlign w:val="center"/>
          </w:tcPr>
          <w:p w14:paraId="08061B44"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24</w:t>
            </w:r>
            <w:r w:rsidRPr="00E91182">
              <w:rPr>
                <w:rFonts w:ascii="HGSｺﾞｼｯｸM" w:eastAsia="HGSｺﾞｼｯｸM" w:hAnsi="HGSｺﾞｼｯｸM" w:hint="eastAsia"/>
                <w:sz w:val="22"/>
              </w:rPr>
              <w:t>年</w:t>
            </w:r>
          </w:p>
        </w:tc>
      </w:tr>
      <w:tr w:rsidR="00AE7AD6" w:rsidRPr="00E91182" w14:paraId="5E2FE993" w14:textId="77777777">
        <w:trPr>
          <w:trHeight w:val="316"/>
          <w:jc w:val="center"/>
        </w:trPr>
        <w:tc>
          <w:tcPr>
            <w:tcW w:w="1417" w:type="dxa"/>
            <w:vAlign w:val="center"/>
          </w:tcPr>
          <w:p w14:paraId="4EB9DD91"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土木</w:t>
            </w:r>
          </w:p>
        </w:tc>
        <w:tc>
          <w:tcPr>
            <w:tcW w:w="1814" w:type="dxa"/>
            <w:vAlign w:val="center"/>
          </w:tcPr>
          <w:p w14:paraId="4B75F318"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73</w:t>
            </w:r>
            <w:r w:rsidRPr="00E91182">
              <w:rPr>
                <w:rFonts w:ascii="HGSｺﾞｼｯｸM" w:eastAsia="HGSｺﾞｼｯｸM" w:hAnsi="HGSｺﾞｼｯｸM" w:hint="eastAsia"/>
                <w:sz w:val="22"/>
              </w:rPr>
              <w:t>年</w:t>
            </w:r>
          </w:p>
        </w:tc>
        <w:tc>
          <w:tcPr>
            <w:tcW w:w="1417" w:type="dxa"/>
            <w:vAlign w:val="center"/>
          </w:tcPr>
          <w:p w14:paraId="06FBBD62"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計装</w:t>
            </w:r>
          </w:p>
        </w:tc>
        <w:tc>
          <w:tcPr>
            <w:tcW w:w="1814" w:type="dxa"/>
            <w:vAlign w:val="center"/>
          </w:tcPr>
          <w:p w14:paraId="029D0E08"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21</w:t>
            </w:r>
            <w:r w:rsidRPr="00E91182">
              <w:rPr>
                <w:rFonts w:ascii="HGSｺﾞｼｯｸM" w:eastAsia="HGSｺﾞｼｯｸM" w:hAnsi="HGSｺﾞｼｯｸM" w:hint="eastAsia"/>
                <w:sz w:val="22"/>
              </w:rPr>
              <w:t>年</w:t>
            </w:r>
          </w:p>
        </w:tc>
      </w:tr>
      <w:tr w:rsidR="00AE7AD6" w:rsidRPr="00E91182" w14:paraId="2043925B" w14:textId="77777777">
        <w:trPr>
          <w:trHeight w:val="316"/>
          <w:jc w:val="center"/>
        </w:trPr>
        <w:tc>
          <w:tcPr>
            <w:tcW w:w="1417" w:type="dxa"/>
            <w:vAlign w:val="center"/>
          </w:tcPr>
          <w:p w14:paraId="6F208DBC"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電気</w:t>
            </w:r>
          </w:p>
        </w:tc>
        <w:tc>
          <w:tcPr>
            <w:tcW w:w="1814" w:type="dxa"/>
            <w:vAlign w:val="center"/>
          </w:tcPr>
          <w:p w14:paraId="4EEA5444"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25</w:t>
            </w:r>
            <w:r w:rsidRPr="00E91182">
              <w:rPr>
                <w:rFonts w:ascii="HGSｺﾞｼｯｸM" w:eastAsia="HGSｺﾞｼｯｸM" w:hAnsi="HGSｺﾞｼｯｸM" w:hint="eastAsia"/>
                <w:sz w:val="22"/>
              </w:rPr>
              <w:t>年</w:t>
            </w:r>
          </w:p>
        </w:tc>
        <w:tc>
          <w:tcPr>
            <w:tcW w:w="1417" w:type="dxa"/>
            <w:vAlign w:val="center"/>
          </w:tcPr>
          <w:p w14:paraId="0EAF8EFF"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管</w:t>
            </w:r>
          </w:p>
        </w:tc>
        <w:tc>
          <w:tcPr>
            <w:tcW w:w="1814" w:type="dxa"/>
            <w:vAlign w:val="center"/>
          </w:tcPr>
          <w:p w14:paraId="000D7B65" w14:textId="77777777" w:rsidR="00AE7AD6" w:rsidRPr="00E91182" w:rsidRDefault="00D46D23">
            <w:pPr>
              <w:jc w:val="center"/>
              <w:rPr>
                <w:rFonts w:ascii="HGSｺﾞｼｯｸM" w:eastAsia="HGSｺﾞｼｯｸM" w:hAnsi="HGSｺﾞｼｯｸM"/>
                <w:sz w:val="22"/>
              </w:rPr>
            </w:pPr>
            <w:r w:rsidRPr="00E91182">
              <w:rPr>
                <w:rFonts w:ascii="HGSｺﾞｼｯｸM" w:eastAsia="HGSｺﾞｼｯｸM" w:hAnsi="HGSｺﾞｼｯｸM" w:hint="eastAsia"/>
                <w:sz w:val="22"/>
              </w:rPr>
              <w:t>60</w:t>
            </w:r>
            <w:r w:rsidRPr="00E91182">
              <w:rPr>
                <w:rFonts w:ascii="HGSｺﾞｼｯｸM" w:eastAsia="HGSｺﾞｼｯｸM" w:hAnsi="HGSｺﾞｼｯｸM" w:hint="eastAsia"/>
                <w:sz w:val="22"/>
              </w:rPr>
              <w:t>年</w:t>
            </w:r>
          </w:p>
        </w:tc>
      </w:tr>
    </w:tbl>
    <w:p w14:paraId="5B527D88" w14:textId="77777777" w:rsidR="00AE7AD6" w:rsidRPr="00E91182" w:rsidRDefault="00AE7AD6">
      <w:pPr>
        <w:jc w:val="left"/>
        <w:rPr>
          <w:rFonts w:ascii="HG丸ｺﾞｼｯｸM-PRO" w:eastAsia="HG丸ｺﾞｼｯｸM-PRO" w:hAnsi="HG丸ｺﾞｼｯｸM-PRO"/>
        </w:rPr>
      </w:pPr>
    </w:p>
    <w:p w14:paraId="06A6B508"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（３）長寿命化対策を行う場合の将来の更新費用試算</w:t>
      </w:r>
    </w:p>
    <w:p w14:paraId="447BB997"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インフラ施設の長寿命化対策を行う場合の将来の更新費用試算を行った結果、次のとおりとなりました。</w:t>
      </w:r>
    </w:p>
    <w:p w14:paraId="598BACD9" w14:textId="77777777" w:rsidR="00AE7AD6" w:rsidRPr="00E91182" w:rsidRDefault="00AE7AD6">
      <w:pPr>
        <w:ind w:leftChars="100" w:left="210" w:firstLineChars="100" w:firstLine="210"/>
        <w:jc w:val="left"/>
        <w:rPr>
          <w:rFonts w:ascii="HG丸ｺﾞｼｯｸM-PRO" w:eastAsia="HG丸ｺﾞｼｯｸM-PRO" w:hAnsi="HG丸ｺﾞｼｯｸM-PRO"/>
        </w:rPr>
      </w:pPr>
    </w:p>
    <w:p w14:paraId="5E72D640"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（道路・橋梁）</w:t>
      </w:r>
    </w:p>
    <w:p w14:paraId="769231C9" w14:textId="77777777" w:rsidR="00AE7AD6" w:rsidRPr="00E91182" w:rsidRDefault="00D46D23">
      <w:pPr>
        <w:jc w:val="center"/>
        <w:rPr>
          <w:rFonts w:ascii="HG丸ｺﾞｼｯｸM-PRO" w:eastAsia="HG丸ｺﾞｼｯｸM-PRO" w:hAnsi="HG丸ｺﾞｼｯｸM-PRO"/>
        </w:rPr>
      </w:pPr>
      <w:r w:rsidRPr="00E91182">
        <w:rPr>
          <w:noProof/>
        </w:rPr>
        <w:drawing>
          <wp:inline distT="0" distB="0" distL="0" distR="0" wp14:anchorId="1A243C28" wp14:editId="7B2498FA">
            <wp:extent cx="4448175" cy="2028825"/>
            <wp:effectExtent l="0" t="0" r="0" b="0"/>
            <wp:docPr id="1176"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18CD25F" w14:textId="77777777" w:rsidR="00AE7AD6" w:rsidRPr="00E91182" w:rsidRDefault="00AE7AD6">
      <w:pPr>
        <w:jc w:val="left"/>
        <w:rPr>
          <w:rFonts w:ascii="HG丸ｺﾞｼｯｸM-PRO" w:eastAsia="HG丸ｺﾞｼｯｸM-PRO" w:hAnsi="HG丸ｺﾞｼｯｸM-PRO"/>
        </w:rPr>
      </w:pPr>
    </w:p>
    <w:p w14:paraId="726F6525"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＜試算結果＞</w:t>
      </w:r>
    </w:p>
    <w:p w14:paraId="36882617"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現在の道路・橋梁施設を保有し続けた場合、令和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年から令和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年）までの</w:t>
      </w:r>
      <w:r w:rsidRPr="00E91182">
        <w:rPr>
          <w:rFonts w:ascii="HG丸ｺﾞｼｯｸM-PRO" w:eastAsia="HG丸ｺﾞｼｯｸM-PRO" w:hAnsi="HG丸ｺﾞｼｯｸM-PRO" w:hint="eastAsia"/>
        </w:rPr>
        <w:t>36</w:t>
      </w:r>
      <w:r w:rsidRPr="00E91182">
        <w:rPr>
          <w:rFonts w:ascii="HG丸ｺﾞｼｯｸM-PRO" w:eastAsia="HG丸ｺﾞｼｯｸM-PRO" w:hAnsi="HG丸ｺﾞｼｯｸM-PRO" w:hint="eastAsia"/>
        </w:rPr>
        <w:t>年間で、道路は</w:t>
      </w:r>
      <w:r w:rsidRPr="00E91182">
        <w:rPr>
          <w:rFonts w:ascii="HG丸ｺﾞｼｯｸM-PRO" w:eastAsia="HG丸ｺﾞｼｯｸM-PRO" w:hAnsi="HG丸ｺﾞｼｯｸM-PRO" w:hint="eastAsia"/>
        </w:rPr>
        <w:t>166.6</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4.6</w:t>
      </w:r>
      <w:r w:rsidRPr="00E91182">
        <w:rPr>
          <w:rFonts w:ascii="HG丸ｺﾞｼｯｸM-PRO" w:eastAsia="HG丸ｺﾞｼｯｸM-PRO" w:hAnsi="HG丸ｺﾞｼｯｸM-PRO" w:hint="eastAsia"/>
        </w:rPr>
        <w:t>億円）が、橋梁は</w:t>
      </w:r>
      <w:r w:rsidRPr="00E91182">
        <w:rPr>
          <w:rFonts w:ascii="HG丸ｺﾞｼｯｸM-PRO" w:eastAsia="HG丸ｺﾞｼｯｸM-PRO" w:hAnsi="HG丸ｺﾞｼｯｸM-PRO" w:hint="eastAsia"/>
        </w:rPr>
        <w:t>27.9</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0.8</w:t>
      </w:r>
      <w:r w:rsidRPr="00E91182">
        <w:rPr>
          <w:rFonts w:ascii="HG丸ｺﾞｼｯｸM-PRO" w:eastAsia="HG丸ｺﾞｼｯｸM-PRO" w:hAnsi="HG丸ｺﾞｼｯｸM-PRO" w:hint="eastAsia"/>
        </w:rPr>
        <w:t>億円）必要となることが予測されています。</w:t>
      </w:r>
    </w:p>
    <w:p w14:paraId="202A1EB1" w14:textId="77777777" w:rsidR="00AE7AD6" w:rsidRPr="00E91182" w:rsidRDefault="00AE7AD6">
      <w:pPr>
        <w:jc w:val="left"/>
        <w:rPr>
          <w:rFonts w:ascii="HG丸ｺﾞｼｯｸM-PRO" w:eastAsia="HG丸ｺﾞｼｯｸM-PRO" w:hAnsi="HG丸ｺﾞｼｯｸM-PRO"/>
        </w:rPr>
      </w:pPr>
    </w:p>
    <w:p w14:paraId="0AE83A14" w14:textId="77777777" w:rsidR="00AE7AD6" w:rsidRPr="00E91182" w:rsidRDefault="00AE7AD6">
      <w:pPr>
        <w:jc w:val="left"/>
        <w:rPr>
          <w:rFonts w:ascii="HG丸ｺﾞｼｯｸM-PRO" w:eastAsia="HG丸ｺﾞｼｯｸM-PRO" w:hAnsi="HG丸ｺﾞｼｯｸM-PRO"/>
        </w:rPr>
      </w:pPr>
    </w:p>
    <w:p w14:paraId="0A08D993" w14:textId="77777777" w:rsidR="00AE7AD6" w:rsidRPr="00E91182" w:rsidRDefault="00AE7AD6">
      <w:pPr>
        <w:jc w:val="left"/>
        <w:rPr>
          <w:rFonts w:ascii="HG丸ｺﾞｼｯｸM-PRO" w:eastAsia="HG丸ｺﾞｼｯｸM-PRO" w:hAnsi="HG丸ｺﾞｼｯｸM-PRO"/>
        </w:rPr>
      </w:pPr>
    </w:p>
    <w:p w14:paraId="108F9ABF" w14:textId="77777777" w:rsidR="00AE7AD6" w:rsidRPr="00E91182" w:rsidRDefault="00AE7AD6">
      <w:pPr>
        <w:jc w:val="left"/>
        <w:rPr>
          <w:rFonts w:ascii="HG丸ｺﾞｼｯｸM-PRO" w:eastAsia="HG丸ｺﾞｼｯｸM-PRO" w:hAnsi="HG丸ｺﾞｼｯｸM-PRO"/>
        </w:rPr>
      </w:pPr>
    </w:p>
    <w:p w14:paraId="703049A8" w14:textId="77777777" w:rsidR="00AE7AD6" w:rsidRPr="00E91182" w:rsidRDefault="00AE7AD6">
      <w:pPr>
        <w:jc w:val="left"/>
        <w:rPr>
          <w:rFonts w:ascii="HG丸ｺﾞｼｯｸM-PRO" w:eastAsia="HG丸ｺﾞｼｯｸM-PRO" w:hAnsi="HG丸ｺﾞｼｯｸM-PRO"/>
        </w:rPr>
      </w:pPr>
    </w:p>
    <w:p w14:paraId="07869BAF" w14:textId="77777777" w:rsidR="00AE7AD6" w:rsidRPr="00E91182" w:rsidRDefault="00AE7AD6">
      <w:pPr>
        <w:jc w:val="left"/>
        <w:rPr>
          <w:rFonts w:ascii="HG丸ｺﾞｼｯｸM-PRO" w:eastAsia="HG丸ｺﾞｼｯｸM-PRO" w:hAnsi="HG丸ｺﾞｼｯｸM-PRO"/>
        </w:rPr>
      </w:pPr>
    </w:p>
    <w:p w14:paraId="520F408B" w14:textId="77777777" w:rsidR="00AE7AD6" w:rsidRPr="00E91182" w:rsidRDefault="00AE7AD6">
      <w:pPr>
        <w:jc w:val="left"/>
        <w:rPr>
          <w:rFonts w:ascii="HG丸ｺﾞｼｯｸM-PRO" w:eastAsia="HG丸ｺﾞｼｯｸM-PRO" w:hAnsi="HG丸ｺﾞｼｯｸM-PRO"/>
        </w:rPr>
      </w:pPr>
    </w:p>
    <w:p w14:paraId="2E2C08A3" w14:textId="77777777" w:rsidR="00AE7AD6" w:rsidRPr="00E91182" w:rsidRDefault="00AE7AD6">
      <w:pPr>
        <w:jc w:val="left"/>
        <w:rPr>
          <w:rFonts w:ascii="HG丸ｺﾞｼｯｸM-PRO" w:eastAsia="HG丸ｺﾞｼｯｸM-PRO" w:hAnsi="HG丸ｺﾞｼｯｸM-PRO"/>
        </w:rPr>
      </w:pPr>
    </w:p>
    <w:p w14:paraId="6A541D85" w14:textId="77777777" w:rsidR="00AE7AD6" w:rsidRPr="00E91182" w:rsidRDefault="00D46D23">
      <w:pPr>
        <w:jc w:val="left"/>
        <w:rPr>
          <w:rFonts w:ascii="HG丸ｺﾞｼｯｸM-PRO" w:eastAsia="HG丸ｺﾞｼｯｸM-PRO" w:hAnsi="HG丸ｺﾞｼｯｸM-PRO"/>
        </w:rPr>
      </w:pPr>
      <w:r w:rsidRPr="00E91182">
        <w:rPr>
          <w:rFonts w:ascii="HGSｺﾞｼｯｸM" w:eastAsia="HGSｺﾞｼｯｸM" w:hAnsi="HGSｺﾞｼｯｸM" w:hint="eastAsia"/>
          <w:sz w:val="22"/>
        </w:rPr>
        <w:lastRenderedPageBreak/>
        <w:t>（簡易水道・農業集落排水）</w:t>
      </w:r>
    </w:p>
    <w:p w14:paraId="37FD5C05" w14:textId="77777777" w:rsidR="00AE7AD6" w:rsidRPr="00E91182" w:rsidRDefault="00D46D23">
      <w:pPr>
        <w:jc w:val="center"/>
        <w:rPr>
          <w:rFonts w:ascii="HG丸ｺﾞｼｯｸM-PRO" w:eastAsia="HG丸ｺﾞｼｯｸM-PRO" w:hAnsi="HG丸ｺﾞｼｯｸM-PRO"/>
        </w:rPr>
      </w:pPr>
      <w:r w:rsidRPr="00E91182">
        <w:rPr>
          <w:noProof/>
        </w:rPr>
        <w:drawing>
          <wp:inline distT="0" distB="0" distL="0" distR="0" wp14:anchorId="460DB5D7" wp14:editId="1705DF3C">
            <wp:extent cx="4486275" cy="2133600"/>
            <wp:effectExtent l="0" t="0" r="0" b="0"/>
            <wp:docPr id="1177" name="オブジェクト 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DC00A74" w14:textId="77777777" w:rsidR="00AE7AD6" w:rsidRPr="00E91182" w:rsidRDefault="00AE7AD6">
      <w:pPr>
        <w:jc w:val="left"/>
        <w:rPr>
          <w:rFonts w:ascii="HG丸ｺﾞｼｯｸM-PRO" w:eastAsia="HG丸ｺﾞｼｯｸM-PRO" w:hAnsi="HG丸ｺﾞｼｯｸM-PRO"/>
        </w:rPr>
      </w:pPr>
    </w:p>
    <w:p w14:paraId="1B5DC76E"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＜試算結果＞</w:t>
      </w:r>
    </w:p>
    <w:p w14:paraId="77B87EC8" w14:textId="77777777" w:rsidR="00AE7AD6" w:rsidRPr="00E91182" w:rsidRDefault="00D46D23">
      <w:pPr>
        <w:ind w:leftChars="100" w:left="210"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現在の簡易水道・農業集落排水施設を保有し続けた場合、令和</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年から令和</w:t>
      </w:r>
      <w:r w:rsidRPr="00E91182">
        <w:rPr>
          <w:rFonts w:ascii="HG丸ｺﾞｼｯｸM-PRO" w:eastAsia="HG丸ｺﾞｼｯｸM-PRO" w:hAnsi="HG丸ｺﾞｼｯｸM-PRO" w:hint="eastAsia"/>
        </w:rPr>
        <w:t>37</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2055</w:t>
      </w:r>
      <w:r w:rsidRPr="00E91182">
        <w:rPr>
          <w:rFonts w:ascii="HG丸ｺﾞｼｯｸM-PRO" w:eastAsia="HG丸ｺﾞｼｯｸM-PRO" w:hAnsi="HG丸ｺﾞｼｯｸM-PRO" w:hint="eastAsia"/>
        </w:rPr>
        <w:t>年）までの</w:t>
      </w:r>
      <w:r w:rsidRPr="00E91182">
        <w:rPr>
          <w:rFonts w:ascii="HG丸ｺﾞｼｯｸM-PRO" w:eastAsia="HG丸ｺﾞｼｯｸM-PRO" w:hAnsi="HG丸ｺﾞｼｯｸM-PRO" w:hint="eastAsia"/>
        </w:rPr>
        <w:t>36</w:t>
      </w:r>
      <w:r w:rsidRPr="00E91182">
        <w:rPr>
          <w:rFonts w:ascii="HG丸ｺﾞｼｯｸM-PRO" w:eastAsia="HG丸ｺﾞｼｯｸM-PRO" w:hAnsi="HG丸ｺﾞｼｯｸM-PRO" w:hint="eastAsia"/>
        </w:rPr>
        <w:t>年間で、簡易水道は</w:t>
      </w:r>
      <w:r w:rsidRPr="00E91182">
        <w:rPr>
          <w:rFonts w:ascii="HG丸ｺﾞｼｯｸM-PRO" w:eastAsia="HG丸ｺﾞｼｯｸM-PRO" w:hAnsi="HG丸ｺﾞｼｯｸM-PRO" w:hint="eastAsia"/>
        </w:rPr>
        <w:t>161.1</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4.5</w:t>
      </w:r>
      <w:r w:rsidRPr="00E91182">
        <w:rPr>
          <w:rFonts w:ascii="HG丸ｺﾞｼｯｸM-PRO" w:eastAsia="HG丸ｺﾞｼｯｸM-PRO" w:hAnsi="HG丸ｺﾞｼｯｸM-PRO" w:hint="eastAsia"/>
        </w:rPr>
        <w:t>億円）が、農業集落排水は</w:t>
      </w:r>
      <w:r w:rsidRPr="00E91182">
        <w:rPr>
          <w:rFonts w:ascii="HG丸ｺﾞｼｯｸM-PRO" w:eastAsia="HG丸ｺﾞｼｯｸM-PRO" w:hAnsi="HG丸ｺﾞｼｯｸM-PRO" w:hint="eastAsia"/>
        </w:rPr>
        <w:t>3.0</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8.3</w:t>
      </w:r>
      <w:r w:rsidRPr="00E91182">
        <w:rPr>
          <w:rFonts w:ascii="HG丸ｺﾞｼｯｸM-PRO" w:eastAsia="HG丸ｺﾞｼｯｸM-PRO" w:hAnsi="HG丸ｺﾞｼｯｸM-PRO" w:hint="eastAsia"/>
        </w:rPr>
        <w:t>百万円）必要となることが想定されます。</w:t>
      </w:r>
    </w:p>
    <w:p w14:paraId="7BE4A4DB" w14:textId="77777777" w:rsidR="00AE7AD6" w:rsidRPr="00E91182" w:rsidRDefault="00AE7AD6">
      <w:pPr>
        <w:jc w:val="left"/>
        <w:rPr>
          <w:rFonts w:ascii="HG丸ｺﾞｼｯｸM-PRO" w:eastAsia="HG丸ｺﾞｼｯｸM-PRO" w:hAnsi="HG丸ｺﾞｼｯｸM-PRO"/>
        </w:rPr>
      </w:pPr>
    </w:p>
    <w:p w14:paraId="0D955C79" w14:textId="77777777" w:rsidR="00AE7AD6" w:rsidRPr="00E91182" w:rsidRDefault="00D46D23">
      <w:pPr>
        <w:pStyle w:val="22"/>
      </w:pPr>
      <w:r w:rsidRPr="00E91182">
        <w:rPr>
          <w:rFonts w:hint="eastAsia"/>
        </w:rPr>
        <w:t>3-8</w:t>
      </w:r>
      <w:r w:rsidRPr="00E91182">
        <w:rPr>
          <w:rFonts w:hint="eastAsia"/>
        </w:rPr>
        <w:t xml:space="preserve">　対策の効果額</w:t>
      </w:r>
    </w:p>
    <w:p w14:paraId="36094BA0" w14:textId="77777777" w:rsidR="00AE7AD6" w:rsidRPr="00E91182" w:rsidRDefault="00D46D23">
      <w:pPr>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長寿命化対策を行うことにより、将来の更新費用を抑えられることがわかりました。長寿命化対策による効果額は次のとおりです。</w:t>
      </w:r>
    </w:p>
    <w:p w14:paraId="1DA6FF69" w14:textId="77777777" w:rsidR="00AE7AD6" w:rsidRPr="00E91182" w:rsidRDefault="00AE7AD6">
      <w:pPr>
        <w:jc w:val="left"/>
        <w:rPr>
          <w:rFonts w:ascii="HG丸ｺﾞｼｯｸM-PRO" w:eastAsia="HG丸ｺﾞｼｯｸM-PRO" w:hAnsi="HG丸ｺﾞｼｯｸM-PRO"/>
        </w:rPr>
      </w:pPr>
    </w:p>
    <w:p w14:paraId="2AA12128" w14:textId="77777777" w:rsidR="00AE7AD6" w:rsidRPr="00E91182" w:rsidRDefault="00D46D23">
      <w:pPr>
        <w:jc w:val="left"/>
        <w:rPr>
          <w:rFonts w:ascii="HG丸ｺﾞｼｯｸM-PRO" w:eastAsia="HG丸ｺﾞｼｯｸM-PRO" w:hAnsi="HG丸ｺﾞｼｯｸM-PRO"/>
        </w:rPr>
      </w:pPr>
      <w:r w:rsidRPr="00E91182">
        <w:rPr>
          <w:rFonts w:hint="eastAsia"/>
          <w:noProof/>
        </w:rPr>
        <mc:AlternateContent>
          <mc:Choice Requires="wpg">
            <w:drawing>
              <wp:anchor distT="0" distB="0" distL="114300" distR="114300" simplePos="0" relativeHeight="251695104" behindDoc="0" locked="0" layoutInCell="1" hidden="0" allowOverlap="1" wp14:anchorId="5751CA60" wp14:editId="77CDACF3">
                <wp:simplePos x="0" y="0"/>
                <wp:positionH relativeFrom="column">
                  <wp:posOffset>3121660</wp:posOffset>
                </wp:positionH>
                <wp:positionV relativeFrom="paragraph">
                  <wp:posOffset>26035</wp:posOffset>
                </wp:positionV>
                <wp:extent cx="2933700" cy="2247900"/>
                <wp:effectExtent l="635" t="635" r="29845" b="46355"/>
                <wp:wrapNone/>
                <wp:docPr id="1178" name="オブジェクト 0"/>
                <wp:cNvGraphicFramePr/>
                <a:graphic xmlns:a="http://schemas.openxmlformats.org/drawingml/2006/main">
                  <a:graphicData uri="http://schemas.microsoft.com/office/word/2010/wordprocessingGroup">
                    <wpg:wgp>
                      <wpg:cNvGrpSpPr/>
                      <wpg:grpSpPr>
                        <a:xfrm>
                          <a:off x="0" y="0"/>
                          <a:ext cx="2933700" cy="2247900"/>
                          <a:chOff x="0" y="0"/>
                          <a:chExt cx="2933700" cy="2333625"/>
                        </a:xfrm>
                      </wpg:grpSpPr>
                      <wps:wsp>
                        <wps:cNvPr id="1179" name="正方形/長方形 39"/>
                        <wps:cNvSpPr/>
                        <wps:spPr>
                          <a:xfrm>
                            <a:off x="0" y="0"/>
                            <a:ext cx="1076325" cy="233362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C058A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【インフラ</w:t>
                              </w:r>
                            </w:p>
                            <w:p w14:paraId="7E15A4A7"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施設】</w:t>
                              </w:r>
                            </w:p>
                            <w:p w14:paraId="1F5A9E6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598.9</w:t>
                              </w:r>
                              <w:r>
                                <w:rPr>
                                  <w:rFonts w:ascii="HGSｺﾞｼｯｸM" w:eastAsia="HGSｺﾞｼｯｸM" w:hAnsi="HGSｺﾞｼｯｸM" w:hint="eastAsia"/>
                                  <w:sz w:val="22"/>
                                </w:rPr>
                                <w:t>億円</w:t>
                              </w:r>
                            </w:p>
                            <w:p w14:paraId="727B48C1"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16.6</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wps:txbx>
                        <wps:bodyPr rot="0" vertOverflow="overflow" horzOverflow="overflow" wrap="square" numCol="1" spcCol="0" rtlCol="0" fromWordArt="0" anchor="ctr" anchorCtr="0" forceAA="0" compatLnSpc="1"/>
                      </wps:wsp>
                      <wps:wsp>
                        <wps:cNvPr id="1180" name="正方形/長方形 40"/>
                        <wps:cNvSpPr/>
                        <wps:spPr>
                          <a:xfrm>
                            <a:off x="1866900" y="9525"/>
                            <a:ext cx="1066800" cy="94993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4D076B"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240.3</w:t>
                              </w:r>
                              <w:r>
                                <w:rPr>
                                  <w:rFonts w:ascii="HGSｺﾞｼｯｸM" w:eastAsia="HGSｺﾞｼｯｸM" w:hAnsi="HGSｺﾞｼｯｸM" w:hint="eastAsia"/>
                                  <w:color w:val="000000" w:themeColor="text1"/>
                                  <w:sz w:val="22"/>
                                </w:rPr>
                                <w:t>億円</w:t>
                              </w:r>
                            </w:p>
                            <w:p w14:paraId="1F226253"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40.1</w:t>
                              </w:r>
                              <w:r>
                                <w:rPr>
                                  <w:rFonts w:ascii="HGSｺﾞｼｯｸM" w:eastAsia="HGSｺﾞｼｯｸM" w:hAnsi="HGSｺﾞｼｯｸM" w:hint="eastAsia"/>
                                  <w:color w:val="000000" w:themeColor="text1"/>
                                  <w:sz w:val="22"/>
                                </w:rPr>
                                <w:t>％</w:t>
                              </w:r>
                            </w:p>
                          </w:txbxContent>
                        </wps:txbx>
                        <wps:bodyPr rot="0" vertOverflow="overflow" horzOverflow="overflow" wrap="square" numCol="1" spcCol="0" rtlCol="0" fromWordArt="0" anchor="ctr" anchorCtr="0" forceAA="0" compatLnSpc="1"/>
                      </wps:wsp>
                      <wps:wsp>
                        <wps:cNvPr id="1181" name="直線矢印コネクタ 41"/>
                        <wps:cNvCnPr/>
                        <wps:spPr>
                          <a:xfrm>
                            <a:off x="1066800" y="9525"/>
                            <a:ext cx="762000" cy="969411"/>
                          </a:xfrm>
                          <a:prstGeom prst="straightConnector1">
                            <a:avLst/>
                          </a:prstGeom>
                          <a:solidFill>
                            <a:schemeClr val="accent6">
                              <a:lumMod val="75000"/>
                            </a:schemeClr>
                          </a:solidFill>
                          <a:ln w="12700">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182" name="正方形/長方形 42"/>
                        <wps:cNvSpPr/>
                        <wps:spPr>
                          <a:xfrm>
                            <a:off x="1866900" y="978936"/>
                            <a:ext cx="1066800" cy="134546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D72F6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【インフラ</w:t>
                              </w:r>
                            </w:p>
                            <w:p w14:paraId="5741F15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施設】</w:t>
                              </w:r>
                            </w:p>
                            <w:p w14:paraId="17D43A33"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358.6</w:t>
                              </w:r>
                              <w:r>
                                <w:rPr>
                                  <w:rFonts w:ascii="HGSｺﾞｼｯｸM" w:eastAsia="HGSｺﾞｼｯｸM" w:hAnsi="HGSｺﾞｼｯｸM" w:hint="eastAsia"/>
                                  <w:sz w:val="22"/>
                                </w:rPr>
                                <w:t>億円</w:t>
                              </w:r>
                            </w:p>
                            <w:p w14:paraId="43C974B8"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10.0</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wps:txbx>
                        <wps:bodyPr rot="0" vertOverflow="overflow" horzOverflow="overflow" wrap="square" numCol="1" spcCol="0" rtlCol="0" fromWordArt="0" anchor="ctr" anchorCtr="0" forceAA="0" compatLnSpc="1"/>
                      </wps:wsp>
                      <wps:wsp>
                        <wps:cNvPr id="1183" name="直線矢印コネクタ 43"/>
                        <wps:cNvCnPr/>
                        <wps:spPr>
                          <a:xfrm>
                            <a:off x="1076325" y="2333625"/>
                            <a:ext cx="790575" cy="0"/>
                          </a:xfrm>
                          <a:prstGeom prst="straightConnector1">
                            <a:avLst/>
                          </a:prstGeom>
                          <a:solidFill>
                            <a:schemeClr val="accent6">
                              <a:lumMod val="75000"/>
                            </a:schemeClr>
                          </a:solidFill>
                          <a:ln w="12700">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751CA60" id="_x0000_s1138" style="position:absolute;margin-left:245.8pt;margin-top:2.05pt;width:231pt;height:177pt;z-index:251695104;mso-position-horizontal-relative:text;mso-position-vertical-relative:text" coordsize="29337,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">
                <v:rect id="正方形/長方形 39" o:spid="_x0000_s1139" style="position:absolute;width:10763;height:2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" fillcolor="#e36c0a [2409]" strokecolor="#243f60 [1604]" strokeweight="2pt">
                  <v:textbox>
                    <w:txbxContent>
                      <w:p w14:paraId="50C058A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【インフラ</w:t>
                        </w:r>
                      </w:p>
                      <w:p w14:paraId="7E15A4A7"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施設】</w:t>
                        </w:r>
                      </w:p>
                      <w:p w14:paraId="1F5A9E6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598.9</w:t>
                        </w:r>
                        <w:r>
                          <w:rPr>
                            <w:rFonts w:ascii="HGSｺﾞｼｯｸM" w:eastAsia="HGSｺﾞｼｯｸM" w:hAnsi="HGSｺﾞｼｯｸM" w:hint="eastAsia"/>
                            <w:sz w:val="22"/>
                          </w:rPr>
                          <w:t>億円</w:t>
                        </w:r>
                      </w:p>
                      <w:p w14:paraId="727B48C1"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16.6</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v:textbox>
                </v:rect>
                <v:rect id="正方形/長方形 40" o:spid="_x0000_s1140" style="position:absolute;left:18669;top:95;width:10668;height:9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" fillcolor="#fde9d9 [665]" strokecolor="#243f60 [1604]" strokeweight="2pt">
                  <v:textbox>
                    <w:txbxContent>
                      <w:p w14:paraId="4D4D076B"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240.3</w:t>
                        </w:r>
                        <w:r>
                          <w:rPr>
                            <w:rFonts w:ascii="HGSｺﾞｼｯｸM" w:eastAsia="HGSｺﾞｼｯｸM" w:hAnsi="HGSｺﾞｼｯｸM" w:hint="eastAsia"/>
                            <w:color w:val="000000" w:themeColor="text1"/>
                            <w:sz w:val="22"/>
                          </w:rPr>
                          <w:t>億円</w:t>
                        </w:r>
                      </w:p>
                      <w:p w14:paraId="1F226253"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40.1</w:t>
                        </w:r>
                        <w:r>
                          <w:rPr>
                            <w:rFonts w:ascii="HGSｺﾞｼｯｸM" w:eastAsia="HGSｺﾞｼｯｸM" w:hAnsi="HGSｺﾞｼｯｸM" w:hint="eastAsia"/>
                            <w:color w:val="000000" w:themeColor="text1"/>
                            <w:sz w:val="22"/>
                          </w:rPr>
                          <w:t>％</w:t>
                        </w:r>
                      </w:p>
                    </w:txbxContent>
                  </v:textbox>
                </v:rect>
                <v:shapetype id="_x0000_t32" coordsize="21600,21600" o:spt="32" o:oned="t" path="m,l21600,21600e" filled="f">
                  <v:path arrowok="t" fillok="f" o:connecttype="none"/>
                  <o:lock v:ext="edit" shapetype="t"/>
                </v:shapetype>
                <v:shape id="直線矢印コネクタ 41" o:spid="_x0000_s1141" type="#_x0000_t32" style="position:absolute;left:10668;top:95;width:7620;height:9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" filled="t" fillcolor="#e36c0a [2409]" strokecolor="#4579b8 [3044]" strokeweight="1pt">
                  <v:stroke dashstyle="dash" endarrow="block"/>
                </v:shape>
                <v:rect id="正方形/長方形 42" o:spid="_x0000_s1142" style="position:absolute;left:18669;top:9789;width:10668;height:1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" fillcolor="#e36c0a [2409]" strokecolor="#243f60 [1604]" strokeweight="2pt">
                  <v:textbox>
                    <w:txbxContent>
                      <w:p w14:paraId="21D72F6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【インフラ</w:t>
                        </w:r>
                      </w:p>
                      <w:p w14:paraId="5741F15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施設】</w:t>
                        </w:r>
                      </w:p>
                      <w:p w14:paraId="17D43A33"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358.6</w:t>
                        </w:r>
                        <w:r>
                          <w:rPr>
                            <w:rFonts w:ascii="HGSｺﾞｼｯｸM" w:eastAsia="HGSｺﾞｼｯｸM" w:hAnsi="HGSｺﾞｼｯｸM" w:hint="eastAsia"/>
                            <w:sz w:val="22"/>
                          </w:rPr>
                          <w:t>億円</w:t>
                        </w:r>
                      </w:p>
                      <w:p w14:paraId="43C974B8"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10.0</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v:textbox>
                </v:rect>
                <v:shape id="直線矢印コネクタ 43" o:spid="_x0000_s1143" type="#_x0000_t32" style="position:absolute;left:10763;top:23336;width:79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" filled="t" fillcolor="#e36c0a [2409]" strokecolor="#4579b8 [3044]" strokeweight="1pt">
                  <v:stroke dashstyle="dash" endarrow="block"/>
                </v:shape>
              </v:group>
            </w:pict>
          </mc:Fallback>
        </mc:AlternateContent>
      </w:r>
      <w:r w:rsidRPr="00E91182">
        <w:rPr>
          <w:rFonts w:hint="eastAsia"/>
          <w:noProof/>
        </w:rPr>
        <mc:AlternateContent>
          <mc:Choice Requires="wpg">
            <w:drawing>
              <wp:anchor distT="0" distB="0" distL="114300" distR="114300" simplePos="0" relativeHeight="251694080" behindDoc="0" locked="0" layoutInCell="1" hidden="0" allowOverlap="1" wp14:anchorId="2870CB95" wp14:editId="0A3EDCC9">
                <wp:simplePos x="0" y="0"/>
                <wp:positionH relativeFrom="column">
                  <wp:posOffset>-215900</wp:posOffset>
                </wp:positionH>
                <wp:positionV relativeFrom="paragraph">
                  <wp:posOffset>44450</wp:posOffset>
                </wp:positionV>
                <wp:extent cx="2933700" cy="2238375"/>
                <wp:effectExtent l="635" t="635" r="29845" b="46355"/>
                <wp:wrapNone/>
                <wp:docPr id="1184" name="オブジェクト 0"/>
                <wp:cNvGraphicFramePr/>
                <a:graphic xmlns:a="http://schemas.openxmlformats.org/drawingml/2006/main">
                  <a:graphicData uri="http://schemas.microsoft.com/office/word/2010/wordprocessingGroup">
                    <wpg:wgp>
                      <wpg:cNvGrpSpPr/>
                      <wpg:grpSpPr>
                        <a:xfrm>
                          <a:off x="0" y="0"/>
                          <a:ext cx="2933700" cy="2238375"/>
                          <a:chOff x="0" y="0"/>
                          <a:chExt cx="2933700" cy="2333625"/>
                        </a:xfrm>
                      </wpg:grpSpPr>
                      <wps:wsp>
                        <wps:cNvPr id="1185" name="正方形/長方形 45"/>
                        <wps:cNvSpPr/>
                        <wps:spPr>
                          <a:xfrm>
                            <a:off x="0" y="0"/>
                            <a:ext cx="1076325" cy="2333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4FAB0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【公共施設】</w:t>
                              </w:r>
                            </w:p>
                            <w:p w14:paraId="4660E29D"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255.0</w:t>
                              </w:r>
                              <w:r>
                                <w:rPr>
                                  <w:rFonts w:ascii="HGSｺﾞｼｯｸM" w:eastAsia="HGSｺﾞｼｯｸM" w:hAnsi="HGSｺﾞｼｯｸM" w:hint="eastAsia"/>
                                  <w:sz w:val="22"/>
                                </w:rPr>
                                <w:t>億円</w:t>
                              </w:r>
                            </w:p>
                            <w:p w14:paraId="0DE28E5C"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6.9</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wps:txbx>
                        <wps:bodyPr rot="0" vertOverflow="overflow" horzOverflow="overflow" wrap="square" numCol="1" spcCol="0" rtlCol="0" fromWordArt="0" anchor="ctr" anchorCtr="0" forceAA="0" compatLnSpc="1"/>
                      </wps:wsp>
                      <wps:wsp>
                        <wps:cNvPr id="1186" name="正方形/長方形 46"/>
                        <wps:cNvSpPr/>
                        <wps:spPr>
                          <a:xfrm>
                            <a:off x="1866900" y="1151917"/>
                            <a:ext cx="1066800" cy="1172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01F251"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【公共施設】</w:t>
                              </w:r>
                            </w:p>
                            <w:p w14:paraId="2BBA16B2"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143.5</w:t>
                              </w:r>
                              <w:r>
                                <w:rPr>
                                  <w:rFonts w:ascii="HGSｺﾞｼｯｸM" w:eastAsia="HGSｺﾞｼｯｸM" w:hAnsi="HGSｺﾞｼｯｸM" w:hint="eastAsia"/>
                                  <w:sz w:val="22"/>
                                </w:rPr>
                                <w:t>億円</w:t>
                              </w:r>
                            </w:p>
                            <w:p w14:paraId="1D057B84"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4.0</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wps:txbx>
                        <wps:bodyPr rot="0" vertOverflow="overflow" horzOverflow="overflow" wrap="square" numCol="1" spcCol="0" rtlCol="0" fromWordArt="0" anchor="ctr" anchorCtr="0" forceAA="0" compatLnSpc="1"/>
                      </wps:wsp>
                      <wps:wsp>
                        <wps:cNvPr id="1187" name="正方形/長方形 47"/>
                        <wps:cNvSpPr/>
                        <wps:spPr>
                          <a:xfrm>
                            <a:off x="1866900" y="9524"/>
                            <a:ext cx="1066800" cy="1112858"/>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3A3047"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111.5</w:t>
                              </w:r>
                              <w:r>
                                <w:rPr>
                                  <w:rFonts w:ascii="HGSｺﾞｼｯｸM" w:eastAsia="HGSｺﾞｼｯｸM" w:hAnsi="HGSｺﾞｼｯｸM" w:hint="eastAsia"/>
                                  <w:color w:val="000000" w:themeColor="text1"/>
                                  <w:sz w:val="22"/>
                                </w:rPr>
                                <w:t>億円</w:t>
                              </w:r>
                            </w:p>
                            <w:p w14:paraId="6D5B01DC"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43.7</w:t>
                              </w:r>
                              <w:r>
                                <w:rPr>
                                  <w:rFonts w:ascii="HGSｺﾞｼｯｸM" w:eastAsia="HGSｺﾞｼｯｸM" w:hAnsi="HGSｺﾞｼｯｸM" w:hint="eastAsia"/>
                                  <w:color w:val="000000" w:themeColor="text1"/>
                                  <w:sz w:val="22"/>
                                </w:rPr>
                                <w:t>％</w:t>
                              </w:r>
                            </w:p>
                          </w:txbxContent>
                        </wps:txbx>
                        <wps:bodyPr rot="0" vertOverflow="overflow" horzOverflow="overflow" wrap="square" numCol="1" spcCol="0" rtlCol="0" fromWordArt="0" anchor="ctr" anchorCtr="0" forceAA="0" compatLnSpc="1"/>
                      </wps:wsp>
                      <wps:wsp>
                        <wps:cNvPr id="1188" name="直線矢印コネクタ 48"/>
                        <wps:cNvCnPr/>
                        <wps:spPr>
                          <a:xfrm>
                            <a:off x="1066800" y="9525"/>
                            <a:ext cx="771525" cy="1112600"/>
                          </a:xfrm>
                          <a:prstGeom prst="straightConnector1">
                            <a:avLst/>
                          </a:prstGeom>
                          <a:ln w="12700">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189" name="直線矢印コネクタ 49"/>
                        <wps:cNvCnPr/>
                        <wps:spPr>
                          <a:xfrm>
                            <a:off x="1076325" y="2333625"/>
                            <a:ext cx="790575" cy="0"/>
                          </a:xfrm>
                          <a:prstGeom prst="straightConnector1">
                            <a:avLst/>
                          </a:prstGeom>
                          <a:ln w="12700">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870CB95" id="_x0000_s1144" style="position:absolute;margin-left:-17pt;margin-top:3.5pt;width:231pt;height:176.25pt;z-index:251694080;mso-position-horizontal-relative:text;mso-position-vertical-relative:text" coordsize="29337,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">
                <v:rect id="正方形/長方形 45" o:spid="_x0000_s1145" style="position:absolute;width:10763;height:23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" fillcolor="#4f81bd [3204]" strokecolor="#243f60 [1604]" strokeweight="2pt">
                  <v:textbox>
                    <w:txbxContent>
                      <w:p w14:paraId="774FAB05"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【公共施設】</w:t>
                        </w:r>
                      </w:p>
                      <w:p w14:paraId="4660E29D"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255.0</w:t>
                        </w:r>
                        <w:r>
                          <w:rPr>
                            <w:rFonts w:ascii="HGSｺﾞｼｯｸM" w:eastAsia="HGSｺﾞｼｯｸM" w:hAnsi="HGSｺﾞｼｯｸM" w:hint="eastAsia"/>
                            <w:sz w:val="22"/>
                          </w:rPr>
                          <w:t>億円</w:t>
                        </w:r>
                      </w:p>
                      <w:p w14:paraId="0DE28E5C"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6.9</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v:textbox>
                </v:rect>
                <v:rect id="正方形/長方形 46" o:spid="_x0000_s1146" style="position:absolute;left:18669;top:11519;width:10668;height:11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" fillcolor="#4f81bd [3204]" strokecolor="#243f60 [1604]" strokeweight="2pt">
                  <v:textbox>
                    <w:txbxContent>
                      <w:p w14:paraId="7E01F251"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【公共施設】</w:t>
                        </w:r>
                      </w:p>
                      <w:p w14:paraId="2BBA16B2"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143.5</w:t>
                        </w:r>
                        <w:r>
                          <w:rPr>
                            <w:rFonts w:ascii="HGSｺﾞｼｯｸM" w:eastAsia="HGSｺﾞｼｯｸM" w:hAnsi="HGSｺﾞｼｯｸM" w:hint="eastAsia"/>
                            <w:sz w:val="22"/>
                          </w:rPr>
                          <w:t>億円</w:t>
                        </w:r>
                      </w:p>
                      <w:p w14:paraId="1D057B84" w14:textId="77777777" w:rsidR="00AE7AD6" w:rsidRDefault="00D46D23">
                        <w:pPr>
                          <w:jc w:val="center"/>
                          <w:rPr>
                            <w:rFonts w:ascii="HGSｺﾞｼｯｸM" w:eastAsia="HGSｺﾞｼｯｸM" w:hAnsi="HGSｺﾞｼｯｸM"/>
                            <w:sz w:val="22"/>
                          </w:rPr>
                        </w:pPr>
                        <w:r>
                          <w:rPr>
                            <w:rFonts w:ascii="HGSｺﾞｼｯｸM" w:eastAsia="HGSｺﾞｼｯｸM" w:hAnsi="HGSｺﾞｼｯｸM" w:hint="eastAsia"/>
                            <w:sz w:val="22"/>
                          </w:rPr>
                          <w:t>4.0</w:t>
                        </w:r>
                        <w:r>
                          <w:rPr>
                            <w:rFonts w:ascii="HGSｺﾞｼｯｸM" w:eastAsia="HGSｺﾞｼｯｸM" w:hAnsi="HGSｺﾞｼｯｸM" w:hint="eastAsia"/>
                            <w:sz w:val="22"/>
                          </w:rPr>
                          <w:t>億円</w:t>
                        </w:r>
                        <w:r>
                          <w:rPr>
                            <w:rFonts w:ascii="HGSｺﾞｼｯｸM" w:eastAsia="HGSｺﾞｼｯｸM" w:hAnsi="HGSｺﾞｼｯｸM" w:hint="eastAsia"/>
                            <w:sz w:val="22"/>
                          </w:rPr>
                          <w:t>/</w:t>
                        </w:r>
                        <w:r>
                          <w:rPr>
                            <w:rFonts w:ascii="HGSｺﾞｼｯｸM" w:eastAsia="HGSｺﾞｼｯｸM" w:hAnsi="HGSｺﾞｼｯｸM" w:hint="eastAsia"/>
                            <w:sz w:val="22"/>
                          </w:rPr>
                          <w:t>年</w:t>
                        </w:r>
                      </w:p>
                    </w:txbxContent>
                  </v:textbox>
                </v:rect>
                <v:rect id="正方形/長方形 47" o:spid="_x0000_s1147" style="position:absolute;left:18669;top:95;width:10668;height:11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" fillcolor="#daeef3 [664]" strokecolor="#243f60 [1604]" strokeweight="2pt">
                  <v:textbox>
                    <w:txbxContent>
                      <w:p w14:paraId="623A3047"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111.5</w:t>
                        </w:r>
                        <w:r>
                          <w:rPr>
                            <w:rFonts w:ascii="HGSｺﾞｼｯｸM" w:eastAsia="HGSｺﾞｼｯｸM" w:hAnsi="HGSｺﾞｼｯｸM" w:hint="eastAsia"/>
                            <w:color w:val="000000" w:themeColor="text1"/>
                            <w:sz w:val="22"/>
                          </w:rPr>
                          <w:t>億円</w:t>
                        </w:r>
                      </w:p>
                      <w:p w14:paraId="6D5B01DC" w14:textId="77777777" w:rsidR="00AE7AD6" w:rsidRDefault="00D46D23">
                        <w:pPr>
                          <w:jc w:val="center"/>
                          <w:rPr>
                            <w:rFonts w:ascii="HGSｺﾞｼｯｸM" w:eastAsia="HGSｺﾞｼｯｸM" w:hAnsi="HGSｺﾞｼｯｸM"/>
                            <w:color w:val="000000" w:themeColor="text1"/>
                            <w:sz w:val="22"/>
                          </w:rPr>
                        </w:pPr>
                        <w:r>
                          <w:rPr>
                            <w:rFonts w:ascii="HGSｺﾞｼｯｸM" w:eastAsia="HGSｺﾞｼｯｸM" w:hAnsi="HGSｺﾞｼｯｸM" w:hint="eastAsia"/>
                            <w:color w:val="000000" w:themeColor="text1"/>
                            <w:sz w:val="22"/>
                          </w:rPr>
                          <w:t>▲</w:t>
                        </w:r>
                        <w:r>
                          <w:rPr>
                            <w:rFonts w:ascii="HGSｺﾞｼｯｸM" w:eastAsia="HGSｺﾞｼｯｸM" w:hAnsi="HGSｺﾞｼｯｸM" w:hint="eastAsia"/>
                            <w:color w:val="000000" w:themeColor="text1"/>
                            <w:sz w:val="22"/>
                          </w:rPr>
                          <w:t>43.7</w:t>
                        </w:r>
                        <w:r>
                          <w:rPr>
                            <w:rFonts w:ascii="HGSｺﾞｼｯｸM" w:eastAsia="HGSｺﾞｼｯｸM" w:hAnsi="HGSｺﾞｼｯｸM" w:hint="eastAsia"/>
                            <w:color w:val="000000" w:themeColor="text1"/>
                            <w:sz w:val="22"/>
                          </w:rPr>
                          <w:t>％</w:t>
                        </w:r>
                      </w:p>
                    </w:txbxContent>
                  </v:textbox>
                </v:rect>
                <v:shape id="直線矢印コネクタ 48" o:spid="_x0000_s1148" type="#_x0000_t32" style="position:absolute;left:10668;top:95;width:7715;height:111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" strokecolor="#4579b8 [3044]" strokeweight="1pt">
                  <v:stroke dashstyle="dash" endarrow="block"/>
                </v:shape>
                <v:shape id="直線矢印コネクタ 49" o:spid="_x0000_s1149" type="#_x0000_t32" style="position:absolute;left:10763;top:23336;width:79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" strokecolor="#4579b8 [3044]" strokeweight="1pt">
                  <v:stroke dashstyle="dash" endarrow="block"/>
                </v:shape>
              </v:group>
            </w:pict>
          </mc:Fallback>
        </mc:AlternateContent>
      </w:r>
    </w:p>
    <w:p w14:paraId="0281D659" w14:textId="77777777" w:rsidR="00AE7AD6" w:rsidRPr="00E91182" w:rsidRDefault="00AE7AD6">
      <w:pPr>
        <w:jc w:val="left"/>
        <w:rPr>
          <w:rFonts w:ascii="HG丸ｺﾞｼｯｸM-PRO" w:eastAsia="HG丸ｺﾞｼｯｸM-PRO" w:hAnsi="HG丸ｺﾞｼｯｸM-PRO"/>
        </w:rPr>
      </w:pPr>
    </w:p>
    <w:p w14:paraId="4A08CD81" w14:textId="77777777" w:rsidR="00AE7AD6" w:rsidRPr="00E91182" w:rsidRDefault="00AE7AD6">
      <w:pPr>
        <w:jc w:val="left"/>
        <w:rPr>
          <w:rFonts w:ascii="HG丸ｺﾞｼｯｸM-PRO" w:eastAsia="HG丸ｺﾞｼｯｸM-PRO" w:hAnsi="HG丸ｺﾞｼｯｸM-PRO"/>
        </w:rPr>
      </w:pPr>
    </w:p>
    <w:p w14:paraId="4EC0980B" w14:textId="77777777" w:rsidR="00AE7AD6" w:rsidRPr="00E91182" w:rsidRDefault="00AE7AD6">
      <w:pPr>
        <w:jc w:val="left"/>
        <w:rPr>
          <w:rFonts w:ascii="HG丸ｺﾞｼｯｸM-PRO" w:eastAsia="HG丸ｺﾞｼｯｸM-PRO" w:hAnsi="HG丸ｺﾞｼｯｸM-PRO"/>
        </w:rPr>
      </w:pPr>
    </w:p>
    <w:p w14:paraId="4D95C818" w14:textId="77777777" w:rsidR="00AE7AD6" w:rsidRPr="00E91182" w:rsidRDefault="00AE7AD6">
      <w:pPr>
        <w:jc w:val="left"/>
        <w:rPr>
          <w:rFonts w:ascii="HG丸ｺﾞｼｯｸM-PRO" w:eastAsia="HG丸ｺﾞｼｯｸM-PRO" w:hAnsi="HG丸ｺﾞｼｯｸM-PRO"/>
        </w:rPr>
      </w:pPr>
    </w:p>
    <w:p w14:paraId="062A225B" w14:textId="77777777" w:rsidR="00AE7AD6" w:rsidRPr="00E91182" w:rsidRDefault="00AE7AD6">
      <w:pPr>
        <w:jc w:val="left"/>
        <w:rPr>
          <w:rFonts w:ascii="HG丸ｺﾞｼｯｸM-PRO" w:eastAsia="HG丸ｺﾞｼｯｸM-PRO" w:hAnsi="HG丸ｺﾞｼｯｸM-PRO"/>
        </w:rPr>
      </w:pPr>
    </w:p>
    <w:p w14:paraId="1974A42D" w14:textId="77777777" w:rsidR="00AE7AD6" w:rsidRPr="00E91182" w:rsidRDefault="00AE7AD6">
      <w:pPr>
        <w:jc w:val="left"/>
        <w:rPr>
          <w:rFonts w:ascii="HG丸ｺﾞｼｯｸM-PRO" w:eastAsia="HG丸ｺﾞｼｯｸM-PRO" w:hAnsi="HG丸ｺﾞｼｯｸM-PRO"/>
        </w:rPr>
      </w:pPr>
    </w:p>
    <w:p w14:paraId="2ACAFEC8" w14:textId="77777777" w:rsidR="00AE7AD6" w:rsidRPr="00E91182" w:rsidRDefault="00AE7AD6">
      <w:pPr>
        <w:jc w:val="left"/>
        <w:rPr>
          <w:rFonts w:ascii="HG丸ｺﾞｼｯｸM-PRO" w:eastAsia="HG丸ｺﾞｼｯｸM-PRO" w:hAnsi="HG丸ｺﾞｼｯｸM-PRO"/>
        </w:rPr>
      </w:pPr>
    </w:p>
    <w:p w14:paraId="489D0D7B" w14:textId="77777777" w:rsidR="00AE7AD6" w:rsidRPr="00E91182" w:rsidRDefault="00AE7AD6">
      <w:pPr>
        <w:jc w:val="left"/>
        <w:rPr>
          <w:rFonts w:ascii="HG丸ｺﾞｼｯｸM-PRO" w:eastAsia="HG丸ｺﾞｼｯｸM-PRO" w:hAnsi="HG丸ｺﾞｼｯｸM-PRO"/>
        </w:rPr>
      </w:pPr>
    </w:p>
    <w:p w14:paraId="4C1B04D2" w14:textId="77777777" w:rsidR="00AE7AD6" w:rsidRPr="00E91182" w:rsidRDefault="00AE7AD6">
      <w:pPr>
        <w:jc w:val="left"/>
        <w:rPr>
          <w:rFonts w:ascii="HG丸ｺﾞｼｯｸM-PRO" w:eastAsia="HG丸ｺﾞｼｯｸM-PRO" w:hAnsi="HG丸ｺﾞｼｯｸM-PRO"/>
        </w:rPr>
      </w:pPr>
    </w:p>
    <w:p w14:paraId="4394BDA9" w14:textId="77777777" w:rsidR="00AE7AD6" w:rsidRPr="00E91182" w:rsidRDefault="00AE7AD6">
      <w:pPr>
        <w:jc w:val="left"/>
        <w:rPr>
          <w:rFonts w:ascii="HG丸ｺﾞｼｯｸM-PRO" w:eastAsia="HG丸ｺﾞｼｯｸM-PRO" w:hAnsi="HG丸ｺﾞｼｯｸM-PRO"/>
        </w:rPr>
      </w:pPr>
    </w:p>
    <w:p w14:paraId="3C3CE046" w14:textId="77777777" w:rsidR="00AE7AD6" w:rsidRPr="00E91182" w:rsidRDefault="00AE7AD6">
      <w:pPr>
        <w:jc w:val="left"/>
        <w:rPr>
          <w:rFonts w:ascii="HG丸ｺﾞｼｯｸM-PRO" w:eastAsia="HG丸ｺﾞｼｯｸM-PRO" w:hAnsi="HG丸ｺﾞｼｯｸM-PRO"/>
        </w:rPr>
      </w:pPr>
    </w:p>
    <w:p w14:paraId="0674BC25" w14:textId="77777777" w:rsidR="00AE7AD6" w:rsidRPr="00E91182" w:rsidRDefault="00AE7AD6">
      <w:pPr>
        <w:jc w:val="left"/>
        <w:rPr>
          <w:rFonts w:ascii="HG丸ｺﾞｼｯｸM-PRO" w:eastAsia="HG丸ｺﾞｼｯｸM-PRO" w:hAnsi="HG丸ｺﾞｼｯｸM-PRO"/>
        </w:rPr>
      </w:pPr>
    </w:p>
    <w:p w14:paraId="47627B55" w14:textId="77777777" w:rsidR="00AE7AD6" w:rsidRPr="00E91182" w:rsidRDefault="00AE7AD6">
      <w:pPr>
        <w:jc w:val="left"/>
        <w:rPr>
          <w:rFonts w:ascii="HG丸ｺﾞｼｯｸM-PRO" w:eastAsia="HG丸ｺﾞｼｯｸM-PRO" w:hAnsi="HG丸ｺﾞｼｯｸM-PRO"/>
        </w:rPr>
      </w:pPr>
    </w:p>
    <w:p w14:paraId="282245F2" w14:textId="77777777" w:rsidR="00AE7AD6" w:rsidRPr="00E91182" w:rsidRDefault="00AE7AD6">
      <w:pPr>
        <w:jc w:val="left"/>
        <w:rPr>
          <w:rFonts w:ascii="HG丸ｺﾞｼｯｸM-PRO" w:eastAsia="HG丸ｺﾞｼｯｸM-PRO" w:hAnsi="HG丸ｺﾞｼｯｸM-PRO"/>
        </w:rPr>
      </w:pPr>
    </w:p>
    <w:tbl>
      <w:tblPr>
        <w:tblW w:w="6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88"/>
        <w:gridCol w:w="1275"/>
        <w:gridCol w:w="1560"/>
        <w:gridCol w:w="1275"/>
        <w:gridCol w:w="1276"/>
      </w:tblGrid>
      <w:tr w:rsidR="00AE7AD6" w:rsidRPr="00E91182" w14:paraId="153EC807" w14:textId="77777777">
        <w:trPr>
          <w:trHeight w:val="390"/>
          <w:jc w:val="center"/>
        </w:trPr>
        <w:tc>
          <w:tcPr>
            <w:tcW w:w="1588" w:type="dxa"/>
            <w:shd w:val="clear" w:color="000000" w:fill="DDEBF7"/>
            <w:vAlign w:val="center"/>
          </w:tcPr>
          <w:p w14:paraId="45E21521"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 xml:space="preserve">　</w:t>
            </w:r>
          </w:p>
        </w:tc>
        <w:tc>
          <w:tcPr>
            <w:tcW w:w="2835" w:type="dxa"/>
            <w:gridSpan w:val="2"/>
            <w:shd w:val="clear" w:color="000000" w:fill="DDEBF7"/>
            <w:vAlign w:val="center"/>
          </w:tcPr>
          <w:p w14:paraId="0D516005"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法定耐用年数試算</w:t>
            </w:r>
          </w:p>
        </w:tc>
        <w:tc>
          <w:tcPr>
            <w:tcW w:w="2551" w:type="dxa"/>
            <w:gridSpan w:val="2"/>
            <w:shd w:val="clear" w:color="000000" w:fill="DDEBF7"/>
            <w:vAlign w:val="center"/>
          </w:tcPr>
          <w:p w14:paraId="05DD48C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長寿命化試算</w:t>
            </w:r>
          </w:p>
        </w:tc>
      </w:tr>
      <w:tr w:rsidR="00AE7AD6" w:rsidRPr="00E91182" w14:paraId="3DBF5611" w14:textId="77777777">
        <w:trPr>
          <w:trHeight w:val="390"/>
          <w:jc w:val="center"/>
        </w:trPr>
        <w:tc>
          <w:tcPr>
            <w:tcW w:w="1588" w:type="dxa"/>
            <w:shd w:val="clear" w:color="000000" w:fill="DDEBF7"/>
            <w:vAlign w:val="center"/>
          </w:tcPr>
          <w:p w14:paraId="248C6912"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種別</w:t>
            </w:r>
          </w:p>
        </w:tc>
        <w:tc>
          <w:tcPr>
            <w:tcW w:w="1275" w:type="dxa"/>
            <w:shd w:val="clear" w:color="000000" w:fill="DDEBF7"/>
            <w:vAlign w:val="center"/>
          </w:tcPr>
          <w:p w14:paraId="39A797AE"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合計額</w:t>
            </w:r>
          </w:p>
        </w:tc>
        <w:tc>
          <w:tcPr>
            <w:tcW w:w="1560" w:type="dxa"/>
            <w:shd w:val="clear" w:color="000000" w:fill="DDEBF7"/>
            <w:vAlign w:val="center"/>
          </w:tcPr>
          <w:p w14:paraId="6D72B444"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hint="eastAsia"/>
                <w:kern w:val="0"/>
                <w:sz w:val="22"/>
              </w:rPr>
              <w:t>年当たり額</w:t>
            </w:r>
          </w:p>
        </w:tc>
        <w:tc>
          <w:tcPr>
            <w:tcW w:w="1275" w:type="dxa"/>
            <w:shd w:val="clear" w:color="000000" w:fill="DDEBF7"/>
            <w:vAlign w:val="center"/>
          </w:tcPr>
          <w:p w14:paraId="647A8E89"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合計額</w:t>
            </w:r>
          </w:p>
        </w:tc>
        <w:tc>
          <w:tcPr>
            <w:tcW w:w="1276" w:type="dxa"/>
            <w:shd w:val="clear" w:color="000000" w:fill="DDEBF7"/>
            <w:vAlign w:val="center"/>
          </w:tcPr>
          <w:p w14:paraId="4CBB0518" w14:textId="77777777" w:rsidR="00AE7AD6" w:rsidRPr="00E91182" w:rsidRDefault="00D46D23">
            <w:pPr>
              <w:widowControl/>
              <w:jc w:val="center"/>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w:t>
            </w:r>
            <w:r w:rsidRPr="00E91182">
              <w:rPr>
                <w:rFonts w:ascii="HGSｺﾞｼｯｸM" w:eastAsia="HGSｺﾞｼｯｸM" w:hAnsi="HGSｺﾞｼｯｸM" w:hint="eastAsia"/>
                <w:kern w:val="0"/>
                <w:sz w:val="22"/>
              </w:rPr>
              <w:t>年当たり</w:t>
            </w:r>
          </w:p>
        </w:tc>
      </w:tr>
      <w:tr w:rsidR="00AE7AD6" w:rsidRPr="00E91182" w14:paraId="68B5375C" w14:textId="77777777">
        <w:trPr>
          <w:trHeight w:val="390"/>
          <w:jc w:val="center"/>
        </w:trPr>
        <w:tc>
          <w:tcPr>
            <w:tcW w:w="1588" w:type="dxa"/>
            <w:vAlign w:val="center"/>
          </w:tcPr>
          <w:p w14:paraId="705596AD"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公共建築物</w:t>
            </w:r>
          </w:p>
        </w:tc>
        <w:tc>
          <w:tcPr>
            <w:tcW w:w="1275" w:type="dxa"/>
            <w:vAlign w:val="center"/>
          </w:tcPr>
          <w:p w14:paraId="1E82562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255.0</w:t>
            </w:r>
            <w:r w:rsidRPr="00E91182">
              <w:rPr>
                <w:rFonts w:ascii="HGSｺﾞｼｯｸM" w:eastAsia="HGSｺﾞｼｯｸM" w:hAnsi="HGSｺﾞｼｯｸM" w:hint="eastAsia"/>
                <w:kern w:val="0"/>
                <w:sz w:val="22"/>
              </w:rPr>
              <w:t>億円</w:t>
            </w:r>
          </w:p>
        </w:tc>
        <w:tc>
          <w:tcPr>
            <w:tcW w:w="1560" w:type="dxa"/>
            <w:vAlign w:val="center"/>
          </w:tcPr>
          <w:p w14:paraId="092FA77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r w:rsidRPr="00E91182">
              <w:rPr>
                <w:rFonts w:ascii="HGSｺﾞｼｯｸM" w:eastAsia="HGSｺﾞｼｯｸM" w:hAnsi="HGSｺﾞｼｯｸM" w:hint="eastAsia"/>
                <w:kern w:val="0"/>
                <w:sz w:val="22"/>
              </w:rPr>
              <w:t>億円</w:t>
            </w:r>
          </w:p>
        </w:tc>
        <w:tc>
          <w:tcPr>
            <w:tcW w:w="1275" w:type="dxa"/>
            <w:vAlign w:val="center"/>
          </w:tcPr>
          <w:p w14:paraId="0438CB9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143.5</w:t>
            </w:r>
            <w:r w:rsidRPr="00E91182">
              <w:rPr>
                <w:rFonts w:ascii="HGSｺﾞｼｯｸM" w:eastAsia="HGSｺﾞｼｯｸM" w:hAnsi="HGSｺﾞｼｯｸM" w:hint="eastAsia"/>
                <w:kern w:val="0"/>
                <w:sz w:val="22"/>
              </w:rPr>
              <w:t>億円</w:t>
            </w:r>
          </w:p>
        </w:tc>
        <w:tc>
          <w:tcPr>
            <w:tcW w:w="1276" w:type="dxa"/>
            <w:vAlign w:val="center"/>
          </w:tcPr>
          <w:p w14:paraId="11E7124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4.0</w:t>
            </w:r>
            <w:r w:rsidRPr="00E91182">
              <w:rPr>
                <w:rFonts w:ascii="HGSｺﾞｼｯｸM" w:eastAsia="HGSｺﾞｼｯｸM" w:hAnsi="HGSｺﾞｼｯｸM" w:hint="eastAsia"/>
                <w:kern w:val="0"/>
                <w:sz w:val="22"/>
              </w:rPr>
              <w:t>億円</w:t>
            </w:r>
          </w:p>
        </w:tc>
      </w:tr>
      <w:tr w:rsidR="00AE7AD6" w:rsidRPr="00E91182" w14:paraId="3BC6F359" w14:textId="77777777">
        <w:trPr>
          <w:trHeight w:val="390"/>
          <w:jc w:val="center"/>
        </w:trPr>
        <w:tc>
          <w:tcPr>
            <w:tcW w:w="1588" w:type="dxa"/>
            <w:vAlign w:val="center"/>
          </w:tcPr>
          <w:p w14:paraId="0B19B125"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道路</w:t>
            </w:r>
          </w:p>
        </w:tc>
        <w:tc>
          <w:tcPr>
            <w:tcW w:w="1275" w:type="dxa"/>
            <w:vAlign w:val="center"/>
          </w:tcPr>
          <w:p w14:paraId="73ADA16B"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249.9</w:t>
            </w:r>
            <w:r w:rsidRPr="00E91182">
              <w:rPr>
                <w:rFonts w:ascii="HGSｺﾞｼｯｸM" w:eastAsia="HGSｺﾞｼｯｸM" w:hAnsi="HGSｺﾞｼｯｸM" w:hint="eastAsia"/>
                <w:kern w:val="0"/>
                <w:sz w:val="22"/>
              </w:rPr>
              <w:t>億円</w:t>
            </w:r>
          </w:p>
        </w:tc>
        <w:tc>
          <w:tcPr>
            <w:tcW w:w="1560" w:type="dxa"/>
            <w:vAlign w:val="center"/>
          </w:tcPr>
          <w:p w14:paraId="671682ED"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6.9</w:t>
            </w:r>
            <w:r w:rsidRPr="00E91182">
              <w:rPr>
                <w:rFonts w:ascii="HGSｺﾞｼｯｸM" w:eastAsia="HGSｺﾞｼｯｸM" w:hAnsi="HGSｺﾞｼｯｸM" w:hint="eastAsia"/>
                <w:kern w:val="0"/>
                <w:sz w:val="22"/>
              </w:rPr>
              <w:t>億円</w:t>
            </w:r>
          </w:p>
        </w:tc>
        <w:tc>
          <w:tcPr>
            <w:tcW w:w="1275" w:type="dxa"/>
            <w:vAlign w:val="center"/>
          </w:tcPr>
          <w:p w14:paraId="65A99E1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166.6</w:t>
            </w:r>
            <w:r w:rsidRPr="00E91182">
              <w:rPr>
                <w:rFonts w:ascii="HGSｺﾞｼｯｸM" w:eastAsia="HGSｺﾞｼｯｸM" w:hAnsi="HGSｺﾞｼｯｸM" w:hint="eastAsia"/>
                <w:kern w:val="0"/>
                <w:sz w:val="22"/>
              </w:rPr>
              <w:t>億円</w:t>
            </w:r>
          </w:p>
        </w:tc>
        <w:tc>
          <w:tcPr>
            <w:tcW w:w="1276" w:type="dxa"/>
            <w:vAlign w:val="center"/>
          </w:tcPr>
          <w:p w14:paraId="37225941"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4.6</w:t>
            </w:r>
            <w:r w:rsidRPr="00E91182">
              <w:rPr>
                <w:rFonts w:ascii="HGSｺﾞｼｯｸM" w:eastAsia="HGSｺﾞｼｯｸM" w:hAnsi="HGSｺﾞｼｯｸM" w:hint="eastAsia"/>
                <w:kern w:val="0"/>
                <w:sz w:val="22"/>
              </w:rPr>
              <w:t>億円</w:t>
            </w:r>
          </w:p>
        </w:tc>
      </w:tr>
      <w:tr w:rsidR="00AE7AD6" w:rsidRPr="00E91182" w14:paraId="261A4DA8" w14:textId="77777777">
        <w:trPr>
          <w:trHeight w:val="390"/>
          <w:jc w:val="center"/>
        </w:trPr>
        <w:tc>
          <w:tcPr>
            <w:tcW w:w="1588" w:type="dxa"/>
            <w:vAlign w:val="center"/>
          </w:tcPr>
          <w:p w14:paraId="5A7263EA"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橋梁</w:t>
            </w:r>
          </w:p>
        </w:tc>
        <w:tc>
          <w:tcPr>
            <w:tcW w:w="1275" w:type="dxa"/>
            <w:vAlign w:val="center"/>
          </w:tcPr>
          <w:p w14:paraId="716FE5E4"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48.7</w:t>
            </w:r>
            <w:r w:rsidRPr="00E91182">
              <w:rPr>
                <w:rFonts w:ascii="HGSｺﾞｼｯｸM" w:eastAsia="HGSｺﾞｼｯｸM" w:hAnsi="HGSｺﾞｼｯｸM" w:hint="eastAsia"/>
                <w:kern w:val="0"/>
                <w:sz w:val="22"/>
              </w:rPr>
              <w:t>億円</w:t>
            </w:r>
          </w:p>
        </w:tc>
        <w:tc>
          <w:tcPr>
            <w:tcW w:w="1560" w:type="dxa"/>
            <w:vAlign w:val="center"/>
          </w:tcPr>
          <w:p w14:paraId="6CD34C85"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1.4</w:t>
            </w:r>
            <w:r w:rsidRPr="00E91182">
              <w:rPr>
                <w:rFonts w:ascii="HGSｺﾞｼｯｸM" w:eastAsia="HGSｺﾞｼｯｸM" w:hAnsi="HGSｺﾞｼｯｸM" w:hint="eastAsia"/>
                <w:kern w:val="0"/>
                <w:sz w:val="22"/>
              </w:rPr>
              <w:t>億円</w:t>
            </w:r>
          </w:p>
        </w:tc>
        <w:tc>
          <w:tcPr>
            <w:tcW w:w="1275" w:type="dxa"/>
            <w:vAlign w:val="center"/>
          </w:tcPr>
          <w:p w14:paraId="012B6B5A"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27.9</w:t>
            </w:r>
            <w:r w:rsidRPr="00E91182">
              <w:rPr>
                <w:rFonts w:ascii="HGSｺﾞｼｯｸM" w:eastAsia="HGSｺﾞｼｯｸM" w:hAnsi="HGSｺﾞｼｯｸM" w:hint="eastAsia"/>
                <w:kern w:val="0"/>
                <w:sz w:val="22"/>
              </w:rPr>
              <w:t>億円</w:t>
            </w:r>
          </w:p>
        </w:tc>
        <w:tc>
          <w:tcPr>
            <w:tcW w:w="1276" w:type="dxa"/>
            <w:vAlign w:val="center"/>
          </w:tcPr>
          <w:p w14:paraId="79C217D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0.8</w:t>
            </w:r>
            <w:r w:rsidRPr="00E91182">
              <w:rPr>
                <w:rFonts w:ascii="HGSｺﾞｼｯｸM" w:eastAsia="HGSｺﾞｼｯｸM" w:hAnsi="HGSｺﾞｼｯｸM" w:hint="eastAsia"/>
                <w:kern w:val="0"/>
                <w:sz w:val="22"/>
              </w:rPr>
              <w:t>億円</w:t>
            </w:r>
          </w:p>
        </w:tc>
      </w:tr>
      <w:tr w:rsidR="00AE7AD6" w:rsidRPr="00E91182" w14:paraId="6C289AAF" w14:textId="77777777">
        <w:trPr>
          <w:trHeight w:val="390"/>
          <w:jc w:val="center"/>
        </w:trPr>
        <w:tc>
          <w:tcPr>
            <w:tcW w:w="1588" w:type="dxa"/>
            <w:vAlign w:val="center"/>
          </w:tcPr>
          <w:p w14:paraId="5A21F946"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簡易水道</w:t>
            </w:r>
          </w:p>
        </w:tc>
        <w:tc>
          <w:tcPr>
            <w:tcW w:w="1275" w:type="dxa"/>
            <w:vAlign w:val="center"/>
          </w:tcPr>
          <w:p w14:paraId="6464EB1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238.6</w:t>
            </w:r>
            <w:r w:rsidRPr="00E91182">
              <w:rPr>
                <w:rFonts w:ascii="HGSｺﾞｼｯｸM" w:eastAsia="HGSｺﾞｼｯｸM" w:hAnsi="HGSｺﾞｼｯｸM" w:hint="eastAsia"/>
                <w:kern w:val="0"/>
                <w:sz w:val="22"/>
              </w:rPr>
              <w:t>億円</w:t>
            </w:r>
          </w:p>
        </w:tc>
        <w:tc>
          <w:tcPr>
            <w:tcW w:w="1560" w:type="dxa"/>
            <w:vAlign w:val="center"/>
          </w:tcPr>
          <w:p w14:paraId="0E9AAF9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6.6</w:t>
            </w:r>
            <w:r w:rsidRPr="00E91182">
              <w:rPr>
                <w:rFonts w:ascii="HGSｺﾞｼｯｸM" w:eastAsia="HGSｺﾞｼｯｸM" w:hAnsi="HGSｺﾞｼｯｸM" w:hint="eastAsia"/>
                <w:kern w:val="0"/>
                <w:sz w:val="22"/>
              </w:rPr>
              <w:t>億円</w:t>
            </w:r>
          </w:p>
        </w:tc>
        <w:tc>
          <w:tcPr>
            <w:tcW w:w="1275" w:type="dxa"/>
            <w:vAlign w:val="center"/>
          </w:tcPr>
          <w:p w14:paraId="5F4EE11C"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161.1</w:t>
            </w:r>
            <w:r w:rsidRPr="00E91182">
              <w:rPr>
                <w:rFonts w:ascii="HGSｺﾞｼｯｸM" w:eastAsia="HGSｺﾞｼｯｸM" w:hAnsi="HGSｺﾞｼｯｸM" w:hint="eastAsia"/>
                <w:kern w:val="0"/>
                <w:sz w:val="22"/>
              </w:rPr>
              <w:t>億円</w:t>
            </w:r>
          </w:p>
        </w:tc>
        <w:tc>
          <w:tcPr>
            <w:tcW w:w="1276" w:type="dxa"/>
            <w:vAlign w:val="center"/>
          </w:tcPr>
          <w:p w14:paraId="701EE448"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4.5</w:t>
            </w:r>
            <w:r w:rsidRPr="00E91182">
              <w:rPr>
                <w:rFonts w:ascii="HGSｺﾞｼｯｸM" w:eastAsia="HGSｺﾞｼｯｸM" w:hAnsi="HGSｺﾞｼｯｸM" w:hint="eastAsia"/>
                <w:kern w:val="0"/>
                <w:sz w:val="22"/>
              </w:rPr>
              <w:t>億円</w:t>
            </w:r>
          </w:p>
        </w:tc>
      </w:tr>
      <w:tr w:rsidR="00AE7AD6" w:rsidRPr="00E91182" w14:paraId="5E02250B" w14:textId="77777777">
        <w:trPr>
          <w:trHeight w:val="390"/>
          <w:jc w:val="center"/>
        </w:trPr>
        <w:tc>
          <w:tcPr>
            <w:tcW w:w="1588" w:type="dxa"/>
            <w:vAlign w:val="center"/>
          </w:tcPr>
          <w:p w14:paraId="6CC32794"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農業集落排水</w:t>
            </w:r>
          </w:p>
        </w:tc>
        <w:tc>
          <w:tcPr>
            <w:tcW w:w="1275" w:type="dxa"/>
            <w:vAlign w:val="center"/>
          </w:tcPr>
          <w:p w14:paraId="15D24A49"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61.7</w:t>
            </w:r>
            <w:r w:rsidRPr="00E91182">
              <w:rPr>
                <w:rFonts w:ascii="HGSｺﾞｼｯｸM" w:eastAsia="HGSｺﾞｼｯｸM" w:hAnsi="HGSｺﾞｼｯｸM" w:hint="eastAsia"/>
                <w:kern w:val="0"/>
                <w:sz w:val="22"/>
              </w:rPr>
              <w:t>億円</w:t>
            </w:r>
          </w:p>
        </w:tc>
        <w:tc>
          <w:tcPr>
            <w:tcW w:w="1560" w:type="dxa"/>
            <w:vAlign w:val="center"/>
          </w:tcPr>
          <w:p w14:paraId="3F788D30"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1.7</w:t>
            </w:r>
            <w:r w:rsidRPr="00E91182">
              <w:rPr>
                <w:rFonts w:ascii="HGSｺﾞｼｯｸM" w:eastAsia="HGSｺﾞｼｯｸM" w:hAnsi="HGSｺﾞｼｯｸM" w:hint="eastAsia"/>
                <w:kern w:val="0"/>
                <w:sz w:val="22"/>
              </w:rPr>
              <w:t>億円</w:t>
            </w:r>
          </w:p>
        </w:tc>
        <w:tc>
          <w:tcPr>
            <w:tcW w:w="1275" w:type="dxa"/>
            <w:vAlign w:val="center"/>
          </w:tcPr>
          <w:p w14:paraId="0ECD4CE6"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3.0</w:t>
            </w:r>
            <w:r w:rsidRPr="00E91182">
              <w:rPr>
                <w:rFonts w:ascii="HGSｺﾞｼｯｸM" w:eastAsia="HGSｺﾞｼｯｸM" w:hAnsi="HGSｺﾞｼｯｸM" w:hint="eastAsia"/>
                <w:kern w:val="0"/>
                <w:sz w:val="22"/>
              </w:rPr>
              <w:t>億円</w:t>
            </w:r>
          </w:p>
        </w:tc>
        <w:tc>
          <w:tcPr>
            <w:tcW w:w="1276" w:type="dxa"/>
            <w:vAlign w:val="center"/>
          </w:tcPr>
          <w:p w14:paraId="750BBA97" w14:textId="77777777" w:rsidR="00AE7AD6" w:rsidRPr="00E91182" w:rsidRDefault="00D46D23">
            <w:pPr>
              <w:widowControl/>
              <w:jc w:val="right"/>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0.083</w:t>
            </w:r>
            <w:r w:rsidRPr="00E91182">
              <w:rPr>
                <w:rFonts w:ascii="HGSｺﾞｼｯｸM" w:eastAsia="HGSｺﾞｼｯｸM" w:hAnsi="HGSｺﾞｼｯｸM" w:hint="eastAsia"/>
                <w:kern w:val="0"/>
                <w:sz w:val="22"/>
              </w:rPr>
              <w:t>億円</w:t>
            </w:r>
          </w:p>
        </w:tc>
      </w:tr>
    </w:tbl>
    <w:p w14:paraId="1354104F" w14:textId="77777777" w:rsidR="00AE7AD6" w:rsidRPr="00E91182" w:rsidRDefault="00AE7AD6">
      <w:pPr>
        <w:jc w:val="left"/>
        <w:rPr>
          <w:rFonts w:ascii="HG丸ｺﾞｼｯｸM-PRO" w:eastAsia="HG丸ｺﾞｼｯｸM-PRO" w:hAnsi="HG丸ｺﾞｼｯｸM-PRO"/>
        </w:rPr>
      </w:pPr>
    </w:p>
    <w:p w14:paraId="1B025D1A" w14:textId="77777777" w:rsidR="00AE7AD6" w:rsidRPr="00E91182" w:rsidRDefault="00D46D23">
      <w:pPr>
        <w:pStyle w:val="12"/>
      </w:pPr>
      <w:bookmarkStart w:id="30" w:name="_Toc475520746"/>
      <w:r w:rsidRPr="00E91182">
        <w:rPr>
          <w:rFonts w:hint="eastAsia"/>
        </w:rPr>
        <w:lastRenderedPageBreak/>
        <w:t>第４章　公共施設等の総合的かつ計画的な管理に関する基本方針</w:t>
      </w:r>
      <w:bookmarkEnd w:id="30"/>
    </w:p>
    <w:p w14:paraId="44BA5CFA" w14:textId="77777777" w:rsidR="00AE7AD6" w:rsidRPr="00E91182" w:rsidRDefault="00D46D23">
      <w:pPr>
        <w:pStyle w:val="22"/>
      </w:pPr>
      <w:bookmarkStart w:id="31" w:name="_Toc475520747"/>
      <w:r w:rsidRPr="00E91182">
        <w:rPr>
          <w:rFonts w:hint="eastAsia"/>
        </w:rPr>
        <w:t>4-1</w:t>
      </w:r>
      <w:r w:rsidRPr="00E91182">
        <w:rPr>
          <w:rFonts w:hint="eastAsia"/>
        </w:rPr>
        <w:t xml:space="preserve">　課題整理</w:t>
      </w:r>
      <w:bookmarkEnd w:id="31"/>
    </w:p>
    <w:p w14:paraId="3C8DB4F1" w14:textId="77777777" w:rsidR="00AE7AD6" w:rsidRPr="00E91182" w:rsidRDefault="00D46D23">
      <w:pPr>
        <w:pStyle w:val="af3"/>
        <w:tabs>
          <w:tab w:val="left" w:pos="6946"/>
        </w:tabs>
        <w:spacing w:line="360" w:lineRule="auto"/>
        <w:ind w:leftChars="3" w:left="6"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本</w:t>
      </w:r>
      <w:r w:rsidRPr="00E91182">
        <w:rPr>
          <w:rFonts w:ascii="HG丸ｺﾞｼｯｸM-PRO" w:eastAsia="HG丸ｺﾞｼｯｸM-PRO" w:hAnsi="HG丸ｺﾞｼｯｸM-PRO" w:hint="eastAsia"/>
        </w:rPr>
        <w:t>町では、今後も総人口の減少や少子高齢化の進行が想定されており、人口減少による地方税等の歳入の減少、高齢者人口の増加による扶助費等の歳出増加が考えられます。</w:t>
      </w:r>
    </w:p>
    <w:p w14:paraId="23635E64" w14:textId="77777777" w:rsidR="00AE7AD6" w:rsidRPr="00E91182" w:rsidRDefault="00D46D23">
      <w:pPr>
        <w:pStyle w:val="af3"/>
        <w:tabs>
          <w:tab w:val="left" w:pos="6946"/>
        </w:tabs>
        <w:spacing w:line="360" w:lineRule="auto"/>
        <w:ind w:leftChars="3" w:left="6" w:rightChars="-7" w:right="-15"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一方、高度経済成長期の公共サービスの増大に伴って整備してきた公共施設は老朽化が進み、その多くが一斉に更新時期を迎えることに加え、公共施設等の数量が合併前のままであるため、公共施設保有量は住民一人あたりの適正量を超過している状態です。</w:t>
      </w:r>
    </w:p>
    <w:p w14:paraId="3628D7D4" w14:textId="77777777" w:rsidR="00AE7AD6" w:rsidRPr="00E91182" w:rsidRDefault="00D46D23">
      <w:pPr>
        <w:pStyle w:val="af3"/>
        <w:tabs>
          <w:tab w:val="left" w:pos="6946"/>
        </w:tabs>
        <w:spacing w:line="360" w:lineRule="auto"/>
        <w:ind w:leftChars="3" w:left="6"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今後約</w:t>
      </w:r>
      <w:r w:rsidRPr="00E91182">
        <w:rPr>
          <w:rFonts w:ascii="HG丸ｺﾞｼｯｸM-PRO" w:eastAsia="HG丸ｺﾞｼｯｸM-PRO" w:hAnsi="HG丸ｺﾞｼｯｸM-PRO" w:hint="eastAsia"/>
        </w:rPr>
        <w:t>40</w:t>
      </w:r>
      <w:r w:rsidRPr="00E91182">
        <w:rPr>
          <w:rFonts w:ascii="HG丸ｺﾞｼｯｸM-PRO" w:eastAsia="HG丸ｺﾞｼｯｸM-PRO" w:hAnsi="HG丸ｺﾞｼｯｸM-PRO" w:hint="eastAsia"/>
        </w:rPr>
        <w:t>年間に必要な維持更新費用を試算（※</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将来の更新費用推計</w:t>
      </w:r>
      <w:r w:rsidRPr="00E91182">
        <w:rPr>
          <w:rFonts w:ascii="HG丸ｺﾞｼｯｸM-PRO" w:eastAsia="HG丸ｺﾞｼｯｸM-PRO" w:hAnsi="HG丸ｺﾞｼｯｸM-PRO" w:hint="eastAsia"/>
        </w:rPr>
        <w:t>P31</w:t>
      </w:r>
      <w:r w:rsidRPr="00E91182">
        <w:rPr>
          <w:rFonts w:ascii="HG丸ｺﾞｼｯｸM-PRO" w:eastAsia="HG丸ｺﾞｼｯｸM-PRO" w:hAnsi="HG丸ｺﾞｼｯｸM-PRO" w:hint="eastAsia"/>
        </w:rPr>
        <w:t>）すると、総額</w:t>
      </w:r>
      <w:r w:rsidRPr="00E91182">
        <w:rPr>
          <w:rFonts w:ascii="HG丸ｺﾞｼｯｸM-PRO" w:eastAsia="HG丸ｺﾞｼｯｸM-PRO" w:hAnsi="HG丸ｺﾞｼｯｸM-PRO" w:hint="eastAsia"/>
        </w:rPr>
        <w:t>255.0</w:t>
      </w:r>
      <w:r w:rsidRPr="00E91182">
        <w:rPr>
          <w:rFonts w:ascii="HG丸ｺﾞｼｯｸM-PRO" w:eastAsia="HG丸ｺﾞｼｯｸM-PRO" w:hAnsi="HG丸ｺﾞｼｯｸM-PRO" w:hint="eastAsia"/>
        </w:rPr>
        <w:t>億円、年平均</w:t>
      </w:r>
      <w:r w:rsidRPr="00E91182">
        <w:rPr>
          <w:rFonts w:ascii="HG丸ｺﾞｼｯｸM-PRO" w:eastAsia="HG丸ｺﾞｼｯｸM-PRO" w:hAnsi="HG丸ｺﾞｼｯｸM-PRO" w:hint="eastAsia"/>
        </w:rPr>
        <w:t>6.9</w:t>
      </w:r>
      <w:r w:rsidRPr="00E91182">
        <w:rPr>
          <w:rFonts w:ascii="HG丸ｺﾞｼｯｸM-PRO" w:eastAsia="HG丸ｺﾞｼｯｸM-PRO" w:hAnsi="HG丸ｺﾞｼｯｸM-PRO" w:hint="eastAsia"/>
        </w:rPr>
        <w:t>億円</w:t>
      </w:r>
      <w:r w:rsidRPr="00E91182">
        <w:rPr>
          <w:rFonts w:ascii="HG丸ｺﾞｼｯｸM-PRO" w:eastAsia="HG丸ｺﾞｼｯｸM-PRO" w:hAnsi="HG丸ｺﾞｼｯｸM-PRO" w:hint="eastAsia"/>
        </w:rPr>
        <w:t>となり、地方交付税等の財源見通しも不透明なことから、現状の公共施設等をすべて維持していくことは、財政上の大きな負担になることが想定されます。</w:t>
      </w:r>
    </w:p>
    <w:p w14:paraId="57ECAE04"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今回、</w:t>
      </w:r>
      <w:r w:rsidRPr="00E91182">
        <w:rPr>
          <w:rFonts w:ascii="HG丸ｺﾞｼｯｸM-PRO" w:eastAsia="HG丸ｺﾞｼｯｸM-PRO" w:hAnsi="HG丸ｺﾞｼｯｸM-PRO" w:hint="eastAsia"/>
        </w:rPr>
        <w:t>引続き本</w:t>
      </w:r>
      <w:r w:rsidRPr="00E91182">
        <w:rPr>
          <w:rFonts w:ascii="HG丸ｺﾞｼｯｸM-PRO" w:eastAsia="HG丸ｺﾞｼｯｸM-PRO" w:hAnsi="HG丸ｺﾞｼｯｸM-PRO" w:hint="eastAsia"/>
        </w:rPr>
        <w:t>町が管理する施設を分類し、各施設の実態を施設面・利用面・運営面・コスト面から整理し、さらに、将来における人口動態を予測した結果、公共施設を取り巻く現状として「施設保有量の過多」、「大規模な改修の大量発生と更新時期の集中」、「財源の不足」という課題が</w:t>
      </w:r>
      <w:r w:rsidRPr="00E91182">
        <w:rPr>
          <w:rFonts w:ascii="HG丸ｺﾞｼｯｸM-PRO" w:eastAsia="HG丸ｺﾞｼｯｸM-PRO" w:hAnsi="HG丸ｺﾞｼｯｸM-PRO" w:hint="eastAsia"/>
        </w:rPr>
        <w:t>継続しています。</w:t>
      </w:r>
    </w:p>
    <w:p w14:paraId="2DDCACAA"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28A8D3B4" wp14:editId="6FCE5B35">
                <wp:extent cx="5759450" cy="4910455"/>
                <wp:effectExtent l="635" t="635" r="29845" b="10795"/>
                <wp:docPr id="1190" name="グループ化 1048"/>
                <wp:cNvGraphicFramePr/>
                <a:graphic xmlns:a="http://schemas.openxmlformats.org/drawingml/2006/main">
                  <a:graphicData uri="http://schemas.microsoft.com/office/word/2010/wordprocessingGroup">
                    <wpg:wgp>
                      <wpg:cNvGrpSpPr/>
                      <wpg:grpSpPr>
                        <a:xfrm>
                          <a:off x="0" y="0"/>
                          <a:ext cx="5759450" cy="4910455"/>
                          <a:chOff x="0" y="0"/>
                          <a:chExt cx="6203590" cy="5020769"/>
                        </a:xfrm>
                      </wpg:grpSpPr>
                      <wps:wsp>
                        <wps:cNvPr id="1191" name="片側の 2 つの角を丸めた四角形 1049"/>
                        <wps:cNvSpPr/>
                        <wps:spPr>
                          <a:xfrm>
                            <a:off x="0" y="0"/>
                            <a:ext cx="6203590" cy="335021"/>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CB698D"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今後の公共施設維持管理に対する課題</w:t>
                              </w:r>
                            </w:p>
                          </w:txbxContent>
                        </wps:txbx>
                        <wps:bodyPr rot="0" vertOverflow="overflow" horzOverflow="overflow" wrap="square" numCol="1" spcCol="0" rtlCol="0" fromWordArt="0" anchor="ctr" anchorCtr="0" forceAA="0" compatLnSpc="1"/>
                      </wps:wsp>
                      <wps:wsp>
                        <wps:cNvPr id="1192" name="テキスト ボックス 1050"/>
                        <wps:cNvSpPr txBox="1"/>
                        <wps:spPr>
                          <a:xfrm>
                            <a:off x="9526" y="332708"/>
                            <a:ext cx="6194014" cy="468834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00FA396" w14:textId="77777777" w:rsidR="00AE7AD6" w:rsidRDefault="00AE7AD6">
                              <w:pPr>
                                <w:spacing w:line="360" w:lineRule="auto"/>
                                <w:ind w:firstLineChars="100" w:firstLine="210"/>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17D766A5" w14:textId="77777777">
                                <w:trPr>
                                  <w:jc w:val="center"/>
                                </w:trPr>
                                <w:tc>
                                  <w:tcPr>
                                    <w:tcW w:w="8732" w:type="dxa"/>
                                    <w:shd w:val="clear" w:color="auto" w:fill="1F497D" w:themeFill="text2"/>
                                  </w:tcPr>
                                  <w:p w14:paraId="63037CCB"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１）施設保有量の過多</w:t>
                                    </w:r>
                                  </w:p>
                                </w:tc>
                              </w:tr>
                              <w:tr w:rsidR="00AE7AD6" w14:paraId="0D3DAADA" w14:textId="77777777">
                                <w:trPr>
                                  <w:jc w:val="center"/>
                                </w:trPr>
                                <w:tc>
                                  <w:tcPr>
                                    <w:tcW w:w="8732" w:type="dxa"/>
                                    <w:shd w:val="clear" w:color="auto" w:fill="F2F2F2"/>
                                  </w:tcPr>
                                  <w:p w14:paraId="3D8974D3"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□合併後に公共施設等の数量が見直されておらず、重複する施設が多い。</w:t>
                                    </w:r>
                                  </w:p>
                                  <w:p w14:paraId="5D5394EC"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□今後も総人口の減少や少子高齢化が見込まれるため、公共施設に求められるサービスや利用ニーズの変化に対応する必要がある。</w:t>
                                    </w:r>
                                  </w:p>
                                  <w:p w14:paraId="6A850C81"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□利用者数が少ない施設や減少傾向にある施設が見受けられる。</w:t>
                                    </w:r>
                                  </w:p>
                                </w:tc>
                              </w:tr>
                            </w:tbl>
                            <w:p w14:paraId="11D01596" w14:textId="77777777" w:rsidR="00AE7AD6" w:rsidRDefault="00AE7AD6">
                              <w:pPr>
                                <w:spacing w:line="360" w:lineRule="auto"/>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75FBF819" w14:textId="77777777">
                                <w:trPr>
                                  <w:jc w:val="center"/>
                                </w:trPr>
                                <w:tc>
                                  <w:tcPr>
                                    <w:tcW w:w="8732" w:type="dxa"/>
                                    <w:shd w:val="clear" w:color="auto" w:fill="1F497D" w:themeFill="text2"/>
                                  </w:tcPr>
                                  <w:p w14:paraId="76D8CB4B"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２）大規模な改修の大量発生と更新時期の集中</w:t>
                                    </w:r>
                                  </w:p>
                                </w:tc>
                              </w:tr>
                              <w:tr w:rsidR="00AE7AD6" w14:paraId="271B1FD9" w14:textId="77777777">
                                <w:trPr>
                                  <w:jc w:val="center"/>
                                </w:trPr>
                                <w:tc>
                                  <w:tcPr>
                                    <w:tcW w:w="8732" w:type="dxa"/>
                                    <w:shd w:val="clear" w:color="auto" w:fill="F2F2F2"/>
                                  </w:tcPr>
                                  <w:p w14:paraId="5E69E106"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□公共施設の老朽化が進んでおり、今後の維持更新費用に莫大な費用を要する。</w:t>
                                    </w:r>
                                  </w:p>
                                  <w:p w14:paraId="1EEA8C75"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□今後、大規模な改修や建替えなどが大量に発生し、かつ一時期に集中して必要となる。</w:t>
                                    </w:r>
                                  </w:p>
                                </w:tc>
                              </w:tr>
                            </w:tbl>
                            <w:p w14:paraId="56A19C46" w14:textId="77777777" w:rsidR="00AE7AD6" w:rsidRDefault="00AE7AD6">
                              <w:pPr>
                                <w:spacing w:line="360" w:lineRule="auto"/>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269EB0CB" w14:textId="77777777">
                                <w:trPr>
                                  <w:jc w:val="center"/>
                                </w:trPr>
                                <w:tc>
                                  <w:tcPr>
                                    <w:tcW w:w="8732" w:type="dxa"/>
                                    <w:shd w:val="clear" w:color="auto" w:fill="1F497D" w:themeFill="text2"/>
                                  </w:tcPr>
                                  <w:p w14:paraId="10F51E79"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３）財源の不足</w:t>
                                    </w:r>
                                  </w:p>
                                </w:tc>
                              </w:tr>
                              <w:tr w:rsidR="00AE7AD6" w14:paraId="75DE1FF9" w14:textId="77777777">
                                <w:trPr>
                                  <w:jc w:val="center"/>
                                </w:trPr>
                                <w:tc>
                                  <w:tcPr>
                                    <w:tcW w:w="8732" w:type="dxa"/>
                                    <w:shd w:val="clear" w:color="auto" w:fill="F2F2F2"/>
                                  </w:tcPr>
                                  <w:p w14:paraId="30F1355D"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□生産年齢人口の減少に伴う地方税の歳入減少、高齢者人口の増加に伴う扶助費の増加が想定され、財源不足が見込まれる。</w:t>
                                    </w:r>
                                  </w:p>
                                  <w:p w14:paraId="3098ED8E" w14:textId="77777777" w:rsidR="00AE7AD6" w:rsidRDefault="00D46D23">
                                    <w:pPr>
                                      <w:spacing w:line="360" w:lineRule="auto"/>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□今後の地方交付税等の財源見通しが不透明である。</w:t>
                                    </w:r>
                                  </w:p>
                                </w:tc>
                              </w:tr>
                            </w:tbl>
                            <w:p w14:paraId="657D86EB" w14:textId="77777777" w:rsidR="00AE7AD6" w:rsidRDefault="00AE7AD6">
                              <w:pPr>
                                <w:spacing w:line="360" w:lineRule="auto"/>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28A8D3B4" id="グループ化 1048" o:spid="_x0000_s1150" style="width:453.5pt;height:386.65pt;mso-position-horizontal-relative:char;mso-position-vertical-relative:line" coordsize="62035,50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">
                <v:shape id="片側の 2 つの角を丸めた四角形 1049" o:spid="_x0000_s1151" style="position:absolute;width:62035;height:3350;visibility:visible;mso-wrap-style:square;v-text-anchor:middle" coordsize="6203590,3350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" adj="-11796480,,5400" path="m55838,l6147752,v30838,,55838,25000,55838,55838l6203590,335021r,l,335021r,l,55838c,25000,25000,,55838,xe" fillcolor="#4f81bd [3204]" strokecolor="#4f81bd [3204]" strokeweight="2pt">
                  <v:stroke joinstyle="miter"/>
                  <v:formulas/>
                  <v:path arrowok="t" o:connecttype="custom" o:connectlocs="55838,0;6147752,0;6203590,55838;6203590,335021;6203590,335021;0,335021;0,335021;0,55838;55838,0" o:connectangles="0,0,0,0,0,0,0,0,0" textboxrect="0,0,6203590,335021"/>
                  <v:textbox>
                    <w:txbxContent>
                      <w:p w14:paraId="17CB698D"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今後の公共施設維持管理に対する課題</w:t>
                        </w:r>
                      </w:p>
                    </w:txbxContent>
                  </v:textbox>
                </v:shape>
                <v:shape id="テキスト ボックス 1050" o:spid="_x0000_s1152" type="#_x0000_t202" style="position:absolute;left:95;top:3327;width:61940;height:4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" filled="f" strokecolor="#4f81bd [3204]" strokeweight="2pt">
                  <v:textbox>
                    <w:txbxContent>
                      <w:p w14:paraId="300FA396" w14:textId="77777777" w:rsidR="00AE7AD6" w:rsidRDefault="00AE7AD6">
                        <w:pPr>
                          <w:spacing w:line="360" w:lineRule="auto"/>
                          <w:ind w:firstLineChars="100" w:firstLine="210"/>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17D766A5" w14:textId="77777777">
                          <w:trPr>
                            <w:jc w:val="center"/>
                          </w:trPr>
                          <w:tc>
                            <w:tcPr>
                              <w:tcW w:w="8732" w:type="dxa"/>
                              <w:shd w:val="clear" w:color="auto" w:fill="1F497D" w:themeFill="text2"/>
                            </w:tcPr>
                            <w:p w14:paraId="63037CCB"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１）施設保有量の過多</w:t>
                              </w:r>
                            </w:p>
                          </w:tc>
                        </w:tr>
                        <w:tr w:rsidR="00AE7AD6" w14:paraId="0D3DAADA" w14:textId="77777777">
                          <w:trPr>
                            <w:jc w:val="center"/>
                          </w:trPr>
                          <w:tc>
                            <w:tcPr>
                              <w:tcW w:w="8732" w:type="dxa"/>
                              <w:shd w:val="clear" w:color="auto" w:fill="F2F2F2"/>
                            </w:tcPr>
                            <w:p w14:paraId="3D8974D3"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□合併後に公共施設等の数量が見直されておらず、重複する施設が多い。</w:t>
                              </w:r>
                            </w:p>
                            <w:p w14:paraId="5D5394EC"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□今後も総人口の減少や少子高齢化が見込まれるため、公共施設に求められるサービスや利用ニーズの変化に対応する必要がある。</w:t>
                              </w:r>
                            </w:p>
                            <w:p w14:paraId="6A850C81"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□利用者数が少ない施設や減少傾向にある施設が見受けられる。</w:t>
                              </w:r>
                            </w:p>
                          </w:tc>
                        </w:tr>
                      </w:tbl>
                      <w:p w14:paraId="11D01596" w14:textId="77777777" w:rsidR="00AE7AD6" w:rsidRDefault="00AE7AD6">
                        <w:pPr>
                          <w:spacing w:line="360" w:lineRule="auto"/>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75FBF819" w14:textId="77777777">
                          <w:trPr>
                            <w:jc w:val="center"/>
                          </w:trPr>
                          <w:tc>
                            <w:tcPr>
                              <w:tcW w:w="8732" w:type="dxa"/>
                              <w:shd w:val="clear" w:color="auto" w:fill="1F497D" w:themeFill="text2"/>
                            </w:tcPr>
                            <w:p w14:paraId="76D8CB4B"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２）大規模な改修の大量発生と更新時期の集中</w:t>
                              </w:r>
                            </w:p>
                          </w:tc>
                        </w:tr>
                        <w:tr w:rsidR="00AE7AD6" w14:paraId="271B1FD9" w14:textId="77777777">
                          <w:trPr>
                            <w:jc w:val="center"/>
                          </w:trPr>
                          <w:tc>
                            <w:tcPr>
                              <w:tcW w:w="8732" w:type="dxa"/>
                              <w:shd w:val="clear" w:color="auto" w:fill="F2F2F2"/>
                            </w:tcPr>
                            <w:p w14:paraId="5E69E106"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□公共施設の老朽化が進んでおり、今後の維持更新費用に莫大な費用を要する。</w:t>
                              </w:r>
                            </w:p>
                            <w:p w14:paraId="1EEA8C75" w14:textId="77777777" w:rsidR="00AE7AD6" w:rsidRDefault="00D46D23">
                              <w:pPr>
                                <w:spacing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□今後、大規模な改修や建替えなどが大量に発生し、かつ一時期に集中して必要となる。</w:t>
                              </w:r>
                            </w:p>
                          </w:tc>
                        </w:tr>
                      </w:tbl>
                      <w:p w14:paraId="56A19C46" w14:textId="77777777" w:rsidR="00AE7AD6" w:rsidRDefault="00AE7AD6">
                        <w:pPr>
                          <w:spacing w:line="360" w:lineRule="auto"/>
                          <w:rPr>
                            <w:rFonts w:ascii="HG丸ｺﾞｼｯｸM-PRO" w:eastAsia="HG丸ｺﾞｼｯｸM-PRO" w:hAnsi="HG丸ｺﾞｼｯｸM-PRO"/>
                          </w:rPr>
                        </w:pPr>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8732"/>
                        </w:tblGrid>
                        <w:tr w:rsidR="00AE7AD6" w14:paraId="269EB0CB" w14:textId="77777777">
                          <w:trPr>
                            <w:jc w:val="center"/>
                          </w:trPr>
                          <w:tc>
                            <w:tcPr>
                              <w:tcW w:w="8732" w:type="dxa"/>
                              <w:shd w:val="clear" w:color="auto" w:fill="1F497D" w:themeFill="text2"/>
                            </w:tcPr>
                            <w:p w14:paraId="10F51E79" w14:textId="77777777" w:rsidR="00AE7AD6" w:rsidRDefault="00D46D23">
                              <w:pPr>
                                <w:rPr>
                                  <w:rFonts w:ascii="HG丸ｺﾞｼｯｸM-PRO" w:eastAsia="HG丸ｺﾞｼｯｸM-PRO" w:hAnsi="HG丸ｺﾞｼｯｸM-PRO"/>
                                  <w:color w:val="FFFFFF"/>
                                </w:rPr>
                              </w:pPr>
                              <w:r>
                                <w:rPr>
                                  <w:rFonts w:ascii="HG丸ｺﾞｼｯｸM-PRO" w:eastAsia="HG丸ｺﾞｼｯｸM-PRO" w:hAnsi="HG丸ｺﾞｼｯｸM-PRO" w:hint="eastAsia"/>
                                  <w:color w:val="FFFFFF"/>
                                </w:rPr>
                                <w:t>３）財源の不足</w:t>
                              </w:r>
                            </w:p>
                          </w:tc>
                        </w:tr>
                        <w:tr w:rsidR="00AE7AD6" w14:paraId="75DE1FF9" w14:textId="77777777">
                          <w:trPr>
                            <w:jc w:val="center"/>
                          </w:trPr>
                          <w:tc>
                            <w:tcPr>
                              <w:tcW w:w="8732" w:type="dxa"/>
                              <w:shd w:val="clear" w:color="auto" w:fill="F2F2F2"/>
                            </w:tcPr>
                            <w:p w14:paraId="30F1355D" w14:textId="77777777" w:rsidR="00AE7AD6" w:rsidRDefault="00D46D23">
                              <w:pPr>
                                <w:spacing w:beforeLines="50" w:before="120" w:line="360" w:lineRule="auto"/>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□生産年齢人口の減少に伴う地方税の歳入減少、高齢者人口の増加に伴う扶助費の増加が想定され、財源不足が見込まれる。</w:t>
                              </w:r>
                            </w:p>
                            <w:p w14:paraId="3098ED8E" w14:textId="77777777" w:rsidR="00AE7AD6" w:rsidRDefault="00D46D23">
                              <w:pPr>
                                <w:spacing w:line="360" w:lineRule="auto"/>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□今後の地方交付税等の財源見通しが不透明である。</w:t>
                              </w:r>
                            </w:p>
                          </w:tc>
                        </w:tr>
                      </w:tbl>
                      <w:p w14:paraId="657D86EB" w14:textId="77777777" w:rsidR="00AE7AD6" w:rsidRDefault="00AE7AD6">
                        <w:pPr>
                          <w:spacing w:line="360" w:lineRule="auto"/>
                          <w:jc w:val="left"/>
                          <w:rPr>
                            <w:rFonts w:ascii="HG丸ｺﾞｼｯｸM-PRO" w:eastAsia="HG丸ｺﾞｼｯｸM-PRO" w:hAnsi="HG丸ｺﾞｼｯｸM-PRO"/>
                            <w:sz w:val="24"/>
                          </w:rPr>
                        </w:pPr>
                      </w:p>
                    </w:txbxContent>
                  </v:textbox>
                </v:shape>
                <w10:anchorlock/>
              </v:group>
            </w:pict>
          </mc:Fallback>
        </mc:AlternateContent>
      </w:r>
    </w:p>
    <w:p w14:paraId="05D8CE1A" w14:textId="77777777" w:rsidR="00AE7AD6" w:rsidRPr="00E91182" w:rsidRDefault="00D46D23">
      <w:pPr>
        <w:pStyle w:val="22"/>
      </w:pPr>
      <w:bookmarkStart w:id="32" w:name="_Toc475520748"/>
      <w:r w:rsidRPr="00E91182">
        <w:rPr>
          <w:rFonts w:hint="eastAsia"/>
        </w:rPr>
        <w:lastRenderedPageBreak/>
        <w:t>4-2</w:t>
      </w:r>
      <w:r w:rsidRPr="00E91182">
        <w:rPr>
          <w:rFonts w:hint="eastAsia"/>
        </w:rPr>
        <w:t xml:space="preserve">　基本理念</w:t>
      </w:r>
      <w:bookmarkEnd w:id="32"/>
    </w:p>
    <w:p w14:paraId="696774D7"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ここまでに示した課題に対応して、限られた財源を有効に活用し、「森と水のちからと人の営みが調和するくらしと出会いのまち」を実現していくためには、公共施設の適正な運営管理のあり方等を精査し、中長期の財政状況を踏まえ、公共サービスを低下させることなく公共施設の維持・管理・運営を図っていく必要があります。</w:t>
      </w:r>
    </w:p>
    <w:p w14:paraId="40FA3B31"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そのため、今後は以下の公共施設マネジメント基本方針を定め、これをもとに施設の適正な配置を勘案し、管理・活用を行っていくこととします。</w:t>
      </w:r>
    </w:p>
    <w:p w14:paraId="5ABD8D88"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noProof/>
          <w:sz w:val="24"/>
        </w:rPr>
        <mc:AlternateContent>
          <mc:Choice Requires="wps">
            <w:drawing>
              <wp:anchor distT="0" distB="0" distL="114300" distR="114300" simplePos="0" relativeHeight="251633664" behindDoc="0" locked="0" layoutInCell="1" hidden="0" allowOverlap="1" wp14:anchorId="5A8DF0A5" wp14:editId="1255D577">
                <wp:simplePos x="0" y="0"/>
                <wp:positionH relativeFrom="column">
                  <wp:posOffset>2566670</wp:posOffset>
                </wp:positionH>
                <wp:positionV relativeFrom="paragraph">
                  <wp:posOffset>3454400</wp:posOffset>
                </wp:positionV>
                <wp:extent cx="647700" cy="457200"/>
                <wp:effectExtent l="635" t="635" r="29845" b="10795"/>
                <wp:wrapNone/>
                <wp:docPr id="1193" name="下矢印 1112"/>
                <wp:cNvGraphicFramePr/>
                <a:graphic xmlns:a="http://schemas.openxmlformats.org/drawingml/2006/main">
                  <a:graphicData uri="http://schemas.microsoft.com/office/word/2010/wordprocessingShape">
                    <wps:wsp>
                      <wps:cNvSpPr/>
                      <wps:spPr>
                        <a:xfrm>
                          <a:off x="0" y="0"/>
                          <a:ext cx="647700" cy="457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w14:anchorId="32C516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112" o:spid="_x0000_s1026" type="#_x0000_t67" style="position:absolute;margin-left:202.1pt;margin-top:272pt;width:51pt;height:36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" adj="10800" fillcolor="#4f81bd [3204]" strokecolor="#243f60 [1604]" strokeweight="2pt"/>
            </w:pict>
          </mc:Fallback>
        </mc:AlternateContent>
      </w:r>
      <w:r w:rsidRPr="00E91182">
        <w:rPr>
          <w:rFonts w:ascii="HG丸ｺﾞｼｯｸM-PRO" w:eastAsia="HG丸ｺﾞｼｯｸM-PRO" w:hAnsi="HG丸ｺﾞｼｯｸM-PRO"/>
          <w:noProof/>
        </w:rPr>
        <mc:AlternateContent>
          <mc:Choice Requires="wpg">
            <w:drawing>
              <wp:inline distT="0" distB="0" distL="0" distR="0" wp14:anchorId="01EB02D0" wp14:editId="2FD78B1A">
                <wp:extent cx="5759450" cy="6543675"/>
                <wp:effectExtent l="635" t="635" r="29845" b="10795"/>
                <wp:docPr id="1194" name="グループ化 1054"/>
                <wp:cNvGraphicFramePr/>
                <a:graphic xmlns:a="http://schemas.openxmlformats.org/drawingml/2006/main">
                  <a:graphicData uri="http://schemas.microsoft.com/office/word/2010/wordprocessingGroup">
                    <wpg:wgp>
                      <wpg:cNvGrpSpPr/>
                      <wpg:grpSpPr>
                        <a:xfrm>
                          <a:off x="0" y="0"/>
                          <a:ext cx="5759450" cy="6543675"/>
                          <a:chOff x="0" y="0"/>
                          <a:chExt cx="6203590" cy="6691133"/>
                        </a:xfrm>
                      </wpg:grpSpPr>
                      <wps:wsp>
                        <wps:cNvPr id="1195" name="片側の 2 つの角を丸めた四角形 1055"/>
                        <wps:cNvSpPr/>
                        <wps:spPr>
                          <a:xfrm>
                            <a:off x="0" y="0"/>
                            <a:ext cx="6203590" cy="335044"/>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C8D00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公共施設等マネジメント基本方針</w:t>
                              </w:r>
                            </w:p>
                          </w:txbxContent>
                        </wps:txbx>
                        <wps:bodyPr rot="0" vertOverflow="overflow" horzOverflow="overflow" wrap="square" numCol="1" spcCol="0" rtlCol="0" fromWordArt="0" anchor="ctr" anchorCtr="0" forceAA="0" compatLnSpc="1"/>
                      </wps:wsp>
                      <wps:wsp>
                        <wps:cNvPr id="1196" name="テキスト ボックス 128"/>
                        <wps:cNvSpPr txBox="1"/>
                        <wps:spPr>
                          <a:xfrm>
                            <a:off x="9526" y="332653"/>
                            <a:ext cx="6194014" cy="6358687"/>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40602638" w14:textId="77777777" w:rsidR="00AE7AD6" w:rsidRDefault="00AE7AD6">
                              <w:pPr>
                                <w:spacing w:line="360" w:lineRule="auto"/>
                                <w:rPr>
                                  <w:rFonts w:ascii="HG丸ｺﾞｼｯｸM-PRO" w:eastAsia="HG丸ｺﾞｼｯｸM-PRO" w:hAnsi="HG丸ｺﾞｼｯｸM-PRO"/>
                                </w:rPr>
                              </w:pPr>
                            </w:p>
                            <w:tbl>
                              <w:tblPr>
                                <w:tblW w:w="8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246"/>
                                <w:gridCol w:w="4176"/>
                              </w:tblGrid>
                              <w:tr w:rsidR="00AE7AD6" w14:paraId="7946ACB2" w14:textId="77777777">
                                <w:trPr>
                                  <w:trHeight w:val="650"/>
                                  <w:jc w:val="center"/>
                                </w:trPr>
                                <w:tc>
                                  <w:tcPr>
                                    <w:tcW w:w="4246" w:type="dxa"/>
                                    <w:shd w:val="clear" w:color="auto" w:fill="1F497D" w:themeFill="text2"/>
                                    <w:tcMar>
                                      <w:top w:w="72" w:type="dxa"/>
                                      <w:left w:w="144" w:type="dxa"/>
                                      <w:bottom w:w="72" w:type="dxa"/>
                                      <w:right w:w="144" w:type="dxa"/>
                                    </w:tcMar>
                                    <w:vAlign w:val="center"/>
                                  </w:tcPr>
                                  <w:p w14:paraId="43A70D9B" w14:textId="77777777" w:rsidR="00AE7AD6" w:rsidRDefault="00D46D23">
                                    <w:pPr>
                                      <w:jc w:val="center"/>
                                      <w:rPr>
                                        <w:rFonts w:ascii="HG丸ｺﾞｼｯｸM-PRO" w:eastAsia="HG丸ｺﾞｼｯｸM-PRO" w:hAnsi="HG丸ｺﾞｼｯｸM-PRO"/>
                                        <w:b/>
                                        <w:color w:val="FFFFFF" w:themeColor="background1"/>
                                        <w:sz w:val="32"/>
                                      </w:rPr>
                                    </w:pPr>
                                    <w:r>
                                      <w:rPr>
                                        <w:rFonts w:ascii="HG丸ｺﾞｼｯｸM-PRO" w:eastAsia="HG丸ｺﾞｼｯｸM-PRO" w:hAnsi="HG丸ｺﾞｼｯｸM-PRO" w:hint="eastAsia"/>
                                        <w:b/>
                                        <w:color w:val="FFFFFF" w:themeColor="background1"/>
                                        <w:sz w:val="32"/>
                                      </w:rPr>
                                      <w:t>公共施設基本方針</w:t>
                                    </w:r>
                                  </w:p>
                                </w:tc>
                                <w:tc>
                                  <w:tcPr>
                                    <w:tcW w:w="4176" w:type="dxa"/>
                                    <w:shd w:val="clear" w:color="auto" w:fill="1F497D" w:themeFill="text2"/>
                                    <w:tcMar>
                                      <w:top w:w="72" w:type="dxa"/>
                                      <w:left w:w="144" w:type="dxa"/>
                                      <w:bottom w:w="72" w:type="dxa"/>
                                      <w:right w:w="144" w:type="dxa"/>
                                    </w:tcMar>
                                    <w:vAlign w:val="center"/>
                                  </w:tcPr>
                                  <w:p w14:paraId="7AC1D649" w14:textId="77777777" w:rsidR="00AE7AD6" w:rsidRDefault="00D46D23">
                                    <w:pPr>
                                      <w:jc w:val="center"/>
                                      <w:rPr>
                                        <w:rFonts w:ascii="HG丸ｺﾞｼｯｸM-PRO" w:eastAsia="HG丸ｺﾞｼｯｸM-PRO" w:hAnsi="HG丸ｺﾞｼｯｸM-PRO"/>
                                        <w:b/>
                                        <w:color w:val="FFFFFF" w:themeColor="background1"/>
                                        <w:sz w:val="32"/>
                                      </w:rPr>
                                    </w:pPr>
                                    <w:r>
                                      <w:rPr>
                                        <w:rFonts w:ascii="HG丸ｺﾞｼｯｸM-PRO" w:eastAsia="HG丸ｺﾞｼｯｸM-PRO" w:hAnsi="HG丸ｺﾞｼｯｸM-PRO" w:hint="eastAsia"/>
                                        <w:b/>
                                        <w:color w:val="FFFFFF" w:themeColor="background1"/>
                                        <w:sz w:val="32"/>
                                      </w:rPr>
                                      <w:t>インフラ施設基本方針</w:t>
                                    </w:r>
                                  </w:p>
                                </w:tc>
                              </w:tr>
                              <w:tr w:rsidR="00AE7AD6" w14:paraId="5A4515A9" w14:textId="77777777">
                                <w:trPr>
                                  <w:trHeight w:val="980"/>
                                  <w:jc w:val="center"/>
                                </w:trPr>
                                <w:tc>
                                  <w:tcPr>
                                    <w:tcW w:w="4246" w:type="dxa"/>
                                    <w:tcMar>
                                      <w:top w:w="72" w:type="dxa"/>
                                      <w:left w:w="144" w:type="dxa"/>
                                      <w:bottom w:w="72" w:type="dxa"/>
                                      <w:right w:w="144" w:type="dxa"/>
                                    </w:tcMar>
                                    <w:vAlign w:val="center"/>
                                  </w:tcPr>
                                  <w:p w14:paraId="275C245F"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公共施設の適正化</w:t>
                                    </w:r>
                                  </w:p>
                                  <w:p w14:paraId="14EC2628"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w:t>
                                    </w:r>
                                    <w:r>
                                      <w:rPr>
                                        <w:rFonts w:ascii="HG丸ｺﾞｼｯｸM-PRO" w:eastAsia="HG丸ｺﾞｼｯｸM-PRO" w:hAnsi="HG丸ｺﾞｼｯｸM-PRO" w:hint="eastAsia"/>
                                        <w:sz w:val="28"/>
                                      </w:rPr>
                                      <w:t>総量の検討</w:t>
                                    </w:r>
                                    <w:r>
                                      <w:rPr>
                                        <w:rFonts w:ascii="HG丸ｺﾞｼｯｸM-PRO" w:eastAsia="HG丸ｺﾞｼｯｸM-PRO" w:hAnsi="HG丸ｺﾞｼｯｸM-PRO" w:hint="eastAsia"/>
                                        <w:sz w:val="28"/>
                                      </w:rPr>
                                      <w:t>)</w:t>
                                    </w:r>
                                  </w:p>
                                </w:tc>
                                <w:tc>
                                  <w:tcPr>
                                    <w:tcW w:w="4176" w:type="dxa"/>
                                    <w:tcMar>
                                      <w:top w:w="72" w:type="dxa"/>
                                      <w:left w:w="144" w:type="dxa"/>
                                      <w:bottom w:w="72" w:type="dxa"/>
                                      <w:right w:w="144" w:type="dxa"/>
                                    </w:tcMar>
                                    <w:vAlign w:val="center"/>
                                  </w:tcPr>
                                  <w:p w14:paraId="4280979C"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更新費用の縮減と平準化</w:t>
                                    </w:r>
                                  </w:p>
                                </w:tc>
                              </w:tr>
                              <w:tr w:rsidR="00AE7AD6" w14:paraId="65844262" w14:textId="77777777">
                                <w:trPr>
                                  <w:trHeight w:val="982"/>
                                  <w:jc w:val="center"/>
                                </w:trPr>
                                <w:tc>
                                  <w:tcPr>
                                    <w:tcW w:w="4246" w:type="dxa"/>
                                    <w:tcMar>
                                      <w:top w:w="72" w:type="dxa"/>
                                      <w:left w:w="144" w:type="dxa"/>
                                      <w:bottom w:w="72" w:type="dxa"/>
                                      <w:right w:w="144" w:type="dxa"/>
                                    </w:tcMar>
                                    <w:vAlign w:val="center"/>
                                  </w:tcPr>
                                  <w:p w14:paraId="275CD401"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公共施設の長寿命化</w:t>
                                    </w:r>
                                  </w:p>
                                  <w:p w14:paraId="2F3DFB83"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（品質の向上）</w:t>
                                    </w:r>
                                  </w:p>
                                </w:tc>
                                <w:tc>
                                  <w:tcPr>
                                    <w:tcW w:w="4176" w:type="dxa"/>
                                    <w:tcMar>
                                      <w:top w:w="72" w:type="dxa"/>
                                      <w:left w:w="144" w:type="dxa"/>
                                      <w:bottom w:w="72" w:type="dxa"/>
                                      <w:right w:w="144" w:type="dxa"/>
                                    </w:tcMar>
                                    <w:vAlign w:val="center"/>
                                  </w:tcPr>
                                  <w:p w14:paraId="77E69F90"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長寿命化</w:t>
                                    </w:r>
                                  </w:p>
                                </w:tc>
                              </w:tr>
                              <w:tr w:rsidR="00AE7AD6" w14:paraId="0934EF9D" w14:textId="77777777">
                                <w:trPr>
                                  <w:trHeight w:val="1112"/>
                                  <w:jc w:val="center"/>
                                </w:trPr>
                                <w:tc>
                                  <w:tcPr>
                                    <w:tcW w:w="4246" w:type="dxa"/>
                                    <w:tcMar>
                                      <w:top w:w="72" w:type="dxa"/>
                                      <w:left w:w="144" w:type="dxa"/>
                                      <w:bottom w:w="72" w:type="dxa"/>
                                      <w:right w:w="144" w:type="dxa"/>
                                    </w:tcMar>
                                    <w:vAlign w:val="center"/>
                                  </w:tcPr>
                                  <w:p w14:paraId="1DF3992C"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公共施設のコスト削減</w:t>
                                    </w:r>
                                  </w:p>
                                  <w:p w14:paraId="2547F238" w14:textId="77777777" w:rsidR="00AE7AD6" w:rsidRDefault="00D46D2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（維持管理・運営コストの適正化）</w:t>
                                    </w:r>
                                  </w:p>
                                </w:tc>
                                <w:tc>
                                  <w:tcPr>
                                    <w:tcW w:w="4176" w:type="dxa"/>
                                    <w:tcMar>
                                      <w:top w:w="72" w:type="dxa"/>
                                      <w:left w:w="144" w:type="dxa"/>
                                      <w:bottom w:w="72" w:type="dxa"/>
                                      <w:right w:w="144" w:type="dxa"/>
                                    </w:tcMar>
                                    <w:vAlign w:val="center"/>
                                  </w:tcPr>
                                  <w:p w14:paraId="542421E3"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投資額の確保</w:t>
                                    </w:r>
                                  </w:p>
                                </w:tc>
                              </w:tr>
                            </w:tbl>
                            <w:p w14:paraId="4ED90DF6" w14:textId="77777777" w:rsidR="00AE7AD6" w:rsidRDefault="00AE7AD6">
                              <w:pPr>
                                <w:spacing w:line="360" w:lineRule="auto"/>
                                <w:jc w:val="center"/>
                                <w:rPr>
                                  <w:rFonts w:ascii="HG丸ｺﾞｼｯｸM-PRO" w:eastAsia="HG丸ｺﾞｼｯｸM-PRO" w:hAnsi="HG丸ｺﾞｼｯｸM-PRO"/>
                                  <w:sz w:val="24"/>
                                </w:rPr>
                              </w:pPr>
                            </w:p>
                            <w:p w14:paraId="77F96B7C" w14:textId="77777777" w:rsidR="00AE7AD6" w:rsidRDefault="00AE7AD6">
                              <w:pPr>
                                <w:spacing w:line="360" w:lineRule="auto"/>
                                <w:jc w:val="center"/>
                                <w:rPr>
                                  <w:rFonts w:ascii="HG丸ｺﾞｼｯｸM-PRO" w:eastAsia="HG丸ｺﾞｼｯｸM-PRO" w:hAnsi="HG丸ｺﾞｼｯｸM-PRO"/>
                                  <w:sz w:val="24"/>
                                </w:rPr>
                              </w:pPr>
                            </w:p>
                            <w:tbl>
                              <w:tblPr>
                                <w:tblW w:w="8005" w:type="dxa"/>
                                <w:jc w:val="center"/>
                                <w:tblLayout w:type="fixed"/>
                                <w:tblCellMar>
                                  <w:left w:w="99" w:type="dxa"/>
                                  <w:right w:w="99" w:type="dxa"/>
                                </w:tblCellMar>
                                <w:tblLook w:val="04A0" w:firstRow="1" w:lastRow="0" w:firstColumn="1" w:lastColumn="0" w:noHBand="0" w:noVBand="1"/>
                              </w:tblPr>
                              <w:tblGrid>
                                <w:gridCol w:w="4003"/>
                                <w:gridCol w:w="4002"/>
                              </w:tblGrid>
                              <w:tr w:rsidR="00AE7AD6" w14:paraId="4DBBB873" w14:textId="77777777">
                                <w:trPr>
                                  <w:trHeight w:val="433"/>
                                  <w:jc w:val="center"/>
                                </w:trPr>
                                <w:tc>
                                  <w:tcPr>
                                    <w:tcW w:w="8005" w:type="dxa"/>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369D5B1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維持管理の具体的な取り組み方針</w:t>
                                    </w:r>
                                  </w:p>
                                </w:tc>
                              </w:tr>
                              <w:tr w:rsidR="00AE7AD6" w14:paraId="08D79B2C"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359FF7B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①点検・診断等</w:t>
                                    </w:r>
                                  </w:p>
                                </w:tc>
                                <w:tc>
                                  <w:tcPr>
                                    <w:tcW w:w="4002" w:type="dxa"/>
                                    <w:tcBorders>
                                      <w:top w:val="nil"/>
                                      <w:left w:val="nil"/>
                                      <w:bottom w:val="single" w:sz="4" w:space="0" w:color="auto"/>
                                      <w:right w:val="single" w:sz="4" w:space="0" w:color="auto"/>
                                    </w:tcBorders>
                                    <w:vAlign w:val="center"/>
                                  </w:tcPr>
                                  <w:p w14:paraId="54EFA69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⑤長寿命化の推進</w:t>
                                    </w:r>
                                  </w:p>
                                </w:tc>
                              </w:tr>
                              <w:tr w:rsidR="00AE7AD6" w14:paraId="423C40A6"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52689B0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②維持管理・修繕・更新等</w:t>
                                    </w:r>
                                  </w:p>
                                </w:tc>
                                <w:tc>
                                  <w:tcPr>
                                    <w:tcW w:w="4002" w:type="dxa"/>
                                    <w:tcBorders>
                                      <w:top w:val="nil"/>
                                      <w:left w:val="nil"/>
                                      <w:bottom w:val="single" w:sz="4" w:space="0" w:color="auto"/>
                                      <w:right w:val="single" w:sz="4" w:space="0" w:color="auto"/>
                                    </w:tcBorders>
                                    <w:vAlign w:val="center"/>
                                  </w:tcPr>
                                  <w:p w14:paraId="1211718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⑥施設数量の適正化</w:t>
                                    </w:r>
                                  </w:p>
                                </w:tc>
                              </w:tr>
                              <w:tr w:rsidR="00AE7AD6" w14:paraId="2F07B380"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1C88F18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③安全確保の実施</w:t>
                                    </w:r>
                                  </w:p>
                                </w:tc>
                                <w:tc>
                                  <w:tcPr>
                                    <w:tcW w:w="4002" w:type="dxa"/>
                                    <w:tcBorders>
                                      <w:top w:val="nil"/>
                                      <w:left w:val="nil"/>
                                      <w:bottom w:val="single" w:sz="4" w:space="0" w:color="auto"/>
                                      <w:right w:val="single" w:sz="4" w:space="0" w:color="auto"/>
                                    </w:tcBorders>
                                    <w:vAlign w:val="center"/>
                                  </w:tcPr>
                                  <w:p w14:paraId="4CA69DF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⑦総合的かつ計画的な管理を実現するための体制の構築</w:t>
                                    </w:r>
                                  </w:p>
                                </w:tc>
                              </w:tr>
                              <w:tr w:rsidR="00AE7AD6" w14:paraId="4414A705" w14:textId="77777777">
                                <w:trPr>
                                  <w:trHeight w:val="806"/>
                                  <w:jc w:val="center"/>
                                </w:trPr>
                                <w:tc>
                                  <w:tcPr>
                                    <w:tcW w:w="4003" w:type="dxa"/>
                                    <w:tcBorders>
                                      <w:top w:val="nil"/>
                                      <w:left w:val="single" w:sz="4" w:space="0" w:color="auto"/>
                                      <w:bottom w:val="single" w:sz="4" w:space="0" w:color="auto"/>
                                      <w:right w:val="single" w:sz="4" w:space="0" w:color="auto"/>
                                    </w:tcBorders>
                                    <w:vAlign w:val="center"/>
                                  </w:tcPr>
                                  <w:p w14:paraId="557DFF01"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④耐震化の実施</w:t>
                                    </w:r>
                                  </w:p>
                                </w:tc>
                                <w:tc>
                                  <w:tcPr>
                                    <w:tcW w:w="4002" w:type="dxa"/>
                                    <w:tcBorders>
                                      <w:top w:val="nil"/>
                                      <w:left w:val="nil"/>
                                      <w:bottom w:val="single" w:sz="4" w:space="0" w:color="auto"/>
                                      <w:right w:val="single" w:sz="4" w:space="0" w:color="auto"/>
                                    </w:tcBorders>
                                    <w:vAlign w:val="center"/>
                                  </w:tcPr>
                                  <w:p w14:paraId="5DACAA78" w14:textId="77777777" w:rsidR="00AE7AD6" w:rsidRPr="00E91182" w:rsidRDefault="00D46D23">
                                    <w:pPr>
                                      <w:widowControl/>
                                      <w:jc w:val="left"/>
                                      <w:rPr>
                                        <w:rFonts w:ascii="HGSｺﾞｼｯｸM" w:eastAsia="HGSｺﾞｼｯｸM" w:hAnsi="HGSｺﾞｼｯｸM"/>
                                        <w:b/>
                                        <w:kern w:val="0"/>
                                        <w:sz w:val="22"/>
                                        <w:u w:val="single"/>
                                      </w:rPr>
                                    </w:pPr>
                                    <w:r w:rsidRPr="00E91182">
                                      <w:rPr>
                                        <w:rFonts w:ascii="HGSｺﾞｼｯｸM" w:eastAsia="HGSｺﾞｼｯｸM" w:hAnsi="HGSｺﾞｼｯｸM" w:hint="eastAsia"/>
                                        <w:kern w:val="0"/>
                                        <w:sz w:val="22"/>
                                      </w:rPr>
                                      <w:t>⑧ユニバーサルデザインの推進</w:t>
                                    </w:r>
                                  </w:p>
                                </w:tc>
                              </w:tr>
                            </w:tbl>
                            <w:p w14:paraId="67583418" w14:textId="77777777" w:rsidR="00AE7AD6" w:rsidRDefault="00AE7AD6">
                              <w:pPr>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01EB02D0" id="グループ化 1054" o:spid="_x0000_s1153" style="width:453.5pt;height:515.25pt;mso-position-horizontal-relative:char;mso-position-vertical-relative:line" coordsize="62035,66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">
                <v:shape id="片側の 2 つの角を丸めた四角形 1055" o:spid="_x0000_s1154" style="position:absolute;width:62035;height:3350;visibility:visible;mso-wrap-style:square;v-text-anchor:middle" coordsize="6203590,3350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" adj="-11796480,,5400" path="m55842,l6147748,v30841,,55842,25001,55842,55842l6203590,335044r,l,335044r,l,55842c,25001,25001,,55842,xe" fillcolor="#4f81bd [3204]" strokecolor="#4f81bd [3204]" strokeweight="2pt">
                  <v:stroke joinstyle="miter"/>
                  <v:formulas/>
                  <v:path arrowok="t" o:connecttype="custom" o:connectlocs="55842,0;6147748,0;6203590,55842;6203590,335044;6203590,335044;0,335044;0,335044;0,55842;55842,0" o:connectangles="0,0,0,0,0,0,0,0,0" textboxrect="0,0,6203590,335044"/>
                  <v:textbox>
                    <w:txbxContent>
                      <w:p w14:paraId="78C8D005"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公共施設等マネジメント基本方針</w:t>
                        </w:r>
                      </w:p>
                    </w:txbxContent>
                  </v:textbox>
                </v:shape>
                <v:shape id="テキスト ボックス 128" o:spid="_x0000_s1155" type="#_x0000_t202" style="position:absolute;left:95;top:3326;width:61940;height:6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" filled="f" strokecolor="#4f81bd [3204]" strokeweight="2pt">
                  <v:textbox>
                    <w:txbxContent>
                      <w:p w14:paraId="40602638" w14:textId="77777777" w:rsidR="00AE7AD6" w:rsidRDefault="00AE7AD6">
                        <w:pPr>
                          <w:spacing w:line="360" w:lineRule="auto"/>
                          <w:rPr>
                            <w:rFonts w:ascii="HG丸ｺﾞｼｯｸM-PRO" w:eastAsia="HG丸ｺﾞｼｯｸM-PRO" w:hAnsi="HG丸ｺﾞｼｯｸM-PRO"/>
                          </w:rPr>
                        </w:pPr>
                      </w:p>
                      <w:tbl>
                        <w:tblPr>
                          <w:tblW w:w="8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246"/>
                          <w:gridCol w:w="4176"/>
                        </w:tblGrid>
                        <w:tr w:rsidR="00AE7AD6" w14:paraId="7946ACB2" w14:textId="77777777">
                          <w:trPr>
                            <w:trHeight w:val="650"/>
                            <w:jc w:val="center"/>
                          </w:trPr>
                          <w:tc>
                            <w:tcPr>
                              <w:tcW w:w="4246" w:type="dxa"/>
                              <w:shd w:val="clear" w:color="auto" w:fill="1F497D" w:themeFill="text2"/>
                              <w:tcMar>
                                <w:top w:w="72" w:type="dxa"/>
                                <w:left w:w="144" w:type="dxa"/>
                                <w:bottom w:w="72" w:type="dxa"/>
                                <w:right w:w="144" w:type="dxa"/>
                              </w:tcMar>
                              <w:vAlign w:val="center"/>
                            </w:tcPr>
                            <w:p w14:paraId="43A70D9B" w14:textId="77777777" w:rsidR="00AE7AD6" w:rsidRDefault="00D46D23">
                              <w:pPr>
                                <w:jc w:val="center"/>
                                <w:rPr>
                                  <w:rFonts w:ascii="HG丸ｺﾞｼｯｸM-PRO" w:eastAsia="HG丸ｺﾞｼｯｸM-PRO" w:hAnsi="HG丸ｺﾞｼｯｸM-PRO"/>
                                  <w:b/>
                                  <w:color w:val="FFFFFF" w:themeColor="background1"/>
                                  <w:sz w:val="32"/>
                                </w:rPr>
                              </w:pPr>
                              <w:r>
                                <w:rPr>
                                  <w:rFonts w:ascii="HG丸ｺﾞｼｯｸM-PRO" w:eastAsia="HG丸ｺﾞｼｯｸM-PRO" w:hAnsi="HG丸ｺﾞｼｯｸM-PRO" w:hint="eastAsia"/>
                                  <w:b/>
                                  <w:color w:val="FFFFFF" w:themeColor="background1"/>
                                  <w:sz w:val="32"/>
                                </w:rPr>
                                <w:t>公共施設基本方針</w:t>
                              </w:r>
                            </w:p>
                          </w:tc>
                          <w:tc>
                            <w:tcPr>
                              <w:tcW w:w="4176" w:type="dxa"/>
                              <w:shd w:val="clear" w:color="auto" w:fill="1F497D" w:themeFill="text2"/>
                              <w:tcMar>
                                <w:top w:w="72" w:type="dxa"/>
                                <w:left w:w="144" w:type="dxa"/>
                                <w:bottom w:w="72" w:type="dxa"/>
                                <w:right w:w="144" w:type="dxa"/>
                              </w:tcMar>
                              <w:vAlign w:val="center"/>
                            </w:tcPr>
                            <w:p w14:paraId="7AC1D649" w14:textId="77777777" w:rsidR="00AE7AD6" w:rsidRDefault="00D46D23">
                              <w:pPr>
                                <w:jc w:val="center"/>
                                <w:rPr>
                                  <w:rFonts w:ascii="HG丸ｺﾞｼｯｸM-PRO" w:eastAsia="HG丸ｺﾞｼｯｸM-PRO" w:hAnsi="HG丸ｺﾞｼｯｸM-PRO"/>
                                  <w:b/>
                                  <w:color w:val="FFFFFF" w:themeColor="background1"/>
                                  <w:sz w:val="32"/>
                                </w:rPr>
                              </w:pPr>
                              <w:r>
                                <w:rPr>
                                  <w:rFonts w:ascii="HG丸ｺﾞｼｯｸM-PRO" w:eastAsia="HG丸ｺﾞｼｯｸM-PRO" w:hAnsi="HG丸ｺﾞｼｯｸM-PRO" w:hint="eastAsia"/>
                                  <w:b/>
                                  <w:color w:val="FFFFFF" w:themeColor="background1"/>
                                  <w:sz w:val="32"/>
                                </w:rPr>
                                <w:t>インフラ施設基本方針</w:t>
                              </w:r>
                            </w:p>
                          </w:tc>
                        </w:tr>
                        <w:tr w:rsidR="00AE7AD6" w14:paraId="5A4515A9" w14:textId="77777777">
                          <w:trPr>
                            <w:trHeight w:val="980"/>
                            <w:jc w:val="center"/>
                          </w:trPr>
                          <w:tc>
                            <w:tcPr>
                              <w:tcW w:w="4246" w:type="dxa"/>
                              <w:tcMar>
                                <w:top w:w="72" w:type="dxa"/>
                                <w:left w:w="144" w:type="dxa"/>
                                <w:bottom w:w="72" w:type="dxa"/>
                                <w:right w:w="144" w:type="dxa"/>
                              </w:tcMar>
                              <w:vAlign w:val="center"/>
                            </w:tcPr>
                            <w:p w14:paraId="275C245F"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公共施設の適正化</w:t>
                              </w:r>
                            </w:p>
                            <w:p w14:paraId="14EC2628"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w:t>
                              </w:r>
                              <w:r>
                                <w:rPr>
                                  <w:rFonts w:ascii="HG丸ｺﾞｼｯｸM-PRO" w:eastAsia="HG丸ｺﾞｼｯｸM-PRO" w:hAnsi="HG丸ｺﾞｼｯｸM-PRO" w:hint="eastAsia"/>
                                  <w:sz w:val="28"/>
                                </w:rPr>
                                <w:t>総量の検討</w:t>
                              </w:r>
                              <w:r>
                                <w:rPr>
                                  <w:rFonts w:ascii="HG丸ｺﾞｼｯｸM-PRO" w:eastAsia="HG丸ｺﾞｼｯｸM-PRO" w:hAnsi="HG丸ｺﾞｼｯｸM-PRO" w:hint="eastAsia"/>
                                  <w:sz w:val="28"/>
                                </w:rPr>
                                <w:t>)</w:t>
                              </w:r>
                            </w:p>
                          </w:tc>
                          <w:tc>
                            <w:tcPr>
                              <w:tcW w:w="4176" w:type="dxa"/>
                              <w:tcMar>
                                <w:top w:w="72" w:type="dxa"/>
                                <w:left w:w="144" w:type="dxa"/>
                                <w:bottom w:w="72" w:type="dxa"/>
                                <w:right w:w="144" w:type="dxa"/>
                              </w:tcMar>
                              <w:vAlign w:val="center"/>
                            </w:tcPr>
                            <w:p w14:paraId="4280979C"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更新費用の縮減と平準化</w:t>
                              </w:r>
                            </w:p>
                          </w:tc>
                        </w:tr>
                        <w:tr w:rsidR="00AE7AD6" w14:paraId="65844262" w14:textId="77777777">
                          <w:trPr>
                            <w:trHeight w:val="982"/>
                            <w:jc w:val="center"/>
                          </w:trPr>
                          <w:tc>
                            <w:tcPr>
                              <w:tcW w:w="4246" w:type="dxa"/>
                              <w:tcMar>
                                <w:top w:w="72" w:type="dxa"/>
                                <w:left w:w="144" w:type="dxa"/>
                                <w:bottom w:w="72" w:type="dxa"/>
                                <w:right w:w="144" w:type="dxa"/>
                              </w:tcMar>
                              <w:vAlign w:val="center"/>
                            </w:tcPr>
                            <w:p w14:paraId="275CD401"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公共施設の長寿命化</w:t>
                              </w:r>
                            </w:p>
                            <w:p w14:paraId="2F3DFB83"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（品質の向上）</w:t>
                              </w:r>
                            </w:p>
                          </w:tc>
                          <w:tc>
                            <w:tcPr>
                              <w:tcW w:w="4176" w:type="dxa"/>
                              <w:tcMar>
                                <w:top w:w="72" w:type="dxa"/>
                                <w:left w:w="144" w:type="dxa"/>
                                <w:bottom w:w="72" w:type="dxa"/>
                                <w:right w:w="144" w:type="dxa"/>
                              </w:tcMar>
                              <w:vAlign w:val="center"/>
                            </w:tcPr>
                            <w:p w14:paraId="77E69F90"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長寿命化</w:t>
                              </w:r>
                            </w:p>
                          </w:tc>
                        </w:tr>
                        <w:tr w:rsidR="00AE7AD6" w14:paraId="0934EF9D" w14:textId="77777777">
                          <w:trPr>
                            <w:trHeight w:val="1112"/>
                            <w:jc w:val="center"/>
                          </w:trPr>
                          <w:tc>
                            <w:tcPr>
                              <w:tcW w:w="4246" w:type="dxa"/>
                              <w:tcMar>
                                <w:top w:w="72" w:type="dxa"/>
                                <w:left w:w="144" w:type="dxa"/>
                                <w:bottom w:w="72" w:type="dxa"/>
                                <w:right w:w="144" w:type="dxa"/>
                              </w:tcMar>
                              <w:vAlign w:val="center"/>
                            </w:tcPr>
                            <w:p w14:paraId="1DF3992C"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公共施設のコスト削減</w:t>
                              </w:r>
                            </w:p>
                            <w:p w14:paraId="2547F238" w14:textId="77777777" w:rsidR="00AE7AD6" w:rsidRDefault="00D46D2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（維持管理・運営コストの適正化）</w:t>
                              </w:r>
                            </w:p>
                          </w:tc>
                          <w:tc>
                            <w:tcPr>
                              <w:tcW w:w="4176" w:type="dxa"/>
                              <w:tcMar>
                                <w:top w:w="72" w:type="dxa"/>
                                <w:left w:w="144" w:type="dxa"/>
                                <w:bottom w:w="72" w:type="dxa"/>
                                <w:right w:w="144" w:type="dxa"/>
                              </w:tcMar>
                              <w:vAlign w:val="center"/>
                            </w:tcPr>
                            <w:p w14:paraId="542421E3" w14:textId="77777777" w:rsidR="00AE7AD6" w:rsidRDefault="00D46D23">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投資額の確保</w:t>
                              </w:r>
                            </w:p>
                          </w:tc>
                        </w:tr>
                      </w:tbl>
                      <w:p w14:paraId="4ED90DF6" w14:textId="77777777" w:rsidR="00AE7AD6" w:rsidRDefault="00AE7AD6">
                        <w:pPr>
                          <w:spacing w:line="360" w:lineRule="auto"/>
                          <w:jc w:val="center"/>
                          <w:rPr>
                            <w:rFonts w:ascii="HG丸ｺﾞｼｯｸM-PRO" w:eastAsia="HG丸ｺﾞｼｯｸM-PRO" w:hAnsi="HG丸ｺﾞｼｯｸM-PRO"/>
                            <w:sz w:val="24"/>
                          </w:rPr>
                        </w:pPr>
                      </w:p>
                      <w:p w14:paraId="77F96B7C" w14:textId="77777777" w:rsidR="00AE7AD6" w:rsidRDefault="00AE7AD6">
                        <w:pPr>
                          <w:spacing w:line="360" w:lineRule="auto"/>
                          <w:jc w:val="center"/>
                          <w:rPr>
                            <w:rFonts w:ascii="HG丸ｺﾞｼｯｸM-PRO" w:eastAsia="HG丸ｺﾞｼｯｸM-PRO" w:hAnsi="HG丸ｺﾞｼｯｸM-PRO"/>
                            <w:sz w:val="24"/>
                          </w:rPr>
                        </w:pPr>
                      </w:p>
                      <w:tbl>
                        <w:tblPr>
                          <w:tblW w:w="8005" w:type="dxa"/>
                          <w:jc w:val="center"/>
                          <w:tblLayout w:type="fixed"/>
                          <w:tblCellMar>
                            <w:left w:w="99" w:type="dxa"/>
                            <w:right w:w="99" w:type="dxa"/>
                          </w:tblCellMar>
                          <w:tblLook w:val="04A0" w:firstRow="1" w:lastRow="0" w:firstColumn="1" w:lastColumn="0" w:noHBand="0" w:noVBand="1"/>
                        </w:tblPr>
                        <w:tblGrid>
                          <w:gridCol w:w="4003"/>
                          <w:gridCol w:w="4002"/>
                        </w:tblGrid>
                        <w:tr w:rsidR="00AE7AD6" w14:paraId="4DBBB873" w14:textId="77777777">
                          <w:trPr>
                            <w:trHeight w:val="433"/>
                            <w:jc w:val="center"/>
                          </w:trPr>
                          <w:tc>
                            <w:tcPr>
                              <w:tcW w:w="8005" w:type="dxa"/>
                              <w:gridSpan w:val="2"/>
                              <w:tcBorders>
                                <w:top w:val="single" w:sz="4" w:space="0" w:color="auto"/>
                                <w:left w:val="single" w:sz="4" w:space="0" w:color="auto"/>
                                <w:bottom w:val="single" w:sz="4" w:space="0" w:color="auto"/>
                                <w:right w:val="single" w:sz="4" w:space="0" w:color="auto"/>
                              </w:tcBorders>
                              <w:shd w:val="clear" w:color="000000" w:fill="DDEBF7"/>
                              <w:vAlign w:val="center"/>
                            </w:tcPr>
                            <w:p w14:paraId="369D5B1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維持管理の具体的な取り組み方針</w:t>
                              </w:r>
                            </w:p>
                          </w:tc>
                        </w:tr>
                        <w:tr w:rsidR="00AE7AD6" w14:paraId="08D79B2C"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359FF7B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①点検・診断等</w:t>
                              </w:r>
                            </w:p>
                          </w:tc>
                          <w:tc>
                            <w:tcPr>
                              <w:tcW w:w="4002" w:type="dxa"/>
                              <w:tcBorders>
                                <w:top w:val="nil"/>
                                <w:left w:val="nil"/>
                                <w:bottom w:val="single" w:sz="4" w:space="0" w:color="auto"/>
                                <w:right w:val="single" w:sz="4" w:space="0" w:color="auto"/>
                              </w:tcBorders>
                              <w:vAlign w:val="center"/>
                            </w:tcPr>
                            <w:p w14:paraId="54EFA69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⑤長寿命化の推進</w:t>
                              </w:r>
                            </w:p>
                          </w:tc>
                        </w:tr>
                        <w:tr w:rsidR="00AE7AD6" w14:paraId="423C40A6"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52689B0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②維持管理・修繕・更新等</w:t>
                              </w:r>
                            </w:p>
                          </w:tc>
                          <w:tc>
                            <w:tcPr>
                              <w:tcW w:w="4002" w:type="dxa"/>
                              <w:tcBorders>
                                <w:top w:val="nil"/>
                                <w:left w:val="nil"/>
                                <w:bottom w:val="single" w:sz="4" w:space="0" w:color="auto"/>
                                <w:right w:val="single" w:sz="4" w:space="0" w:color="auto"/>
                              </w:tcBorders>
                              <w:vAlign w:val="center"/>
                            </w:tcPr>
                            <w:p w14:paraId="1211718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⑥施設数量の適正化</w:t>
                              </w:r>
                            </w:p>
                          </w:tc>
                        </w:tr>
                        <w:tr w:rsidR="00AE7AD6" w14:paraId="2F07B380" w14:textId="77777777">
                          <w:trPr>
                            <w:trHeight w:val="804"/>
                            <w:jc w:val="center"/>
                          </w:trPr>
                          <w:tc>
                            <w:tcPr>
                              <w:tcW w:w="4003" w:type="dxa"/>
                              <w:tcBorders>
                                <w:top w:val="nil"/>
                                <w:left w:val="single" w:sz="4" w:space="0" w:color="auto"/>
                                <w:bottom w:val="single" w:sz="4" w:space="0" w:color="auto"/>
                                <w:right w:val="single" w:sz="4" w:space="0" w:color="auto"/>
                              </w:tcBorders>
                              <w:vAlign w:val="center"/>
                            </w:tcPr>
                            <w:p w14:paraId="1C88F18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③安全確保の実施</w:t>
                              </w:r>
                            </w:p>
                          </w:tc>
                          <w:tc>
                            <w:tcPr>
                              <w:tcW w:w="4002" w:type="dxa"/>
                              <w:tcBorders>
                                <w:top w:val="nil"/>
                                <w:left w:val="nil"/>
                                <w:bottom w:val="single" w:sz="4" w:space="0" w:color="auto"/>
                                <w:right w:val="single" w:sz="4" w:space="0" w:color="auto"/>
                              </w:tcBorders>
                              <w:vAlign w:val="center"/>
                            </w:tcPr>
                            <w:p w14:paraId="4CA69DFC"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⑦総合的かつ計画的な管理を実現するための体制の構築</w:t>
                              </w:r>
                            </w:p>
                          </w:tc>
                        </w:tr>
                        <w:tr w:rsidR="00AE7AD6" w14:paraId="4414A705" w14:textId="77777777">
                          <w:trPr>
                            <w:trHeight w:val="806"/>
                            <w:jc w:val="center"/>
                          </w:trPr>
                          <w:tc>
                            <w:tcPr>
                              <w:tcW w:w="4003" w:type="dxa"/>
                              <w:tcBorders>
                                <w:top w:val="nil"/>
                                <w:left w:val="single" w:sz="4" w:space="0" w:color="auto"/>
                                <w:bottom w:val="single" w:sz="4" w:space="0" w:color="auto"/>
                                <w:right w:val="single" w:sz="4" w:space="0" w:color="auto"/>
                              </w:tcBorders>
                              <w:vAlign w:val="center"/>
                            </w:tcPr>
                            <w:p w14:paraId="557DFF01" w14:textId="77777777" w:rsidR="00AE7AD6" w:rsidRPr="00E91182" w:rsidRDefault="00D46D23">
                              <w:pPr>
                                <w:widowControl/>
                                <w:rPr>
                                  <w:rFonts w:ascii="HGSｺﾞｼｯｸM" w:eastAsia="HGSｺﾞｼｯｸM" w:hAnsi="HGSｺﾞｼｯｸM"/>
                                  <w:kern w:val="0"/>
                                  <w:sz w:val="22"/>
                                </w:rPr>
                              </w:pPr>
                              <w:r w:rsidRPr="00E91182">
                                <w:rPr>
                                  <w:rFonts w:ascii="HGSｺﾞｼｯｸM" w:eastAsia="HGSｺﾞｼｯｸM" w:hAnsi="HGSｺﾞｼｯｸM" w:hint="eastAsia"/>
                                  <w:kern w:val="0"/>
                                  <w:sz w:val="22"/>
                                </w:rPr>
                                <w:t>④耐震化の実施</w:t>
                              </w:r>
                            </w:p>
                          </w:tc>
                          <w:tc>
                            <w:tcPr>
                              <w:tcW w:w="4002" w:type="dxa"/>
                              <w:tcBorders>
                                <w:top w:val="nil"/>
                                <w:left w:val="nil"/>
                                <w:bottom w:val="single" w:sz="4" w:space="0" w:color="auto"/>
                                <w:right w:val="single" w:sz="4" w:space="0" w:color="auto"/>
                              </w:tcBorders>
                              <w:vAlign w:val="center"/>
                            </w:tcPr>
                            <w:p w14:paraId="5DACAA78" w14:textId="77777777" w:rsidR="00AE7AD6" w:rsidRPr="00E91182" w:rsidRDefault="00D46D23">
                              <w:pPr>
                                <w:widowControl/>
                                <w:jc w:val="left"/>
                                <w:rPr>
                                  <w:rFonts w:ascii="HGSｺﾞｼｯｸM" w:eastAsia="HGSｺﾞｼｯｸM" w:hAnsi="HGSｺﾞｼｯｸM"/>
                                  <w:b/>
                                  <w:kern w:val="0"/>
                                  <w:sz w:val="22"/>
                                  <w:u w:val="single"/>
                                </w:rPr>
                              </w:pPr>
                              <w:r w:rsidRPr="00E91182">
                                <w:rPr>
                                  <w:rFonts w:ascii="HGSｺﾞｼｯｸM" w:eastAsia="HGSｺﾞｼｯｸM" w:hAnsi="HGSｺﾞｼｯｸM" w:hint="eastAsia"/>
                                  <w:kern w:val="0"/>
                                  <w:sz w:val="22"/>
                                </w:rPr>
                                <w:t>⑧ユニバーサルデザインの推進</w:t>
                              </w:r>
                            </w:p>
                          </w:tc>
                        </w:tr>
                      </w:tbl>
                      <w:p w14:paraId="67583418" w14:textId="77777777" w:rsidR="00AE7AD6" w:rsidRDefault="00AE7AD6">
                        <w:pPr>
                          <w:jc w:val="left"/>
                          <w:rPr>
                            <w:rFonts w:ascii="HG丸ｺﾞｼｯｸM-PRO" w:eastAsia="HG丸ｺﾞｼｯｸM-PRO" w:hAnsi="HG丸ｺﾞｼｯｸM-PRO"/>
                            <w:sz w:val="24"/>
                          </w:rPr>
                        </w:pPr>
                      </w:p>
                    </w:txbxContent>
                  </v:textbox>
                </v:shape>
                <w10:anchorlock/>
              </v:group>
            </w:pict>
          </mc:Fallback>
        </mc:AlternateContent>
      </w:r>
    </w:p>
    <w:p w14:paraId="34EB863B" w14:textId="77777777" w:rsidR="00AE7AD6" w:rsidRPr="00E91182" w:rsidRDefault="00D46D23">
      <w:pPr>
        <w:pStyle w:val="22"/>
      </w:pPr>
      <w:bookmarkStart w:id="33" w:name="_Toc475520749"/>
      <w:r w:rsidRPr="00E91182">
        <w:rPr>
          <w:rFonts w:hint="eastAsia"/>
        </w:rPr>
        <w:lastRenderedPageBreak/>
        <w:t>4-3</w:t>
      </w:r>
      <w:r w:rsidRPr="00E91182">
        <w:rPr>
          <w:rFonts w:hint="eastAsia"/>
        </w:rPr>
        <w:t xml:space="preserve">　計画期間</w:t>
      </w:r>
      <w:bookmarkEnd w:id="33"/>
    </w:p>
    <w:p w14:paraId="4A894785" w14:textId="77777777" w:rsidR="00AE7AD6" w:rsidRPr="00E91182" w:rsidRDefault="00D46D23">
      <w:pPr>
        <w:autoSpaceDE w:val="0"/>
        <w:autoSpaceDN w:val="0"/>
        <w:adjustRightInd w:val="0"/>
        <w:spacing w:line="360" w:lineRule="auto"/>
        <w:ind w:firstLineChars="100" w:firstLine="210"/>
        <w:jc w:val="left"/>
        <w:rPr>
          <w:rFonts w:ascii="HG丸ｺﾞｼｯｸM-PRO" w:eastAsia="HG丸ｺﾞｼｯｸM-PRO" w:hAnsi="HG丸ｺﾞｼｯｸM-PRO"/>
          <w:kern w:val="0"/>
        </w:rPr>
      </w:pPr>
      <w:r w:rsidRPr="00E91182">
        <w:rPr>
          <w:rFonts w:ascii="HG丸ｺﾞｼｯｸM-PRO" w:eastAsia="HG丸ｺﾞｼｯｸM-PRO" w:hAnsi="HG丸ｺﾞｼｯｸM-PRO" w:hint="eastAsia"/>
          <w:kern w:val="0"/>
        </w:rPr>
        <w:t>本計画</w:t>
      </w:r>
      <w:r w:rsidRPr="00E91182">
        <w:rPr>
          <w:rFonts w:ascii="HG丸ｺﾞｼｯｸM-PRO" w:eastAsia="HG丸ｺﾞｼｯｸM-PRO" w:hAnsi="HG丸ｺﾞｼｯｸM-PRO" w:hint="eastAsia"/>
          <w:kern w:val="0"/>
        </w:rPr>
        <w:t>は、設楽町の公共施設の課題を抽出した平成</w:t>
      </w:r>
      <w:r w:rsidRPr="00E91182">
        <w:rPr>
          <w:rFonts w:ascii="HG丸ｺﾞｼｯｸM-PRO" w:eastAsia="HG丸ｺﾞｼｯｸM-PRO" w:hAnsi="HG丸ｺﾞｼｯｸM-PRO" w:hint="eastAsia"/>
          <w:kern w:val="0"/>
        </w:rPr>
        <w:t>27</w:t>
      </w:r>
      <w:r w:rsidRPr="00E91182">
        <w:rPr>
          <w:rFonts w:ascii="HG丸ｺﾞｼｯｸM-PRO" w:eastAsia="HG丸ｺﾞｼｯｸM-PRO" w:hAnsi="HG丸ｺﾞｼｯｸM-PRO" w:hint="eastAsia"/>
          <w:kern w:val="0"/>
        </w:rPr>
        <w:t>年度（</w:t>
      </w:r>
      <w:r w:rsidRPr="00E91182">
        <w:rPr>
          <w:rFonts w:ascii="HG丸ｺﾞｼｯｸM-PRO" w:eastAsia="HG丸ｺﾞｼｯｸM-PRO" w:hAnsi="HG丸ｺﾞｼｯｸM-PRO" w:hint="eastAsia"/>
          <w:kern w:val="0"/>
        </w:rPr>
        <w:t>2015</w:t>
      </w:r>
      <w:r w:rsidRPr="00E91182">
        <w:rPr>
          <w:rFonts w:ascii="HG丸ｺﾞｼｯｸM-PRO" w:eastAsia="HG丸ｺﾞｼｯｸM-PRO" w:hAnsi="HG丸ｺﾞｼｯｸM-PRO" w:hint="eastAsia"/>
          <w:kern w:val="0"/>
        </w:rPr>
        <w:t>年）度から</w:t>
      </w:r>
      <w:r w:rsidRPr="00E91182">
        <w:rPr>
          <w:rFonts w:ascii="HG丸ｺﾞｼｯｸM-PRO" w:eastAsia="HG丸ｺﾞｼｯｸM-PRO" w:hAnsi="HG丸ｺﾞｼｯｸM-PRO" w:hint="eastAsia"/>
          <w:kern w:val="0"/>
        </w:rPr>
        <w:t>令和</w:t>
      </w:r>
      <w:r w:rsidRPr="00E91182">
        <w:rPr>
          <w:rFonts w:ascii="HG丸ｺﾞｼｯｸM-PRO" w:eastAsia="HG丸ｺﾞｼｯｸM-PRO" w:hAnsi="HG丸ｺﾞｼｯｸM-PRO" w:hint="eastAsia"/>
          <w:kern w:val="0"/>
        </w:rPr>
        <w:t>36</w:t>
      </w:r>
      <w:r w:rsidRPr="00E91182">
        <w:rPr>
          <w:rFonts w:ascii="HG丸ｺﾞｼｯｸM-PRO" w:eastAsia="HG丸ｺﾞｼｯｸM-PRO" w:hAnsi="HG丸ｺﾞｼｯｸM-PRO" w:hint="eastAsia"/>
          <w:kern w:val="0"/>
        </w:rPr>
        <w:t>年（</w:t>
      </w:r>
      <w:r w:rsidRPr="00E91182">
        <w:rPr>
          <w:rFonts w:ascii="HG丸ｺﾞｼｯｸM-PRO" w:eastAsia="HG丸ｺﾞｼｯｸM-PRO" w:hAnsi="HG丸ｺﾞｼｯｸM-PRO" w:hint="eastAsia"/>
          <w:kern w:val="0"/>
        </w:rPr>
        <w:t>2054</w:t>
      </w:r>
      <w:r w:rsidRPr="00E91182">
        <w:rPr>
          <w:rFonts w:ascii="HG丸ｺﾞｼｯｸM-PRO" w:eastAsia="HG丸ｺﾞｼｯｸM-PRO" w:hAnsi="HG丸ｺﾞｼｯｸM-PRO" w:hint="eastAsia"/>
          <w:kern w:val="0"/>
        </w:rPr>
        <w:t>年）度</w:t>
      </w:r>
      <w:r w:rsidRPr="00E91182">
        <w:rPr>
          <w:rFonts w:ascii="HG丸ｺﾞｼｯｸM-PRO" w:eastAsia="HG丸ｺﾞｼｯｸM-PRO" w:hAnsi="HG丸ｺﾞｼｯｸM-PRO" w:hint="eastAsia"/>
          <w:kern w:val="0"/>
        </w:rPr>
        <w:t>までを見通しつつ社会経済情勢に的確に対応するため、</w:t>
      </w:r>
      <w:r w:rsidRPr="00E91182">
        <w:rPr>
          <w:rFonts w:ascii="HG丸ｺﾞｼｯｸM-PRO" w:eastAsia="HG丸ｺﾞｼｯｸM-PRO" w:hAnsi="HG丸ｺﾞｼｯｸM-PRO" w:hint="eastAsia"/>
          <w:kern w:val="0"/>
        </w:rPr>
        <w:t>令和</w:t>
      </w:r>
      <w:r w:rsidRPr="00E91182">
        <w:rPr>
          <w:rFonts w:ascii="HG丸ｺﾞｼｯｸM-PRO" w:eastAsia="HG丸ｺﾞｼｯｸM-PRO" w:hAnsi="HG丸ｺﾞｼｯｸM-PRO" w:hint="eastAsia"/>
          <w:kern w:val="0"/>
        </w:rPr>
        <w:t>8</w:t>
      </w:r>
      <w:r w:rsidRPr="00E91182">
        <w:rPr>
          <w:rFonts w:ascii="HG丸ｺﾞｼｯｸM-PRO" w:eastAsia="HG丸ｺﾞｼｯｸM-PRO" w:hAnsi="HG丸ｺﾞｼｯｸM-PRO" w:hint="eastAsia"/>
          <w:kern w:val="0"/>
        </w:rPr>
        <w:t>年度までを計画期間とし、平成</w:t>
      </w:r>
      <w:r w:rsidRPr="00E91182">
        <w:rPr>
          <w:rFonts w:ascii="HG丸ｺﾞｼｯｸM-PRO" w:eastAsia="HG丸ｺﾞｼｯｸM-PRO" w:hAnsi="HG丸ｺﾞｼｯｸM-PRO" w:hint="eastAsia"/>
          <w:kern w:val="0"/>
        </w:rPr>
        <w:t>28</w:t>
      </w:r>
      <w:r w:rsidRPr="00E91182">
        <w:rPr>
          <w:rFonts w:ascii="HG丸ｺﾞｼｯｸM-PRO" w:eastAsia="HG丸ｺﾞｼｯｸM-PRO" w:hAnsi="HG丸ｺﾞｼｯｸM-PRO" w:hint="eastAsia"/>
          <w:kern w:val="0"/>
        </w:rPr>
        <w:t>年度に策定された「第２次設楽町総合計画」</w:t>
      </w:r>
      <w:r w:rsidRPr="00E91182">
        <w:rPr>
          <w:rFonts w:ascii="HG丸ｺﾞｼｯｸM-PRO" w:eastAsia="HG丸ｺﾞｼｯｸM-PRO" w:hAnsi="HG丸ｺﾞｼｯｸM-PRO" w:hint="eastAsia"/>
          <w:kern w:val="0"/>
        </w:rPr>
        <w:t>と整合させながら推進します。また、計画の推進にあたっては、財政課を中心として、施設管理に関係する全部署・施設管理者と横断的に情報共有する推進体制とします。</w:t>
      </w:r>
    </w:p>
    <w:p w14:paraId="0F899B1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kern w:val="0"/>
        </w:rPr>
        <w:t>全体的な行動計画として、</w:t>
      </w:r>
      <w:r w:rsidRPr="00E91182">
        <w:rPr>
          <w:rFonts w:ascii="HG丸ｺﾞｼｯｸM-PRO" w:eastAsia="HG丸ｺﾞｼｯｸM-PRO" w:hAnsi="HG丸ｺﾞｼｯｸM-PRO" w:hint="eastAsia"/>
          <w:kern w:val="0"/>
        </w:rPr>
        <w:t>令和</w:t>
      </w:r>
      <w:r w:rsidRPr="00E91182">
        <w:rPr>
          <w:rFonts w:ascii="HG丸ｺﾞｼｯｸM-PRO" w:eastAsia="HG丸ｺﾞｼｯｸM-PRO" w:hAnsi="HG丸ｺﾞｼｯｸM-PRO" w:hint="eastAsia"/>
          <w:kern w:val="0"/>
        </w:rPr>
        <w:t>3</w:t>
      </w:r>
      <w:r w:rsidRPr="00E91182">
        <w:rPr>
          <w:rFonts w:ascii="HG丸ｺﾞｼｯｸM-PRO" w:eastAsia="HG丸ｺﾞｼｯｸM-PRO" w:hAnsi="HG丸ｺﾞｼｯｸM-PRO" w:hint="eastAsia"/>
          <w:kern w:val="0"/>
        </w:rPr>
        <w:t>年</w:t>
      </w:r>
      <w:r w:rsidRPr="00E91182">
        <w:rPr>
          <w:rFonts w:ascii="HG丸ｺﾞｼｯｸM-PRO" w:eastAsia="HG丸ｺﾞｼｯｸM-PRO" w:hAnsi="HG丸ｺﾞｼｯｸM-PRO" w:hint="eastAsia"/>
          <w:kern w:val="0"/>
        </w:rPr>
        <w:t>3</w:t>
      </w:r>
      <w:r w:rsidRPr="00E91182">
        <w:rPr>
          <w:rFonts w:ascii="HG丸ｺﾞｼｯｸM-PRO" w:eastAsia="HG丸ｺﾞｼｯｸM-PRO" w:hAnsi="HG丸ｺﾞｼｯｸM-PRO" w:hint="eastAsia"/>
          <w:kern w:val="0"/>
        </w:rPr>
        <w:t>月に策定した「個別施設計画」とも連動し</w:t>
      </w:r>
      <w:r w:rsidRPr="00E91182">
        <w:rPr>
          <w:rFonts w:ascii="HG丸ｺﾞｼｯｸM-PRO" w:eastAsia="HG丸ｺﾞｼｯｸM-PRO" w:hAnsi="HG丸ｺﾞｼｯｸM-PRO" w:hint="eastAsia"/>
          <w:kern w:val="0"/>
        </w:rPr>
        <w:t>、定常的な維持管理と併せて計画に基づく修繕・更新を実施します。</w:t>
      </w:r>
      <w:r w:rsidRPr="00E91182">
        <w:rPr>
          <w:rFonts w:ascii="HG丸ｺﾞｼｯｸM-PRO" w:eastAsia="HG丸ｺﾞｼｯｸM-PRO" w:hAnsi="HG丸ｺﾞｼｯｸM-PRO"/>
          <w:kern w:val="0"/>
        </w:rPr>
        <w:t>PDCA</w:t>
      </w:r>
      <w:r w:rsidRPr="00E91182">
        <w:rPr>
          <w:rFonts w:ascii="HG丸ｺﾞｼｯｸM-PRO" w:eastAsia="HG丸ｺﾞｼｯｸM-PRO" w:hAnsi="HG丸ｺﾞｼｯｸM-PRO"/>
          <w:kern w:val="0"/>
        </w:rPr>
        <w:t>を</w:t>
      </w:r>
      <w:r w:rsidRPr="00E91182">
        <w:rPr>
          <w:rFonts w:ascii="HG丸ｺﾞｼｯｸM-PRO" w:eastAsia="HG丸ｺﾞｼｯｸM-PRO" w:hAnsi="HG丸ｺﾞｼｯｸM-PRO" w:hint="eastAsia"/>
          <w:kern w:val="0"/>
        </w:rPr>
        <w:t>5</w:t>
      </w:r>
      <w:r w:rsidRPr="00E91182">
        <w:rPr>
          <w:rFonts w:ascii="HG丸ｺﾞｼｯｸM-PRO" w:eastAsia="HG丸ｺﾞｼｯｸM-PRO" w:hAnsi="HG丸ｺﾞｼｯｸM-PRO"/>
          <w:kern w:val="0"/>
        </w:rPr>
        <w:t>年周期とし、全体及び個別の計画を見直しながら適切</w:t>
      </w:r>
      <w:r w:rsidRPr="00E91182">
        <w:rPr>
          <w:rFonts w:ascii="HG丸ｺﾞｼｯｸM-PRO" w:eastAsia="HG丸ｺﾞｼｯｸM-PRO" w:hAnsi="HG丸ｺﾞｼｯｸM-PRO" w:hint="eastAsia"/>
          <w:kern w:val="0"/>
        </w:rPr>
        <w:t>に</w:t>
      </w:r>
      <w:r w:rsidRPr="00E91182">
        <w:rPr>
          <w:rFonts w:ascii="HG丸ｺﾞｼｯｸM-PRO" w:eastAsia="HG丸ｺﾞｼｯｸM-PRO" w:hAnsi="HG丸ｺﾞｼｯｸM-PRO"/>
          <w:kern w:val="0"/>
        </w:rPr>
        <w:t>施設維持管理を進めてまいります。</w:t>
      </w:r>
    </w:p>
    <w:p w14:paraId="2D0FE97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g">
            <w:drawing>
              <wp:inline distT="0" distB="0" distL="0" distR="0" wp14:anchorId="7B003E5C" wp14:editId="53653F10">
                <wp:extent cx="5759450" cy="6424295"/>
                <wp:effectExtent l="635" t="635" r="29845" b="10795"/>
                <wp:docPr id="1197" name="グループ化 1015"/>
                <wp:cNvGraphicFramePr/>
                <a:graphic xmlns:a="http://schemas.openxmlformats.org/drawingml/2006/main">
                  <a:graphicData uri="http://schemas.microsoft.com/office/word/2010/wordprocessingGroup">
                    <wpg:wgp>
                      <wpg:cNvGrpSpPr/>
                      <wpg:grpSpPr>
                        <a:xfrm>
                          <a:off x="0" y="0"/>
                          <a:ext cx="5759450" cy="6424295"/>
                          <a:chOff x="0" y="0"/>
                          <a:chExt cx="6203590" cy="5926057"/>
                        </a:xfrm>
                      </wpg:grpSpPr>
                      <wps:wsp>
                        <wps:cNvPr id="1198" name="片側の 2 つの角を丸めた四角形 1016"/>
                        <wps:cNvSpPr/>
                        <wps:spPr>
                          <a:xfrm>
                            <a:off x="0" y="0"/>
                            <a:ext cx="6203590" cy="335050"/>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6112F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設楽町総合計画と連動した設楽町公共施設等総合管理計画の推進予定</w:t>
                              </w:r>
                            </w:p>
                          </w:txbxContent>
                        </wps:txbx>
                        <wps:bodyPr rot="0" vertOverflow="overflow" horzOverflow="overflow" wrap="square" numCol="1" spcCol="0" rtlCol="0" fromWordArt="0" anchor="ctr" anchorCtr="0" forceAA="0" compatLnSpc="1"/>
                      </wps:wsp>
                      <wps:wsp>
                        <wps:cNvPr id="1199" name="テキスト ボックス 1017"/>
                        <wps:cNvSpPr txBox="1"/>
                        <wps:spPr>
                          <a:xfrm>
                            <a:off x="9526" y="332695"/>
                            <a:ext cx="6194014" cy="559335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32A0761" w14:textId="77777777" w:rsidR="00AE7AD6" w:rsidRDefault="00D46D23">
                              <w:pPr>
                                <w:spacing w:line="360" w:lineRule="auto"/>
                                <w:jc w:val="center"/>
                                <w:rPr>
                                  <w:rFonts w:ascii="HG丸ｺﾞｼｯｸM-PRO" w:eastAsia="HG丸ｺﾞｼｯｸM-PRO" w:hAnsi="HG丸ｺﾞｼｯｸM-PRO"/>
                                  <w:sz w:val="24"/>
                                </w:rPr>
                              </w:pPr>
                              <w:r>
                                <w:rPr>
                                  <w:noProof/>
                                </w:rPr>
                                <w:drawing>
                                  <wp:inline distT="0" distB="0" distL="0" distR="0" wp14:anchorId="281695D8" wp14:editId="057F47DA">
                                    <wp:extent cx="4392295" cy="2247900"/>
                                    <wp:effectExtent l="0" t="0" r="0" b="0"/>
                                    <wp:docPr id="1200" name="オブジェクト 0"/>
                                    <wp:cNvGraphicFramePr/>
                                    <a:graphic xmlns:a="http://schemas.openxmlformats.org/drawingml/2006/main">
                                      <a:graphicData uri="http://schemas.openxmlformats.org/drawingml/2006/picture">
                                        <pic:pic xmlns:pic="http://schemas.openxmlformats.org/drawingml/2006/picture">
                                          <pic:nvPicPr>
                                            <pic:cNvPr id="1200" name="オブジェクト 0"/>
                                            <pic:cNvPicPr>
                                              <a:picLocks noChangeAspect="1"/>
                                            </pic:cNvPicPr>
                                          </pic:nvPicPr>
                                          <pic:blipFill>
                                            <a:blip r:embed="rId46"/>
                                            <a:stretch>
                                              <a:fillRect/>
                                            </a:stretch>
                                          </pic:blipFill>
                                          <pic:spPr>
                                            <a:xfrm>
                                              <a:off x="0" y="0"/>
                                              <a:ext cx="4392295" cy="2247900"/>
                                            </a:xfrm>
                                            <a:prstGeom prst="rect">
                                              <a:avLst/>
                                            </a:prstGeom>
                                            <a:noFill/>
                                            <a:ln>
                                              <a:miter/>
                                            </a:ln>
                                          </pic:spPr>
                                        </pic:pic>
                                      </a:graphicData>
                                    </a:graphic>
                                  </wp:inline>
                                </w:drawing>
                              </w:r>
                            </w:p>
                            <w:tbl>
                              <w:tblPr>
                                <w:tblW w:w="8740" w:type="dxa"/>
                                <w:tblLayout w:type="fixed"/>
                                <w:tblCellMar>
                                  <w:left w:w="99" w:type="dxa"/>
                                  <w:right w:w="99" w:type="dxa"/>
                                </w:tblCellMar>
                                <w:tblLook w:val="04A0" w:firstRow="1" w:lastRow="0" w:firstColumn="1" w:lastColumn="0" w:noHBand="0" w:noVBand="1"/>
                              </w:tblPr>
                              <w:tblGrid>
                                <w:gridCol w:w="737"/>
                                <w:gridCol w:w="4433"/>
                                <w:gridCol w:w="2100"/>
                                <w:gridCol w:w="1470"/>
                              </w:tblGrid>
                              <w:tr w:rsidR="00AE7AD6" w14:paraId="0CE4E23A" w14:textId="77777777">
                                <w:trPr>
                                  <w:trHeight w:val="375"/>
                                </w:trPr>
                                <w:tc>
                                  <w:tcPr>
                                    <w:tcW w:w="737" w:type="dxa"/>
                                    <w:tcBorders>
                                      <w:top w:val="single" w:sz="4" w:space="0" w:color="auto"/>
                                      <w:left w:val="single" w:sz="4" w:space="0" w:color="auto"/>
                                      <w:bottom w:val="single" w:sz="4" w:space="0" w:color="auto"/>
                                      <w:right w:val="single" w:sz="4" w:space="0" w:color="auto"/>
                                    </w:tcBorders>
                                    <w:shd w:val="clear" w:color="000000" w:fill="DDEBF7"/>
                                    <w:vAlign w:val="center"/>
                                  </w:tcPr>
                                  <w:p w14:paraId="2E6A022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年度</w:t>
                                    </w:r>
                                  </w:p>
                                </w:tc>
                                <w:tc>
                                  <w:tcPr>
                                    <w:tcW w:w="4433" w:type="dxa"/>
                                    <w:tcBorders>
                                      <w:top w:val="single" w:sz="4" w:space="0" w:color="auto"/>
                                      <w:left w:val="nil"/>
                                      <w:bottom w:val="single" w:sz="4" w:space="0" w:color="auto"/>
                                      <w:right w:val="single" w:sz="4" w:space="0" w:color="auto"/>
                                    </w:tcBorders>
                                    <w:shd w:val="clear" w:color="000000" w:fill="DDEBF7"/>
                                    <w:vAlign w:val="center"/>
                                  </w:tcPr>
                                  <w:p w14:paraId="33E1A45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公共施設等関連の計画</w:t>
                                    </w:r>
                                  </w:p>
                                </w:tc>
                                <w:tc>
                                  <w:tcPr>
                                    <w:tcW w:w="3570" w:type="dxa"/>
                                    <w:gridSpan w:val="2"/>
                                    <w:tcBorders>
                                      <w:top w:val="single" w:sz="4" w:space="0" w:color="auto"/>
                                      <w:left w:val="nil"/>
                                      <w:bottom w:val="single" w:sz="4" w:space="0" w:color="auto"/>
                                      <w:right w:val="single" w:sz="4" w:space="0" w:color="auto"/>
                                    </w:tcBorders>
                                    <w:shd w:val="clear" w:color="000000" w:fill="DDEBF7"/>
                                    <w:vAlign w:val="center"/>
                                  </w:tcPr>
                                  <w:p w14:paraId="726AF92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新地方公会計の導入</w:t>
                                    </w:r>
                                  </w:p>
                                </w:tc>
                              </w:tr>
                              <w:tr w:rsidR="00AE7AD6" w14:paraId="65F26C4C"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43C7803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H27</w:t>
                                    </w:r>
                                  </w:p>
                                </w:tc>
                                <w:tc>
                                  <w:tcPr>
                                    <w:tcW w:w="4433" w:type="dxa"/>
                                    <w:tcBorders>
                                      <w:top w:val="nil"/>
                                      <w:left w:val="nil"/>
                                      <w:bottom w:val="single" w:sz="4" w:space="0" w:color="auto"/>
                                      <w:right w:val="single" w:sz="4" w:space="0" w:color="auto"/>
                                    </w:tcBorders>
                                    <w:vAlign w:val="center"/>
                                  </w:tcPr>
                                  <w:p w14:paraId="578DCF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・設楽町公共施設カルテ策定</w:t>
                                    </w:r>
                                  </w:p>
                                </w:tc>
                                <w:tc>
                                  <w:tcPr>
                                    <w:tcW w:w="2100" w:type="dxa"/>
                                    <w:vMerge w:val="restart"/>
                                    <w:tcBorders>
                                      <w:top w:val="nil"/>
                                      <w:left w:val="nil"/>
                                      <w:right w:val="single" w:sz="4" w:space="0" w:color="auto"/>
                                    </w:tcBorders>
                                    <w:vAlign w:val="center"/>
                                  </w:tcPr>
                                  <w:p w14:paraId="76655E6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開始固定資産台帳</w:t>
                                    </w:r>
                                  </w:p>
                                  <w:p w14:paraId="29E2F8CC" w14:textId="77777777" w:rsidR="00AE7AD6" w:rsidRDefault="00D46D23">
                                    <w:pPr>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整備</w:t>
                                    </w:r>
                                  </w:p>
                                </w:tc>
                                <w:tc>
                                  <w:tcPr>
                                    <w:tcW w:w="1470" w:type="dxa"/>
                                    <w:vMerge w:val="restart"/>
                                    <w:tcBorders>
                                      <w:top w:val="nil"/>
                                      <w:left w:val="single" w:sz="4" w:space="0" w:color="auto"/>
                                      <w:bottom w:val="single" w:sz="4" w:space="0" w:color="auto"/>
                                      <w:right w:val="single" w:sz="4" w:space="0" w:color="auto"/>
                                    </w:tcBorders>
                                    <w:vAlign w:val="center"/>
                                  </w:tcPr>
                                  <w:p w14:paraId="036F7544"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移行準備</w:t>
                                    </w:r>
                                  </w:p>
                                </w:tc>
                              </w:tr>
                              <w:tr w:rsidR="00AE7AD6" w14:paraId="12483CDB"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20317B19"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254C3F9B" w14:textId="77777777" w:rsidR="00AE7AD6" w:rsidRDefault="00D46D23">
                                    <w:pPr>
                                      <w:widowControl/>
                                      <w:rPr>
                                        <w:rFonts w:ascii="HGSｺﾞｼｯｸM" w:eastAsia="HGSｺﾞｼｯｸM" w:hAnsi="HGSｺﾞｼｯｸM"/>
                                        <w:color w:val="000000"/>
                                        <w:kern w:val="0"/>
                                        <w:sz w:val="16"/>
                                      </w:rPr>
                                    </w:pPr>
                                    <w:r>
                                      <w:rPr>
                                        <w:rFonts w:ascii="HGSｺﾞｼｯｸM" w:eastAsia="HGSｺﾞｼｯｸM" w:hAnsi="HGSｺﾞｼｯｸM" w:hint="eastAsia"/>
                                        <w:color w:val="000000"/>
                                        <w:kern w:val="0"/>
                                        <w:sz w:val="22"/>
                                      </w:rPr>
                                      <w:t>・設楽町公共施設マネジメント白書策定</w:t>
                                    </w:r>
                                  </w:p>
                                </w:tc>
                                <w:tc>
                                  <w:tcPr>
                                    <w:tcW w:w="2100" w:type="dxa"/>
                                    <w:vMerge/>
                                    <w:tcBorders>
                                      <w:left w:val="nil"/>
                                      <w:bottom w:val="single" w:sz="4" w:space="0" w:color="auto"/>
                                      <w:right w:val="single" w:sz="4" w:space="0" w:color="auto"/>
                                    </w:tcBorders>
                                    <w:vAlign w:val="center"/>
                                  </w:tcPr>
                                  <w:p w14:paraId="7930E8C2" w14:textId="77777777" w:rsidR="00AE7AD6" w:rsidRDefault="00AE7AD6">
                                    <w:pPr>
                                      <w:widowControl/>
                                      <w:jc w:val="center"/>
                                      <w:rPr>
                                        <w:rFonts w:ascii="HGSｺﾞｼｯｸM" w:eastAsia="HGSｺﾞｼｯｸM" w:hAnsi="HGSｺﾞｼｯｸM"/>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645E574E" w14:textId="77777777" w:rsidR="00AE7AD6" w:rsidRDefault="00AE7AD6">
                                    <w:pPr>
                                      <w:widowControl/>
                                      <w:rPr>
                                        <w:rFonts w:ascii="HGSｺﾞｼｯｸM" w:eastAsia="HGSｺﾞｼｯｸM" w:hAnsi="HGSｺﾞｼｯｸM"/>
                                        <w:color w:val="000000"/>
                                        <w:kern w:val="0"/>
                                        <w:sz w:val="22"/>
                                      </w:rPr>
                                    </w:pPr>
                                  </w:p>
                                </w:tc>
                              </w:tr>
                              <w:tr w:rsidR="00AE7AD6" w14:paraId="438A6BFE" w14:textId="77777777">
                                <w:trPr>
                                  <w:trHeight w:val="375"/>
                                </w:trPr>
                                <w:tc>
                                  <w:tcPr>
                                    <w:tcW w:w="737" w:type="dxa"/>
                                    <w:tcBorders>
                                      <w:top w:val="nil"/>
                                      <w:left w:val="single" w:sz="4" w:space="0" w:color="auto"/>
                                      <w:bottom w:val="single" w:sz="4" w:space="0" w:color="auto"/>
                                      <w:right w:val="single" w:sz="4" w:space="0" w:color="auto"/>
                                    </w:tcBorders>
                                    <w:vAlign w:val="center"/>
                                  </w:tcPr>
                                  <w:p w14:paraId="7853582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H28</w:t>
                                    </w:r>
                                  </w:p>
                                </w:tc>
                                <w:tc>
                                  <w:tcPr>
                                    <w:tcW w:w="4433" w:type="dxa"/>
                                    <w:tcBorders>
                                      <w:top w:val="nil"/>
                                      <w:left w:val="nil"/>
                                      <w:bottom w:val="single" w:sz="4" w:space="0" w:color="auto"/>
                                      <w:right w:val="single" w:sz="4" w:space="0" w:color="auto"/>
                                    </w:tcBorders>
                                    <w:vAlign w:val="center"/>
                                  </w:tcPr>
                                  <w:p w14:paraId="3069ABA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本計画策定</w:t>
                                    </w:r>
                                  </w:p>
                                </w:tc>
                                <w:tc>
                                  <w:tcPr>
                                    <w:tcW w:w="2100" w:type="dxa"/>
                                    <w:vMerge w:val="restart"/>
                                    <w:tcBorders>
                                      <w:top w:val="nil"/>
                                      <w:left w:val="single" w:sz="4" w:space="0" w:color="auto"/>
                                      <w:bottom w:val="single" w:sz="4" w:space="0" w:color="auto"/>
                                      <w:right w:val="single" w:sz="4" w:space="0" w:color="auto"/>
                                    </w:tcBorders>
                                    <w:vAlign w:val="center"/>
                                  </w:tcPr>
                                  <w:p w14:paraId="60EB1DA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固定資産台帳更新</w:t>
                                    </w:r>
                                  </w:p>
                                </w:tc>
                                <w:tc>
                                  <w:tcPr>
                                    <w:tcW w:w="1470" w:type="dxa"/>
                                    <w:vMerge/>
                                    <w:tcBorders>
                                      <w:top w:val="nil"/>
                                      <w:left w:val="single" w:sz="4" w:space="0" w:color="auto"/>
                                      <w:bottom w:val="single" w:sz="4" w:space="0" w:color="auto"/>
                                      <w:right w:val="single" w:sz="4" w:space="0" w:color="auto"/>
                                    </w:tcBorders>
                                    <w:vAlign w:val="center"/>
                                  </w:tcPr>
                                  <w:p w14:paraId="36DC7BE9" w14:textId="77777777" w:rsidR="00AE7AD6" w:rsidRDefault="00AE7AD6">
                                    <w:pPr>
                                      <w:widowControl/>
                                      <w:rPr>
                                        <w:rFonts w:ascii="HGSｺﾞｼｯｸM" w:eastAsia="HGSｺﾞｼｯｸM" w:hAnsi="HGSｺﾞｼｯｸM"/>
                                        <w:color w:val="000000"/>
                                        <w:kern w:val="0"/>
                                        <w:sz w:val="22"/>
                                      </w:rPr>
                                    </w:pPr>
                                  </w:p>
                                </w:tc>
                              </w:tr>
                              <w:tr w:rsidR="00AE7AD6" w14:paraId="43ADCC28" w14:textId="77777777">
                                <w:trPr>
                                  <w:trHeight w:val="234"/>
                                </w:trPr>
                                <w:tc>
                                  <w:tcPr>
                                    <w:tcW w:w="737" w:type="dxa"/>
                                    <w:tcBorders>
                                      <w:top w:val="nil"/>
                                      <w:left w:val="single" w:sz="4" w:space="0" w:color="auto"/>
                                      <w:bottom w:val="single" w:sz="4" w:space="0" w:color="auto"/>
                                      <w:right w:val="single" w:sz="4" w:space="0" w:color="auto"/>
                                    </w:tcBorders>
                                    <w:vAlign w:val="center"/>
                                  </w:tcPr>
                                  <w:p w14:paraId="305DBAA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H29</w:t>
                                    </w:r>
                                  </w:p>
                                </w:tc>
                                <w:tc>
                                  <w:tcPr>
                                    <w:tcW w:w="4433" w:type="dxa"/>
                                    <w:tcBorders>
                                      <w:top w:val="nil"/>
                                      <w:left w:val="nil"/>
                                      <w:bottom w:val="single" w:sz="4" w:space="0" w:color="auto"/>
                                      <w:right w:val="single" w:sz="4" w:space="0" w:color="auto"/>
                                    </w:tcBorders>
                                    <w:vAlign w:val="center"/>
                                  </w:tcPr>
                                  <w:p w14:paraId="16CE682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077F08C0" w14:textId="77777777" w:rsidR="00AE7AD6" w:rsidRDefault="00AE7AD6">
                                    <w:pPr>
                                      <w:widowControl/>
                                      <w:rPr>
                                        <w:rFonts w:ascii="HGSｺﾞｼｯｸM" w:eastAsia="HGSｺﾞｼｯｸM" w:hAnsi="HGSｺﾞｼｯｸM"/>
                                        <w:color w:val="000000"/>
                                        <w:kern w:val="0"/>
                                        <w:sz w:val="22"/>
                                      </w:rPr>
                                    </w:pPr>
                                  </w:p>
                                </w:tc>
                                <w:tc>
                                  <w:tcPr>
                                    <w:tcW w:w="1470" w:type="dxa"/>
                                    <w:vMerge w:val="restart"/>
                                    <w:tcBorders>
                                      <w:top w:val="nil"/>
                                      <w:left w:val="single" w:sz="4" w:space="0" w:color="auto"/>
                                      <w:bottom w:val="single" w:sz="4" w:space="0" w:color="auto"/>
                                      <w:right w:val="single" w:sz="4" w:space="0" w:color="auto"/>
                                    </w:tcBorders>
                                    <w:vAlign w:val="center"/>
                                  </w:tcPr>
                                  <w:p w14:paraId="2F7F5A0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財務書類作成・公表</w:t>
                                    </w:r>
                                  </w:p>
                                </w:tc>
                              </w:tr>
                              <w:tr w:rsidR="00AE7AD6" w14:paraId="619C9814" w14:textId="77777777">
                                <w:trPr>
                                  <w:trHeight w:val="209"/>
                                </w:trPr>
                                <w:tc>
                                  <w:tcPr>
                                    <w:tcW w:w="737" w:type="dxa"/>
                                    <w:tcBorders>
                                      <w:top w:val="nil"/>
                                      <w:left w:val="single" w:sz="4" w:space="0" w:color="auto"/>
                                      <w:bottom w:val="single" w:sz="4" w:space="0" w:color="auto"/>
                                      <w:right w:val="single" w:sz="4" w:space="0" w:color="auto"/>
                                    </w:tcBorders>
                                    <w:vAlign w:val="center"/>
                                  </w:tcPr>
                                  <w:p w14:paraId="7D7DFFE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H30</w:t>
                                    </w:r>
                                  </w:p>
                                </w:tc>
                                <w:tc>
                                  <w:tcPr>
                                    <w:tcW w:w="4433" w:type="dxa"/>
                                    <w:tcBorders>
                                      <w:top w:val="nil"/>
                                      <w:left w:val="nil"/>
                                      <w:bottom w:val="single" w:sz="4" w:space="0" w:color="auto"/>
                                      <w:right w:val="single" w:sz="4" w:space="0" w:color="auto"/>
                                    </w:tcBorders>
                                    <w:vAlign w:val="center"/>
                                  </w:tcPr>
                                  <w:p w14:paraId="65CF5E44"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5F6041A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0AC278AF" w14:textId="77777777" w:rsidR="00AE7AD6" w:rsidRDefault="00AE7AD6">
                                    <w:pPr>
                                      <w:widowControl/>
                                      <w:rPr>
                                        <w:rFonts w:ascii="游ゴシック" w:eastAsia="游ゴシック" w:hAnsi="游ゴシック"/>
                                        <w:color w:val="000000"/>
                                        <w:kern w:val="0"/>
                                        <w:sz w:val="22"/>
                                      </w:rPr>
                                    </w:pPr>
                                  </w:p>
                                </w:tc>
                              </w:tr>
                              <w:tr w:rsidR="00AE7AD6" w14:paraId="3E4AD004" w14:textId="77777777">
                                <w:trPr>
                                  <w:trHeight w:val="184"/>
                                </w:trPr>
                                <w:tc>
                                  <w:tcPr>
                                    <w:tcW w:w="737" w:type="dxa"/>
                                    <w:tcBorders>
                                      <w:top w:val="nil"/>
                                      <w:left w:val="single" w:sz="4" w:space="0" w:color="auto"/>
                                      <w:bottom w:val="single" w:sz="4" w:space="0" w:color="auto"/>
                                      <w:right w:val="single" w:sz="4" w:space="0" w:color="auto"/>
                                    </w:tcBorders>
                                    <w:vAlign w:val="center"/>
                                  </w:tcPr>
                                  <w:p w14:paraId="4F83348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R1</w:t>
                                    </w:r>
                                  </w:p>
                                </w:tc>
                                <w:tc>
                                  <w:tcPr>
                                    <w:tcW w:w="4433" w:type="dxa"/>
                                    <w:tcBorders>
                                      <w:top w:val="nil"/>
                                      <w:left w:val="nil"/>
                                      <w:bottom w:val="single" w:sz="4" w:space="0" w:color="auto"/>
                                      <w:right w:val="single" w:sz="4" w:space="0" w:color="auto"/>
                                    </w:tcBorders>
                                    <w:vAlign w:val="center"/>
                                  </w:tcPr>
                                  <w:p w14:paraId="7783AD4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119C905C"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E5AD930" w14:textId="77777777" w:rsidR="00AE7AD6" w:rsidRDefault="00AE7AD6">
                                    <w:pPr>
                                      <w:widowControl/>
                                      <w:rPr>
                                        <w:rFonts w:ascii="游ゴシック" w:eastAsia="游ゴシック" w:hAnsi="游ゴシック"/>
                                        <w:color w:val="000000"/>
                                        <w:kern w:val="0"/>
                                        <w:sz w:val="22"/>
                                      </w:rPr>
                                    </w:pPr>
                                  </w:p>
                                </w:tc>
                              </w:tr>
                              <w:tr w:rsidR="00AE7AD6" w14:paraId="1DF50431" w14:textId="77777777">
                                <w:trPr>
                                  <w:trHeight w:val="375"/>
                                </w:trPr>
                                <w:tc>
                                  <w:tcPr>
                                    <w:tcW w:w="737" w:type="dxa"/>
                                    <w:tcBorders>
                                      <w:top w:val="nil"/>
                                      <w:left w:val="single" w:sz="4" w:space="0" w:color="auto"/>
                                      <w:bottom w:val="single" w:sz="4" w:space="0" w:color="auto"/>
                                      <w:right w:val="single" w:sz="4" w:space="0" w:color="auto"/>
                                    </w:tcBorders>
                                    <w:vAlign w:val="center"/>
                                  </w:tcPr>
                                  <w:p w14:paraId="571B11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R2</w:t>
                                    </w:r>
                                  </w:p>
                                </w:tc>
                                <w:tc>
                                  <w:tcPr>
                                    <w:tcW w:w="4433" w:type="dxa"/>
                                    <w:tcBorders>
                                      <w:top w:val="single" w:sz="4" w:space="0" w:color="auto"/>
                                      <w:left w:val="nil"/>
                                      <w:bottom w:val="single" w:sz="4" w:space="0" w:color="auto"/>
                                      <w:right w:val="single" w:sz="4" w:space="0" w:color="auto"/>
                                    </w:tcBorders>
                                    <w:vAlign w:val="center"/>
                                  </w:tcPr>
                                  <w:p w14:paraId="447C4D5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・個別施設計画の策定</w:t>
                                    </w:r>
                                  </w:p>
                                </w:tc>
                                <w:tc>
                                  <w:tcPr>
                                    <w:tcW w:w="2100" w:type="dxa"/>
                                    <w:vMerge/>
                                    <w:tcBorders>
                                      <w:top w:val="nil"/>
                                      <w:left w:val="single" w:sz="4" w:space="0" w:color="auto"/>
                                      <w:bottom w:val="single" w:sz="4" w:space="0" w:color="auto"/>
                                      <w:right w:val="single" w:sz="4" w:space="0" w:color="auto"/>
                                    </w:tcBorders>
                                    <w:vAlign w:val="center"/>
                                  </w:tcPr>
                                  <w:p w14:paraId="6FB018FC"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1BB6A97" w14:textId="77777777" w:rsidR="00AE7AD6" w:rsidRDefault="00AE7AD6">
                                    <w:pPr>
                                      <w:widowControl/>
                                      <w:rPr>
                                        <w:rFonts w:ascii="游ゴシック" w:eastAsia="游ゴシック" w:hAnsi="游ゴシック"/>
                                        <w:color w:val="000000"/>
                                        <w:kern w:val="0"/>
                                        <w:sz w:val="22"/>
                                      </w:rPr>
                                    </w:pPr>
                                  </w:p>
                                </w:tc>
                              </w:tr>
                              <w:tr w:rsidR="00AE7AD6" w14:paraId="3DAAC070"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5BAE7D6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R3</w:t>
                                    </w:r>
                                  </w:p>
                                </w:tc>
                                <w:tc>
                                  <w:tcPr>
                                    <w:tcW w:w="4433" w:type="dxa"/>
                                    <w:tcBorders>
                                      <w:top w:val="single" w:sz="4" w:space="0" w:color="auto"/>
                                      <w:left w:val="nil"/>
                                      <w:bottom w:val="single" w:sz="4" w:space="0" w:color="auto"/>
                                      <w:right w:val="single" w:sz="4" w:space="0" w:color="auto"/>
                                    </w:tcBorders>
                                    <w:vAlign w:val="center"/>
                                  </w:tcPr>
                                  <w:p w14:paraId="500DBBB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・本計画の見直し</w:t>
                                    </w:r>
                                  </w:p>
                                </w:tc>
                                <w:tc>
                                  <w:tcPr>
                                    <w:tcW w:w="2100" w:type="dxa"/>
                                    <w:vMerge/>
                                    <w:tcBorders>
                                      <w:top w:val="nil"/>
                                      <w:left w:val="single" w:sz="4" w:space="0" w:color="auto"/>
                                      <w:bottom w:val="single" w:sz="4" w:space="0" w:color="auto"/>
                                      <w:right w:val="single" w:sz="4" w:space="0" w:color="auto"/>
                                    </w:tcBorders>
                                    <w:vAlign w:val="center"/>
                                  </w:tcPr>
                                  <w:p w14:paraId="39E68F5B"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D165AEB" w14:textId="77777777" w:rsidR="00AE7AD6" w:rsidRDefault="00AE7AD6">
                                    <w:pPr>
                                      <w:widowControl/>
                                      <w:rPr>
                                        <w:rFonts w:ascii="游ゴシック" w:eastAsia="游ゴシック" w:hAnsi="游ゴシック"/>
                                        <w:color w:val="000000"/>
                                        <w:kern w:val="0"/>
                                        <w:sz w:val="22"/>
                                      </w:rPr>
                                    </w:pPr>
                                  </w:p>
                                </w:tc>
                              </w:tr>
                              <w:tr w:rsidR="00AE7AD6" w14:paraId="49BAAA75"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5AA56513"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1623625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・個別施設計画の調整</w:t>
                                    </w:r>
                                  </w:p>
                                </w:tc>
                                <w:tc>
                                  <w:tcPr>
                                    <w:tcW w:w="2100" w:type="dxa"/>
                                    <w:vMerge/>
                                    <w:tcBorders>
                                      <w:top w:val="nil"/>
                                      <w:left w:val="single" w:sz="4" w:space="0" w:color="auto"/>
                                      <w:bottom w:val="single" w:sz="4" w:space="0" w:color="auto"/>
                                      <w:right w:val="single" w:sz="4" w:space="0" w:color="auto"/>
                                    </w:tcBorders>
                                    <w:vAlign w:val="center"/>
                                  </w:tcPr>
                                  <w:p w14:paraId="667FA427"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49C94721" w14:textId="77777777" w:rsidR="00AE7AD6" w:rsidRDefault="00AE7AD6">
                                    <w:pPr>
                                      <w:widowControl/>
                                      <w:rPr>
                                        <w:rFonts w:ascii="游ゴシック" w:eastAsia="游ゴシック" w:hAnsi="游ゴシック"/>
                                        <w:color w:val="000000"/>
                                        <w:kern w:val="0"/>
                                        <w:sz w:val="22"/>
                                      </w:rPr>
                                    </w:pPr>
                                  </w:p>
                                </w:tc>
                              </w:tr>
                              <w:tr w:rsidR="00AE7AD6" w14:paraId="169DD7C3" w14:textId="77777777">
                                <w:trPr>
                                  <w:trHeight w:val="264"/>
                                </w:trPr>
                                <w:tc>
                                  <w:tcPr>
                                    <w:tcW w:w="737" w:type="dxa"/>
                                    <w:tcBorders>
                                      <w:top w:val="nil"/>
                                      <w:left w:val="single" w:sz="4" w:space="0" w:color="auto"/>
                                      <w:bottom w:val="single" w:sz="4" w:space="0" w:color="auto"/>
                                      <w:right w:val="single" w:sz="4" w:space="0" w:color="auto"/>
                                    </w:tcBorders>
                                    <w:vAlign w:val="center"/>
                                  </w:tcPr>
                                  <w:p w14:paraId="192A32C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R4</w:t>
                                    </w:r>
                                  </w:p>
                                </w:tc>
                                <w:tc>
                                  <w:tcPr>
                                    <w:tcW w:w="4433" w:type="dxa"/>
                                    <w:vMerge w:val="restart"/>
                                    <w:tcBorders>
                                      <w:top w:val="nil"/>
                                      <w:left w:val="single" w:sz="4" w:space="0" w:color="auto"/>
                                      <w:bottom w:val="single" w:sz="4" w:space="0" w:color="auto"/>
                                      <w:right w:val="single" w:sz="4" w:space="0" w:color="auto"/>
                                    </w:tcBorders>
                                    <w:vAlign w:val="center"/>
                                  </w:tcPr>
                                  <w:p w14:paraId="02EBDC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・個別施設計画に基づく維持管理の実施</w:t>
                                    </w:r>
                                  </w:p>
                                </w:tc>
                                <w:tc>
                                  <w:tcPr>
                                    <w:tcW w:w="2100" w:type="dxa"/>
                                    <w:vMerge/>
                                    <w:tcBorders>
                                      <w:top w:val="nil"/>
                                      <w:left w:val="single" w:sz="4" w:space="0" w:color="auto"/>
                                      <w:bottom w:val="single" w:sz="4" w:space="0" w:color="auto"/>
                                      <w:right w:val="single" w:sz="4" w:space="0" w:color="auto"/>
                                    </w:tcBorders>
                                    <w:vAlign w:val="center"/>
                                  </w:tcPr>
                                  <w:p w14:paraId="2D7DE2DE"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1752874" w14:textId="77777777" w:rsidR="00AE7AD6" w:rsidRDefault="00AE7AD6">
                                    <w:pPr>
                                      <w:widowControl/>
                                      <w:rPr>
                                        <w:rFonts w:ascii="游ゴシック" w:eastAsia="游ゴシック" w:hAnsi="游ゴシック"/>
                                        <w:color w:val="000000"/>
                                        <w:kern w:val="0"/>
                                        <w:sz w:val="22"/>
                                      </w:rPr>
                                    </w:pPr>
                                  </w:p>
                                </w:tc>
                              </w:tr>
                              <w:tr w:rsidR="00AE7AD6" w14:paraId="4265B7AD" w14:textId="77777777">
                                <w:trPr>
                                  <w:trHeight w:val="149"/>
                                </w:trPr>
                                <w:tc>
                                  <w:tcPr>
                                    <w:tcW w:w="737" w:type="dxa"/>
                                    <w:tcBorders>
                                      <w:top w:val="nil"/>
                                      <w:left w:val="single" w:sz="4" w:space="0" w:color="auto"/>
                                      <w:bottom w:val="single" w:sz="4" w:space="0" w:color="auto"/>
                                      <w:right w:val="single" w:sz="4" w:space="0" w:color="auto"/>
                                    </w:tcBorders>
                                    <w:vAlign w:val="center"/>
                                  </w:tcPr>
                                  <w:p w14:paraId="406B23B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R5</w:t>
                                    </w:r>
                                  </w:p>
                                </w:tc>
                                <w:tc>
                                  <w:tcPr>
                                    <w:tcW w:w="4433" w:type="dxa"/>
                                    <w:vMerge/>
                                    <w:tcBorders>
                                      <w:top w:val="nil"/>
                                      <w:left w:val="single" w:sz="4" w:space="0" w:color="auto"/>
                                      <w:bottom w:val="single" w:sz="4" w:space="0" w:color="auto"/>
                                      <w:right w:val="single" w:sz="4" w:space="0" w:color="auto"/>
                                    </w:tcBorders>
                                    <w:vAlign w:val="center"/>
                                  </w:tcPr>
                                  <w:p w14:paraId="6945EF15" w14:textId="77777777" w:rsidR="00AE7AD6" w:rsidRDefault="00AE7AD6">
                                    <w:pPr>
                                      <w:widowControl/>
                                      <w:rPr>
                                        <w:rFonts w:ascii="HGSｺﾞｼｯｸM" w:eastAsia="HGSｺﾞｼｯｸM" w:hAnsi="HGSｺﾞｼｯｸM"/>
                                        <w:color w:val="000000"/>
                                        <w:kern w:val="0"/>
                                        <w:sz w:val="22"/>
                                      </w:rPr>
                                    </w:pPr>
                                  </w:p>
                                </w:tc>
                                <w:tc>
                                  <w:tcPr>
                                    <w:tcW w:w="2100" w:type="dxa"/>
                                    <w:vMerge/>
                                    <w:tcBorders>
                                      <w:top w:val="nil"/>
                                      <w:left w:val="single" w:sz="4" w:space="0" w:color="auto"/>
                                      <w:bottom w:val="single" w:sz="4" w:space="0" w:color="auto"/>
                                      <w:right w:val="single" w:sz="4" w:space="0" w:color="auto"/>
                                    </w:tcBorders>
                                    <w:vAlign w:val="center"/>
                                  </w:tcPr>
                                  <w:p w14:paraId="3AF1DD09"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6BB96507" w14:textId="77777777" w:rsidR="00AE7AD6" w:rsidRDefault="00AE7AD6">
                                    <w:pPr>
                                      <w:widowControl/>
                                      <w:rPr>
                                        <w:rFonts w:ascii="游ゴシック" w:eastAsia="游ゴシック" w:hAnsi="游ゴシック"/>
                                        <w:color w:val="000000"/>
                                        <w:kern w:val="0"/>
                                        <w:sz w:val="22"/>
                                      </w:rPr>
                                    </w:pPr>
                                  </w:p>
                                </w:tc>
                              </w:tr>
                              <w:tr w:rsidR="00AE7AD6" w14:paraId="28A04604" w14:textId="77777777">
                                <w:trPr>
                                  <w:trHeight w:val="214"/>
                                </w:trPr>
                                <w:tc>
                                  <w:tcPr>
                                    <w:tcW w:w="737" w:type="dxa"/>
                                    <w:tcBorders>
                                      <w:top w:val="nil"/>
                                      <w:left w:val="single" w:sz="4" w:space="0" w:color="auto"/>
                                      <w:bottom w:val="single" w:sz="4" w:space="0" w:color="auto"/>
                                      <w:right w:val="single" w:sz="4" w:space="0" w:color="auto"/>
                                    </w:tcBorders>
                                    <w:vAlign w:val="center"/>
                                  </w:tcPr>
                                  <w:p w14:paraId="534444A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R6</w:t>
                                    </w:r>
                                  </w:p>
                                </w:tc>
                                <w:tc>
                                  <w:tcPr>
                                    <w:tcW w:w="4433" w:type="dxa"/>
                                    <w:vMerge/>
                                    <w:tcBorders>
                                      <w:top w:val="nil"/>
                                      <w:left w:val="single" w:sz="4" w:space="0" w:color="auto"/>
                                      <w:bottom w:val="single" w:sz="4" w:space="0" w:color="auto"/>
                                      <w:right w:val="single" w:sz="4" w:space="0" w:color="auto"/>
                                    </w:tcBorders>
                                    <w:vAlign w:val="center"/>
                                  </w:tcPr>
                                  <w:p w14:paraId="7D0BC96F" w14:textId="77777777" w:rsidR="00AE7AD6" w:rsidRDefault="00AE7AD6">
                                    <w:pPr>
                                      <w:widowControl/>
                                      <w:rPr>
                                        <w:rFonts w:ascii="HGSｺﾞｼｯｸM" w:eastAsia="HGSｺﾞｼｯｸM" w:hAnsi="HGSｺﾞｼｯｸM"/>
                                        <w:color w:val="000000"/>
                                        <w:kern w:val="0"/>
                                        <w:sz w:val="22"/>
                                      </w:rPr>
                                    </w:pPr>
                                  </w:p>
                                </w:tc>
                                <w:tc>
                                  <w:tcPr>
                                    <w:tcW w:w="2100" w:type="dxa"/>
                                    <w:vMerge/>
                                    <w:tcBorders>
                                      <w:top w:val="nil"/>
                                      <w:left w:val="single" w:sz="4" w:space="0" w:color="auto"/>
                                      <w:bottom w:val="single" w:sz="4" w:space="0" w:color="auto"/>
                                      <w:right w:val="single" w:sz="4" w:space="0" w:color="auto"/>
                                    </w:tcBorders>
                                    <w:vAlign w:val="center"/>
                                  </w:tcPr>
                                  <w:p w14:paraId="483B9BB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1D08C39" w14:textId="77777777" w:rsidR="00AE7AD6" w:rsidRDefault="00AE7AD6">
                                    <w:pPr>
                                      <w:widowControl/>
                                      <w:rPr>
                                        <w:rFonts w:ascii="游ゴシック" w:eastAsia="游ゴシック" w:hAnsi="游ゴシック"/>
                                        <w:color w:val="000000"/>
                                        <w:kern w:val="0"/>
                                        <w:sz w:val="22"/>
                                      </w:rPr>
                                    </w:pPr>
                                  </w:p>
                                </w:tc>
                              </w:tr>
                              <w:tr w:rsidR="00AE7AD6" w14:paraId="396F9AC9" w14:textId="77777777">
                                <w:trPr>
                                  <w:trHeight w:val="369"/>
                                </w:trPr>
                                <w:tc>
                                  <w:tcPr>
                                    <w:tcW w:w="737" w:type="dxa"/>
                                    <w:tcBorders>
                                      <w:top w:val="nil"/>
                                      <w:left w:val="single" w:sz="4" w:space="0" w:color="auto"/>
                                      <w:bottom w:val="single" w:sz="4" w:space="0" w:color="auto"/>
                                      <w:right w:val="single" w:sz="4" w:space="0" w:color="auto"/>
                                    </w:tcBorders>
                                    <w:vAlign w:val="center"/>
                                  </w:tcPr>
                                  <w:p w14:paraId="27AAE31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R7</w:t>
                                    </w:r>
                                  </w:p>
                                </w:tc>
                                <w:tc>
                                  <w:tcPr>
                                    <w:tcW w:w="4433" w:type="dxa"/>
                                    <w:tcBorders>
                                      <w:top w:val="nil"/>
                                      <w:left w:val="nil"/>
                                      <w:bottom w:val="single" w:sz="4" w:space="0" w:color="auto"/>
                                      <w:right w:val="single" w:sz="4" w:space="0" w:color="auto"/>
                                    </w:tcBorders>
                                    <w:vAlign w:val="center"/>
                                  </w:tcPr>
                                  <w:p w14:paraId="61D6C8D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・個別施設計画の検証</w:t>
                                    </w:r>
                                  </w:p>
                                </w:tc>
                                <w:tc>
                                  <w:tcPr>
                                    <w:tcW w:w="2100" w:type="dxa"/>
                                    <w:vMerge/>
                                    <w:tcBorders>
                                      <w:top w:val="nil"/>
                                      <w:left w:val="single" w:sz="4" w:space="0" w:color="auto"/>
                                      <w:bottom w:val="single" w:sz="4" w:space="0" w:color="auto"/>
                                      <w:right w:val="single" w:sz="4" w:space="0" w:color="auto"/>
                                    </w:tcBorders>
                                    <w:vAlign w:val="center"/>
                                  </w:tcPr>
                                  <w:p w14:paraId="07E2BD24"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207EBEEF" w14:textId="77777777" w:rsidR="00AE7AD6" w:rsidRDefault="00AE7AD6">
                                    <w:pPr>
                                      <w:widowControl/>
                                      <w:rPr>
                                        <w:rFonts w:ascii="游ゴシック" w:eastAsia="游ゴシック" w:hAnsi="游ゴシック"/>
                                        <w:color w:val="000000"/>
                                        <w:kern w:val="0"/>
                                        <w:sz w:val="22"/>
                                      </w:rPr>
                                    </w:pPr>
                                  </w:p>
                                </w:tc>
                              </w:tr>
                              <w:tr w:rsidR="00AE7AD6" w14:paraId="386709B5"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0991E13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R8</w:t>
                                    </w:r>
                                  </w:p>
                                </w:tc>
                                <w:tc>
                                  <w:tcPr>
                                    <w:tcW w:w="4433" w:type="dxa"/>
                                    <w:tcBorders>
                                      <w:top w:val="nil"/>
                                      <w:left w:val="nil"/>
                                      <w:bottom w:val="single" w:sz="4" w:space="0" w:color="auto"/>
                                      <w:right w:val="single" w:sz="4" w:space="0" w:color="auto"/>
                                    </w:tcBorders>
                                    <w:vAlign w:val="center"/>
                                  </w:tcPr>
                                  <w:p w14:paraId="3C78FC4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・本計画の見直し</w:t>
                                    </w:r>
                                  </w:p>
                                </w:tc>
                                <w:tc>
                                  <w:tcPr>
                                    <w:tcW w:w="2100" w:type="dxa"/>
                                    <w:vMerge/>
                                    <w:tcBorders>
                                      <w:top w:val="nil"/>
                                      <w:left w:val="single" w:sz="4" w:space="0" w:color="auto"/>
                                      <w:bottom w:val="single" w:sz="4" w:space="0" w:color="auto"/>
                                      <w:right w:val="single" w:sz="4" w:space="0" w:color="auto"/>
                                    </w:tcBorders>
                                    <w:vAlign w:val="center"/>
                                  </w:tcPr>
                                  <w:p w14:paraId="087303B7"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F6247BE" w14:textId="77777777" w:rsidR="00AE7AD6" w:rsidRDefault="00AE7AD6">
                                    <w:pPr>
                                      <w:widowControl/>
                                      <w:rPr>
                                        <w:rFonts w:ascii="游ゴシック" w:eastAsia="游ゴシック" w:hAnsi="游ゴシック"/>
                                        <w:color w:val="000000"/>
                                        <w:kern w:val="0"/>
                                        <w:sz w:val="22"/>
                                      </w:rPr>
                                    </w:pPr>
                                  </w:p>
                                </w:tc>
                              </w:tr>
                              <w:tr w:rsidR="00AE7AD6" w14:paraId="248578A5"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63EC3BBE"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78BCE3C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・個別施設計画の見直し</w:t>
                                    </w:r>
                                  </w:p>
                                </w:tc>
                                <w:tc>
                                  <w:tcPr>
                                    <w:tcW w:w="2100" w:type="dxa"/>
                                    <w:vMerge/>
                                    <w:tcBorders>
                                      <w:top w:val="nil"/>
                                      <w:left w:val="single" w:sz="4" w:space="0" w:color="auto"/>
                                      <w:bottom w:val="single" w:sz="4" w:space="0" w:color="auto"/>
                                      <w:right w:val="single" w:sz="4" w:space="0" w:color="auto"/>
                                    </w:tcBorders>
                                    <w:vAlign w:val="center"/>
                                  </w:tcPr>
                                  <w:p w14:paraId="017C326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14A54CF1" w14:textId="77777777" w:rsidR="00AE7AD6" w:rsidRDefault="00AE7AD6">
                                    <w:pPr>
                                      <w:widowControl/>
                                      <w:rPr>
                                        <w:rFonts w:ascii="游ゴシック" w:eastAsia="游ゴシック" w:hAnsi="游ゴシック"/>
                                        <w:color w:val="000000"/>
                                        <w:kern w:val="0"/>
                                        <w:sz w:val="22"/>
                                      </w:rPr>
                                    </w:pPr>
                                  </w:p>
                                </w:tc>
                              </w:tr>
                            </w:tbl>
                            <w:p w14:paraId="2F720EAC" w14:textId="77777777" w:rsidR="00AE7AD6" w:rsidRDefault="00AE7AD6">
                              <w:pPr>
                                <w:spacing w:line="360" w:lineRule="auto"/>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7B003E5C" id="グループ化 1015" o:spid="_x0000_s1156" style="width:453.5pt;height:505.85pt;mso-position-horizontal-relative:char;mso-position-vertical-relative:line" coordsize="62035,5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">
                <v:shape id="片側の 2 つの角を丸めた四角形 1016" o:spid="_x0000_s1157" style="position:absolute;width:62035;height:3350;visibility:visible;mso-wrap-style:square;v-text-anchor:middle" coordsize="6203590,335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" adj="-11796480,,5400" path="m55843,l6147747,v30841,,55843,25002,55843,55843l6203590,335050r,l,335050r,l,55843c,25002,25002,,55843,xe" fillcolor="#4f81bd [3204]" strokecolor="#4f81bd [3204]" strokeweight="2pt">
                  <v:stroke joinstyle="miter"/>
                  <v:formulas/>
                  <v:path arrowok="t" o:connecttype="custom" o:connectlocs="55843,0;6147747,0;6203590,55843;6203590,335050;6203590,335050;0,335050;0,335050;0,55843;55843,0" o:connectangles="0,0,0,0,0,0,0,0,0" textboxrect="0,0,6203590,335050"/>
                  <v:textbox>
                    <w:txbxContent>
                      <w:p w14:paraId="736112F1" w14:textId="77777777" w:rsidR="00AE7AD6" w:rsidRDefault="00D46D23">
                        <w:pPr>
                          <w:jc w:val="center"/>
                          <w:rPr>
                            <w:rFonts w:ascii="HG丸ｺﾞｼｯｸM-PRO" w:eastAsia="HG丸ｺﾞｼｯｸM-PRO" w:hAnsi="HG丸ｺﾞｼｯｸM-PRO"/>
                            <w:b/>
                            <w:color w:val="FFFFFF" w:themeColor="background1"/>
                            <w:sz w:val="24"/>
                          </w:rPr>
                        </w:pPr>
                        <w:r>
                          <w:rPr>
                            <w:rFonts w:ascii="HG丸ｺﾞｼｯｸM-PRO" w:eastAsia="HG丸ｺﾞｼｯｸM-PRO" w:hAnsi="HG丸ｺﾞｼｯｸM-PRO" w:hint="eastAsia"/>
                            <w:b/>
                            <w:color w:val="FFFFFF" w:themeColor="background1"/>
                          </w:rPr>
                          <w:t>設楽町総合計画と連動した設楽町公共施設等総合管理計画の推進予定</w:t>
                        </w:r>
                      </w:p>
                    </w:txbxContent>
                  </v:textbox>
                </v:shape>
                <v:shape id="テキスト ボックス 1017" o:spid="_x0000_s1158" type="#_x0000_t202" style="position:absolute;left:95;top:3326;width:61940;height:55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" filled="f" strokecolor="#4f81bd [3204]" strokeweight="2pt">
                  <v:textbox>
                    <w:txbxContent>
                      <w:p w14:paraId="732A0761" w14:textId="77777777" w:rsidR="00AE7AD6" w:rsidRDefault="00D46D23">
                        <w:pPr>
                          <w:spacing w:line="360" w:lineRule="auto"/>
                          <w:jc w:val="center"/>
                          <w:rPr>
                            <w:rFonts w:ascii="HG丸ｺﾞｼｯｸM-PRO" w:eastAsia="HG丸ｺﾞｼｯｸM-PRO" w:hAnsi="HG丸ｺﾞｼｯｸM-PRO"/>
                            <w:sz w:val="24"/>
                          </w:rPr>
                        </w:pPr>
                        <w:r>
                          <w:rPr>
                            <w:noProof/>
                          </w:rPr>
                          <w:drawing>
                            <wp:inline distT="0" distB="0" distL="0" distR="0" wp14:anchorId="281695D8" wp14:editId="057F47DA">
                              <wp:extent cx="4392295" cy="2247900"/>
                              <wp:effectExtent l="0" t="0" r="0" b="0"/>
                              <wp:docPr id="1200" name="オブジェクト 0"/>
                              <wp:cNvGraphicFramePr/>
                              <a:graphic xmlns:a="http://schemas.openxmlformats.org/drawingml/2006/main">
                                <a:graphicData uri="http://schemas.openxmlformats.org/drawingml/2006/picture">
                                  <pic:pic xmlns:pic="http://schemas.openxmlformats.org/drawingml/2006/picture">
                                    <pic:nvPicPr>
                                      <pic:cNvPr id="1200" name="オブジェクト 0"/>
                                      <pic:cNvPicPr>
                                        <a:picLocks noChangeAspect="1"/>
                                      </pic:cNvPicPr>
                                    </pic:nvPicPr>
                                    <pic:blipFill>
                                      <a:blip r:embed="rId46"/>
                                      <a:stretch>
                                        <a:fillRect/>
                                      </a:stretch>
                                    </pic:blipFill>
                                    <pic:spPr>
                                      <a:xfrm>
                                        <a:off x="0" y="0"/>
                                        <a:ext cx="4392295" cy="2247900"/>
                                      </a:xfrm>
                                      <a:prstGeom prst="rect">
                                        <a:avLst/>
                                      </a:prstGeom>
                                      <a:noFill/>
                                      <a:ln>
                                        <a:miter/>
                                      </a:ln>
                                    </pic:spPr>
                                  </pic:pic>
                                </a:graphicData>
                              </a:graphic>
                            </wp:inline>
                          </w:drawing>
                        </w:r>
                      </w:p>
                      <w:tbl>
                        <w:tblPr>
                          <w:tblW w:w="8740" w:type="dxa"/>
                          <w:tblLayout w:type="fixed"/>
                          <w:tblCellMar>
                            <w:left w:w="99" w:type="dxa"/>
                            <w:right w:w="99" w:type="dxa"/>
                          </w:tblCellMar>
                          <w:tblLook w:val="04A0" w:firstRow="1" w:lastRow="0" w:firstColumn="1" w:lastColumn="0" w:noHBand="0" w:noVBand="1"/>
                        </w:tblPr>
                        <w:tblGrid>
                          <w:gridCol w:w="737"/>
                          <w:gridCol w:w="4433"/>
                          <w:gridCol w:w="2100"/>
                          <w:gridCol w:w="1470"/>
                        </w:tblGrid>
                        <w:tr w:rsidR="00AE7AD6" w14:paraId="0CE4E23A" w14:textId="77777777">
                          <w:trPr>
                            <w:trHeight w:val="375"/>
                          </w:trPr>
                          <w:tc>
                            <w:tcPr>
                              <w:tcW w:w="737" w:type="dxa"/>
                              <w:tcBorders>
                                <w:top w:val="single" w:sz="4" w:space="0" w:color="auto"/>
                                <w:left w:val="single" w:sz="4" w:space="0" w:color="auto"/>
                                <w:bottom w:val="single" w:sz="4" w:space="0" w:color="auto"/>
                                <w:right w:val="single" w:sz="4" w:space="0" w:color="auto"/>
                              </w:tcBorders>
                              <w:shd w:val="clear" w:color="000000" w:fill="DDEBF7"/>
                              <w:vAlign w:val="center"/>
                            </w:tcPr>
                            <w:p w14:paraId="2E6A0229"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年度</w:t>
                              </w:r>
                            </w:p>
                          </w:tc>
                          <w:tc>
                            <w:tcPr>
                              <w:tcW w:w="4433" w:type="dxa"/>
                              <w:tcBorders>
                                <w:top w:val="single" w:sz="4" w:space="0" w:color="auto"/>
                                <w:left w:val="nil"/>
                                <w:bottom w:val="single" w:sz="4" w:space="0" w:color="auto"/>
                                <w:right w:val="single" w:sz="4" w:space="0" w:color="auto"/>
                              </w:tcBorders>
                              <w:shd w:val="clear" w:color="000000" w:fill="DDEBF7"/>
                              <w:vAlign w:val="center"/>
                            </w:tcPr>
                            <w:p w14:paraId="33E1A45B"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公共施設等関連の計画</w:t>
                              </w:r>
                            </w:p>
                          </w:tc>
                          <w:tc>
                            <w:tcPr>
                              <w:tcW w:w="3570" w:type="dxa"/>
                              <w:gridSpan w:val="2"/>
                              <w:tcBorders>
                                <w:top w:val="single" w:sz="4" w:space="0" w:color="auto"/>
                                <w:left w:val="nil"/>
                                <w:bottom w:val="single" w:sz="4" w:space="0" w:color="auto"/>
                                <w:right w:val="single" w:sz="4" w:space="0" w:color="auto"/>
                              </w:tcBorders>
                              <w:shd w:val="clear" w:color="000000" w:fill="DDEBF7"/>
                              <w:vAlign w:val="center"/>
                            </w:tcPr>
                            <w:p w14:paraId="726AF925"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新地方公会計の導入</w:t>
                              </w:r>
                            </w:p>
                          </w:tc>
                        </w:tr>
                        <w:tr w:rsidR="00AE7AD6" w14:paraId="65F26C4C"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43C7803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H27</w:t>
                              </w:r>
                            </w:p>
                          </w:tc>
                          <w:tc>
                            <w:tcPr>
                              <w:tcW w:w="4433" w:type="dxa"/>
                              <w:tcBorders>
                                <w:top w:val="nil"/>
                                <w:left w:val="nil"/>
                                <w:bottom w:val="single" w:sz="4" w:space="0" w:color="auto"/>
                                <w:right w:val="single" w:sz="4" w:space="0" w:color="auto"/>
                              </w:tcBorders>
                              <w:vAlign w:val="center"/>
                            </w:tcPr>
                            <w:p w14:paraId="578DCF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・設楽町公共施設カルテ策定</w:t>
                              </w:r>
                            </w:p>
                          </w:tc>
                          <w:tc>
                            <w:tcPr>
                              <w:tcW w:w="2100" w:type="dxa"/>
                              <w:vMerge w:val="restart"/>
                              <w:tcBorders>
                                <w:top w:val="nil"/>
                                <w:left w:val="nil"/>
                                <w:right w:val="single" w:sz="4" w:space="0" w:color="auto"/>
                              </w:tcBorders>
                              <w:vAlign w:val="center"/>
                            </w:tcPr>
                            <w:p w14:paraId="76655E63"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開始固定資産台帳</w:t>
                              </w:r>
                            </w:p>
                            <w:p w14:paraId="29E2F8CC" w14:textId="77777777" w:rsidR="00AE7AD6" w:rsidRDefault="00D46D23">
                              <w:pPr>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整備</w:t>
                              </w:r>
                            </w:p>
                          </w:tc>
                          <w:tc>
                            <w:tcPr>
                              <w:tcW w:w="1470" w:type="dxa"/>
                              <w:vMerge w:val="restart"/>
                              <w:tcBorders>
                                <w:top w:val="nil"/>
                                <w:left w:val="single" w:sz="4" w:space="0" w:color="auto"/>
                                <w:bottom w:val="single" w:sz="4" w:space="0" w:color="auto"/>
                                <w:right w:val="single" w:sz="4" w:space="0" w:color="auto"/>
                              </w:tcBorders>
                              <w:vAlign w:val="center"/>
                            </w:tcPr>
                            <w:p w14:paraId="036F7544"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移行準備</w:t>
                              </w:r>
                            </w:p>
                          </w:tc>
                        </w:tr>
                        <w:tr w:rsidR="00AE7AD6" w14:paraId="12483CDB"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20317B19"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254C3F9B" w14:textId="77777777" w:rsidR="00AE7AD6" w:rsidRDefault="00D46D23">
                              <w:pPr>
                                <w:widowControl/>
                                <w:rPr>
                                  <w:rFonts w:ascii="HGSｺﾞｼｯｸM" w:eastAsia="HGSｺﾞｼｯｸM" w:hAnsi="HGSｺﾞｼｯｸM"/>
                                  <w:color w:val="000000"/>
                                  <w:kern w:val="0"/>
                                  <w:sz w:val="16"/>
                                </w:rPr>
                              </w:pPr>
                              <w:r>
                                <w:rPr>
                                  <w:rFonts w:ascii="HGSｺﾞｼｯｸM" w:eastAsia="HGSｺﾞｼｯｸM" w:hAnsi="HGSｺﾞｼｯｸM" w:hint="eastAsia"/>
                                  <w:color w:val="000000"/>
                                  <w:kern w:val="0"/>
                                  <w:sz w:val="22"/>
                                </w:rPr>
                                <w:t>・設楽町公共施設マネジメント白書策定</w:t>
                              </w:r>
                            </w:p>
                          </w:tc>
                          <w:tc>
                            <w:tcPr>
                              <w:tcW w:w="2100" w:type="dxa"/>
                              <w:vMerge/>
                              <w:tcBorders>
                                <w:left w:val="nil"/>
                                <w:bottom w:val="single" w:sz="4" w:space="0" w:color="auto"/>
                                <w:right w:val="single" w:sz="4" w:space="0" w:color="auto"/>
                              </w:tcBorders>
                              <w:vAlign w:val="center"/>
                            </w:tcPr>
                            <w:p w14:paraId="7930E8C2" w14:textId="77777777" w:rsidR="00AE7AD6" w:rsidRDefault="00AE7AD6">
                              <w:pPr>
                                <w:widowControl/>
                                <w:jc w:val="center"/>
                                <w:rPr>
                                  <w:rFonts w:ascii="HGSｺﾞｼｯｸM" w:eastAsia="HGSｺﾞｼｯｸM" w:hAnsi="HGSｺﾞｼｯｸM"/>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645E574E" w14:textId="77777777" w:rsidR="00AE7AD6" w:rsidRDefault="00AE7AD6">
                              <w:pPr>
                                <w:widowControl/>
                                <w:rPr>
                                  <w:rFonts w:ascii="HGSｺﾞｼｯｸM" w:eastAsia="HGSｺﾞｼｯｸM" w:hAnsi="HGSｺﾞｼｯｸM"/>
                                  <w:color w:val="000000"/>
                                  <w:kern w:val="0"/>
                                  <w:sz w:val="22"/>
                                </w:rPr>
                              </w:pPr>
                            </w:p>
                          </w:tc>
                        </w:tr>
                        <w:tr w:rsidR="00AE7AD6" w14:paraId="438A6BFE" w14:textId="77777777">
                          <w:trPr>
                            <w:trHeight w:val="375"/>
                          </w:trPr>
                          <w:tc>
                            <w:tcPr>
                              <w:tcW w:w="737" w:type="dxa"/>
                              <w:tcBorders>
                                <w:top w:val="nil"/>
                                <w:left w:val="single" w:sz="4" w:space="0" w:color="auto"/>
                                <w:bottom w:val="single" w:sz="4" w:space="0" w:color="auto"/>
                                <w:right w:val="single" w:sz="4" w:space="0" w:color="auto"/>
                              </w:tcBorders>
                              <w:vAlign w:val="center"/>
                            </w:tcPr>
                            <w:p w14:paraId="78535826"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H28</w:t>
                              </w:r>
                            </w:p>
                          </w:tc>
                          <w:tc>
                            <w:tcPr>
                              <w:tcW w:w="4433" w:type="dxa"/>
                              <w:tcBorders>
                                <w:top w:val="nil"/>
                                <w:left w:val="nil"/>
                                <w:bottom w:val="single" w:sz="4" w:space="0" w:color="auto"/>
                                <w:right w:val="single" w:sz="4" w:space="0" w:color="auto"/>
                              </w:tcBorders>
                              <w:vAlign w:val="center"/>
                            </w:tcPr>
                            <w:p w14:paraId="3069ABA8"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本計画策定</w:t>
                              </w:r>
                            </w:p>
                          </w:tc>
                          <w:tc>
                            <w:tcPr>
                              <w:tcW w:w="2100" w:type="dxa"/>
                              <w:vMerge w:val="restart"/>
                              <w:tcBorders>
                                <w:top w:val="nil"/>
                                <w:left w:val="single" w:sz="4" w:space="0" w:color="auto"/>
                                <w:bottom w:val="single" w:sz="4" w:space="0" w:color="auto"/>
                                <w:right w:val="single" w:sz="4" w:space="0" w:color="auto"/>
                              </w:tcBorders>
                              <w:vAlign w:val="center"/>
                            </w:tcPr>
                            <w:p w14:paraId="60EB1DA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固定資産台帳更新</w:t>
                              </w:r>
                            </w:p>
                          </w:tc>
                          <w:tc>
                            <w:tcPr>
                              <w:tcW w:w="1470" w:type="dxa"/>
                              <w:vMerge/>
                              <w:tcBorders>
                                <w:top w:val="nil"/>
                                <w:left w:val="single" w:sz="4" w:space="0" w:color="auto"/>
                                <w:bottom w:val="single" w:sz="4" w:space="0" w:color="auto"/>
                                <w:right w:val="single" w:sz="4" w:space="0" w:color="auto"/>
                              </w:tcBorders>
                              <w:vAlign w:val="center"/>
                            </w:tcPr>
                            <w:p w14:paraId="36DC7BE9" w14:textId="77777777" w:rsidR="00AE7AD6" w:rsidRDefault="00AE7AD6">
                              <w:pPr>
                                <w:widowControl/>
                                <w:rPr>
                                  <w:rFonts w:ascii="HGSｺﾞｼｯｸM" w:eastAsia="HGSｺﾞｼｯｸM" w:hAnsi="HGSｺﾞｼｯｸM"/>
                                  <w:color w:val="000000"/>
                                  <w:kern w:val="0"/>
                                  <w:sz w:val="22"/>
                                </w:rPr>
                              </w:pPr>
                            </w:p>
                          </w:tc>
                        </w:tr>
                        <w:tr w:rsidR="00AE7AD6" w14:paraId="43ADCC28" w14:textId="77777777">
                          <w:trPr>
                            <w:trHeight w:val="234"/>
                          </w:trPr>
                          <w:tc>
                            <w:tcPr>
                              <w:tcW w:w="737" w:type="dxa"/>
                              <w:tcBorders>
                                <w:top w:val="nil"/>
                                <w:left w:val="single" w:sz="4" w:space="0" w:color="auto"/>
                                <w:bottom w:val="single" w:sz="4" w:space="0" w:color="auto"/>
                                <w:right w:val="single" w:sz="4" w:space="0" w:color="auto"/>
                              </w:tcBorders>
                              <w:vAlign w:val="center"/>
                            </w:tcPr>
                            <w:p w14:paraId="305DBAA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H29</w:t>
                              </w:r>
                            </w:p>
                          </w:tc>
                          <w:tc>
                            <w:tcPr>
                              <w:tcW w:w="4433" w:type="dxa"/>
                              <w:tcBorders>
                                <w:top w:val="nil"/>
                                <w:left w:val="nil"/>
                                <w:bottom w:val="single" w:sz="4" w:space="0" w:color="auto"/>
                                <w:right w:val="single" w:sz="4" w:space="0" w:color="auto"/>
                              </w:tcBorders>
                              <w:vAlign w:val="center"/>
                            </w:tcPr>
                            <w:p w14:paraId="16CE682B"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077F08C0" w14:textId="77777777" w:rsidR="00AE7AD6" w:rsidRDefault="00AE7AD6">
                              <w:pPr>
                                <w:widowControl/>
                                <w:rPr>
                                  <w:rFonts w:ascii="HGSｺﾞｼｯｸM" w:eastAsia="HGSｺﾞｼｯｸM" w:hAnsi="HGSｺﾞｼｯｸM"/>
                                  <w:color w:val="000000"/>
                                  <w:kern w:val="0"/>
                                  <w:sz w:val="22"/>
                                </w:rPr>
                              </w:pPr>
                            </w:p>
                          </w:tc>
                          <w:tc>
                            <w:tcPr>
                              <w:tcW w:w="1470" w:type="dxa"/>
                              <w:vMerge w:val="restart"/>
                              <w:tcBorders>
                                <w:top w:val="nil"/>
                                <w:left w:val="single" w:sz="4" w:space="0" w:color="auto"/>
                                <w:bottom w:val="single" w:sz="4" w:space="0" w:color="auto"/>
                                <w:right w:val="single" w:sz="4" w:space="0" w:color="auto"/>
                              </w:tcBorders>
                              <w:vAlign w:val="center"/>
                            </w:tcPr>
                            <w:p w14:paraId="2F7F5A0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財務書類作成・公表</w:t>
                              </w:r>
                            </w:p>
                          </w:tc>
                        </w:tr>
                        <w:tr w:rsidR="00AE7AD6" w14:paraId="619C9814" w14:textId="77777777">
                          <w:trPr>
                            <w:trHeight w:val="209"/>
                          </w:trPr>
                          <w:tc>
                            <w:tcPr>
                              <w:tcW w:w="737" w:type="dxa"/>
                              <w:tcBorders>
                                <w:top w:val="nil"/>
                                <w:left w:val="single" w:sz="4" w:space="0" w:color="auto"/>
                                <w:bottom w:val="single" w:sz="4" w:space="0" w:color="auto"/>
                                <w:right w:val="single" w:sz="4" w:space="0" w:color="auto"/>
                              </w:tcBorders>
                              <w:vAlign w:val="center"/>
                            </w:tcPr>
                            <w:p w14:paraId="7D7DFFE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H30</w:t>
                              </w:r>
                            </w:p>
                          </w:tc>
                          <w:tc>
                            <w:tcPr>
                              <w:tcW w:w="4433" w:type="dxa"/>
                              <w:tcBorders>
                                <w:top w:val="nil"/>
                                <w:left w:val="nil"/>
                                <w:bottom w:val="single" w:sz="4" w:space="0" w:color="auto"/>
                                <w:right w:val="single" w:sz="4" w:space="0" w:color="auto"/>
                              </w:tcBorders>
                              <w:vAlign w:val="center"/>
                            </w:tcPr>
                            <w:p w14:paraId="65CF5E44"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5F6041A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0AC278AF" w14:textId="77777777" w:rsidR="00AE7AD6" w:rsidRDefault="00AE7AD6">
                              <w:pPr>
                                <w:widowControl/>
                                <w:rPr>
                                  <w:rFonts w:ascii="游ゴシック" w:eastAsia="游ゴシック" w:hAnsi="游ゴシック"/>
                                  <w:color w:val="000000"/>
                                  <w:kern w:val="0"/>
                                  <w:sz w:val="22"/>
                                </w:rPr>
                              </w:pPr>
                            </w:p>
                          </w:tc>
                        </w:tr>
                        <w:tr w:rsidR="00AE7AD6" w14:paraId="3E4AD004" w14:textId="77777777">
                          <w:trPr>
                            <w:trHeight w:val="184"/>
                          </w:trPr>
                          <w:tc>
                            <w:tcPr>
                              <w:tcW w:w="737" w:type="dxa"/>
                              <w:tcBorders>
                                <w:top w:val="nil"/>
                                <w:left w:val="single" w:sz="4" w:space="0" w:color="auto"/>
                                <w:bottom w:val="single" w:sz="4" w:space="0" w:color="auto"/>
                                <w:right w:val="single" w:sz="4" w:space="0" w:color="auto"/>
                              </w:tcBorders>
                              <w:vAlign w:val="center"/>
                            </w:tcPr>
                            <w:p w14:paraId="4F83348C"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R1</w:t>
                              </w:r>
                            </w:p>
                          </w:tc>
                          <w:tc>
                            <w:tcPr>
                              <w:tcW w:w="4433" w:type="dxa"/>
                              <w:tcBorders>
                                <w:top w:val="nil"/>
                                <w:left w:val="nil"/>
                                <w:bottom w:val="single" w:sz="4" w:space="0" w:color="auto"/>
                                <w:right w:val="single" w:sz="4" w:space="0" w:color="auto"/>
                              </w:tcBorders>
                              <w:vAlign w:val="center"/>
                            </w:tcPr>
                            <w:p w14:paraId="7783AD4E"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 xml:space="preserve">　</w:t>
                              </w:r>
                            </w:p>
                          </w:tc>
                          <w:tc>
                            <w:tcPr>
                              <w:tcW w:w="2100" w:type="dxa"/>
                              <w:vMerge/>
                              <w:tcBorders>
                                <w:top w:val="nil"/>
                                <w:left w:val="single" w:sz="4" w:space="0" w:color="auto"/>
                                <w:bottom w:val="single" w:sz="4" w:space="0" w:color="auto"/>
                                <w:right w:val="single" w:sz="4" w:space="0" w:color="auto"/>
                              </w:tcBorders>
                              <w:vAlign w:val="center"/>
                            </w:tcPr>
                            <w:p w14:paraId="119C905C"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E5AD930" w14:textId="77777777" w:rsidR="00AE7AD6" w:rsidRDefault="00AE7AD6">
                              <w:pPr>
                                <w:widowControl/>
                                <w:rPr>
                                  <w:rFonts w:ascii="游ゴシック" w:eastAsia="游ゴシック" w:hAnsi="游ゴシック"/>
                                  <w:color w:val="000000"/>
                                  <w:kern w:val="0"/>
                                  <w:sz w:val="22"/>
                                </w:rPr>
                              </w:pPr>
                            </w:p>
                          </w:tc>
                        </w:tr>
                        <w:tr w:rsidR="00AE7AD6" w14:paraId="1DF50431" w14:textId="77777777">
                          <w:trPr>
                            <w:trHeight w:val="375"/>
                          </w:trPr>
                          <w:tc>
                            <w:tcPr>
                              <w:tcW w:w="737" w:type="dxa"/>
                              <w:tcBorders>
                                <w:top w:val="nil"/>
                                <w:left w:val="single" w:sz="4" w:space="0" w:color="auto"/>
                                <w:bottom w:val="single" w:sz="4" w:space="0" w:color="auto"/>
                                <w:right w:val="single" w:sz="4" w:space="0" w:color="auto"/>
                              </w:tcBorders>
                              <w:vAlign w:val="center"/>
                            </w:tcPr>
                            <w:p w14:paraId="571B118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R2</w:t>
                              </w:r>
                            </w:p>
                          </w:tc>
                          <w:tc>
                            <w:tcPr>
                              <w:tcW w:w="4433" w:type="dxa"/>
                              <w:tcBorders>
                                <w:top w:val="single" w:sz="4" w:space="0" w:color="auto"/>
                                <w:left w:val="nil"/>
                                <w:bottom w:val="single" w:sz="4" w:space="0" w:color="auto"/>
                                <w:right w:val="single" w:sz="4" w:space="0" w:color="auto"/>
                              </w:tcBorders>
                              <w:vAlign w:val="center"/>
                            </w:tcPr>
                            <w:p w14:paraId="447C4D59"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・個別施設計画の策定</w:t>
                              </w:r>
                            </w:p>
                          </w:tc>
                          <w:tc>
                            <w:tcPr>
                              <w:tcW w:w="2100" w:type="dxa"/>
                              <w:vMerge/>
                              <w:tcBorders>
                                <w:top w:val="nil"/>
                                <w:left w:val="single" w:sz="4" w:space="0" w:color="auto"/>
                                <w:bottom w:val="single" w:sz="4" w:space="0" w:color="auto"/>
                                <w:right w:val="single" w:sz="4" w:space="0" w:color="auto"/>
                              </w:tcBorders>
                              <w:vAlign w:val="center"/>
                            </w:tcPr>
                            <w:p w14:paraId="6FB018FC"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1BB6A97" w14:textId="77777777" w:rsidR="00AE7AD6" w:rsidRDefault="00AE7AD6">
                              <w:pPr>
                                <w:widowControl/>
                                <w:rPr>
                                  <w:rFonts w:ascii="游ゴシック" w:eastAsia="游ゴシック" w:hAnsi="游ゴシック"/>
                                  <w:color w:val="000000"/>
                                  <w:kern w:val="0"/>
                                  <w:sz w:val="22"/>
                                </w:rPr>
                              </w:pPr>
                            </w:p>
                          </w:tc>
                        </w:tr>
                        <w:tr w:rsidR="00AE7AD6" w14:paraId="3DAAC070"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5BAE7D6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R3</w:t>
                              </w:r>
                            </w:p>
                          </w:tc>
                          <w:tc>
                            <w:tcPr>
                              <w:tcW w:w="4433" w:type="dxa"/>
                              <w:tcBorders>
                                <w:top w:val="single" w:sz="4" w:space="0" w:color="auto"/>
                                <w:left w:val="nil"/>
                                <w:bottom w:val="single" w:sz="4" w:space="0" w:color="auto"/>
                                <w:right w:val="single" w:sz="4" w:space="0" w:color="auto"/>
                              </w:tcBorders>
                              <w:vAlign w:val="center"/>
                            </w:tcPr>
                            <w:p w14:paraId="500DBBB3"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・本計画の見直し</w:t>
                              </w:r>
                            </w:p>
                          </w:tc>
                          <w:tc>
                            <w:tcPr>
                              <w:tcW w:w="2100" w:type="dxa"/>
                              <w:vMerge/>
                              <w:tcBorders>
                                <w:top w:val="nil"/>
                                <w:left w:val="single" w:sz="4" w:space="0" w:color="auto"/>
                                <w:bottom w:val="single" w:sz="4" w:space="0" w:color="auto"/>
                                <w:right w:val="single" w:sz="4" w:space="0" w:color="auto"/>
                              </w:tcBorders>
                              <w:vAlign w:val="center"/>
                            </w:tcPr>
                            <w:p w14:paraId="39E68F5B"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D165AEB" w14:textId="77777777" w:rsidR="00AE7AD6" w:rsidRDefault="00AE7AD6">
                              <w:pPr>
                                <w:widowControl/>
                                <w:rPr>
                                  <w:rFonts w:ascii="游ゴシック" w:eastAsia="游ゴシック" w:hAnsi="游ゴシック"/>
                                  <w:color w:val="000000"/>
                                  <w:kern w:val="0"/>
                                  <w:sz w:val="22"/>
                                </w:rPr>
                              </w:pPr>
                            </w:p>
                          </w:tc>
                        </w:tr>
                        <w:tr w:rsidR="00AE7AD6" w14:paraId="49BAAA75"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5AA56513"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16236252"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・個別施設計画の調整</w:t>
                              </w:r>
                            </w:p>
                          </w:tc>
                          <w:tc>
                            <w:tcPr>
                              <w:tcW w:w="2100" w:type="dxa"/>
                              <w:vMerge/>
                              <w:tcBorders>
                                <w:top w:val="nil"/>
                                <w:left w:val="single" w:sz="4" w:space="0" w:color="auto"/>
                                <w:bottom w:val="single" w:sz="4" w:space="0" w:color="auto"/>
                                <w:right w:val="single" w:sz="4" w:space="0" w:color="auto"/>
                              </w:tcBorders>
                              <w:vAlign w:val="center"/>
                            </w:tcPr>
                            <w:p w14:paraId="667FA427"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49C94721" w14:textId="77777777" w:rsidR="00AE7AD6" w:rsidRDefault="00AE7AD6">
                              <w:pPr>
                                <w:widowControl/>
                                <w:rPr>
                                  <w:rFonts w:ascii="游ゴシック" w:eastAsia="游ゴシック" w:hAnsi="游ゴシック"/>
                                  <w:color w:val="000000"/>
                                  <w:kern w:val="0"/>
                                  <w:sz w:val="22"/>
                                </w:rPr>
                              </w:pPr>
                            </w:p>
                          </w:tc>
                        </w:tr>
                        <w:tr w:rsidR="00AE7AD6" w14:paraId="169DD7C3" w14:textId="77777777">
                          <w:trPr>
                            <w:trHeight w:val="264"/>
                          </w:trPr>
                          <w:tc>
                            <w:tcPr>
                              <w:tcW w:w="737" w:type="dxa"/>
                              <w:tcBorders>
                                <w:top w:val="nil"/>
                                <w:left w:val="single" w:sz="4" w:space="0" w:color="auto"/>
                                <w:bottom w:val="single" w:sz="4" w:space="0" w:color="auto"/>
                                <w:right w:val="single" w:sz="4" w:space="0" w:color="auto"/>
                              </w:tcBorders>
                              <w:vAlign w:val="center"/>
                            </w:tcPr>
                            <w:p w14:paraId="192A32C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R4</w:t>
                              </w:r>
                            </w:p>
                          </w:tc>
                          <w:tc>
                            <w:tcPr>
                              <w:tcW w:w="4433" w:type="dxa"/>
                              <w:vMerge w:val="restart"/>
                              <w:tcBorders>
                                <w:top w:val="nil"/>
                                <w:left w:val="single" w:sz="4" w:space="0" w:color="auto"/>
                                <w:bottom w:val="single" w:sz="4" w:space="0" w:color="auto"/>
                                <w:right w:val="single" w:sz="4" w:space="0" w:color="auto"/>
                              </w:tcBorders>
                              <w:vAlign w:val="center"/>
                            </w:tcPr>
                            <w:p w14:paraId="02EBDCAF"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・個別施設計画に基づく維持管理の実施</w:t>
                              </w:r>
                            </w:p>
                          </w:tc>
                          <w:tc>
                            <w:tcPr>
                              <w:tcW w:w="2100" w:type="dxa"/>
                              <w:vMerge/>
                              <w:tcBorders>
                                <w:top w:val="nil"/>
                                <w:left w:val="single" w:sz="4" w:space="0" w:color="auto"/>
                                <w:bottom w:val="single" w:sz="4" w:space="0" w:color="auto"/>
                                <w:right w:val="single" w:sz="4" w:space="0" w:color="auto"/>
                              </w:tcBorders>
                              <w:vAlign w:val="center"/>
                            </w:tcPr>
                            <w:p w14:paraId="2D7DE2DE"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51752874" w14:textId="77777777" w:rsidR="00AE7AD6" w:rsidRDefault="00AE7AD6">
                              <w:pPr>
                                <w:widowControl/>
                                <w:rPr>
                                  <w:rFonts w:ascii="游ゴシック" w:eastAsia="游ゴシック" w:hAnsi="游ゴシック"/>
                                  <w:color w:val="000000"/>
                                  <w:kern w:val="0"/>
                                  <w:sz w:val="22"/>
                                </w:rPr>
                              </w:pPr>
                            </w:p>
                          </w:tc>
                        </w:tr>
                        <w:tr w:rsidR="00AE7AD6" w14:paraId="4265B7AD" w14:textId="77777777">
                          <w:trPr>
                            <w:trHeight w:val="149"/>
                          </w:trPr>
                          <w:tc>
                            <w:tcPr>
                              <w:tcW w:w="737" w:type="dxa"/>
                              <w:tcBorders>
                                <w:top w:val="nil"/>
                                <w:left w:val="single" w:sz="4" w:space="0" w:color="auto"/>
                                <w:bottom w:val="single" w:sz="4" w:space="0" w:color="auto"/>
                                <w:right w:val="single" w:sz="4" w:space="0" w:color="auto"/>
                              </w:tcBorders>
                              <w:vAlign w:val="center"/>
                            </w:tcPr>
                            <w:p w14:paraId="406B23B7"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R5</w:t>
                              </w:r>
                            </w:p>
                          </w:tc>
                          <w:tc>
                            <w:tcPr>
                              <w:tcW w:w="4433" w:type="dxa"/>
                              <w:vMerge/>
                              <w:tcBorders>
                                <w:top w:val="nil"/>
                                <w:left w:val="single" w:sz="4" w:space="0" w:color="auto"/>
                                <w:bottom w:val="single" w:sz="4" w:space="0" w:color="auto"/>
                                <w:right w:val="single" w:sz="4" w:space="0" w:color="auto"/>
                              </w:tcBorders>
                              <w:vAlign w:val="center"/>
                            </w:tcPr>
                            <w:p w14:paraId="6945EF15" w14:textId="77777777" w:rsidR="00AE7AD6" w:rsidRDefault="00AE7AD6">
                              <w:pPr>
                                <w:widowControl/>
                                <w:rPr>
                                  <w:rFonts w:ascii="HGSｺﾞｼｯｸM" w:eastAsia="HGSｺﾞｼｯｸM" w:hAnsi="HGSｺﾞｼｯｸM"/>
                                  <w:color w:val="000000"/>
                                  <w:kern w:val="0"/>
                                  <w:sz w:val="22"/>
                                </w:rPr>
                              </w:pPr>
                            </w:p>
                          </w:tc>
                          <w:tc>
                            <w:tcPr>
                              <w:tcW w:w="2100" w:type="dxa"/>
                              <w:vMerge/>
                              <w:tcBorders>
                                <w:top w:val="nil"/>
                                <w:left w:val="single" w:sz="4" w:space="0" w:color="auto"/>
                                <w:bottom w:val="single" w:sz="4" w:space="0" w:color="auto"/>
                                <w:right w:val="single" w:sz="4" w:space="0" w:color="auto"/>
                              </w:tcBorders>
                              <w:vAlign w:val="center"/>
                            </w:tcPr>
                            <w:p w14:paraId="3AF1DD09"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6BB96507" w14:textId="77777777" w:rsidR="00AE7AD6" w:rsidRDefault="00AE7AD6">
                              <w:pPr>
                                <w:widowControl/>
                                <w:rPr>
                                  <w:rFonts w:ascii="游ゴシック" w:eastAsia="游ゴシック" w:hAnsi="游ゴシック"/>
                                  <w:color w:val="000000"/>
                                  <w:kern w:val="0"/>
                                  <w:sz w:val="22"/>
                                </w:rPr>
                              </w:pPr>
                            </w:p>
                          </w:tc>
                        </w:tr>
                        <w:tr w:rsidR="00AE7AD6" w14:paraId="28A04604" w14:textId="77777777">
                          <w:trPr>
                            <w:trHeight w:val="214"/>
                          </w:trPr>
                          <w:tc>
                            <w:tcPr>
                              <w:tcW w:w="737" w:type="dxa"/>
                              <w:tcBorders>
                                <w:top w:val="nil"/>
                                <w:left w:val="single" w:sz="4" w:space="0" w:color="auto"/>
                                <w:bottom w:val="single" w:sz="4" w:space="0" w:color="auto"/>
                                <w:right w:val="single" w:sz="4" w:space="0" w:color="auto"/>
                              </w:tcBorders>
                              <w:vAlign w:val="center"/>
                            </w:tcPr>
                            <w:p w14:paraId="534444AF"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R6</w:t>
                              </w:r>
                            </w:p>
                          </w:tc>
                          <w:tc>
                            <w:tcPr>
                              <w:tcW w:w="4433" w:type="dxa"/>
                              <w:vMerge/>
                              <w:tcBorders>
                                <w:top w:val="nil"/>
                                <w:left w:val="single" w:sz="4" w:space="0" w:color="auto"/>
                                <w:bottom w:val="single" w:sz="4" w:space="0" w:color="auto"/>
                                <w:right w:val="single" w:sz="4" w:space="0" w:color="auto"/>
                              </w:tcBorders>
                              <w:vAlign w:val="center"/>
                            </w:tcPr>
                            <w:p w14:paraId="7D0BC96F" w14:textId="77777777" w:rsidR="00AE7AD6" w:rsidRDefault="00AE7AD6">
                              <w:pPr>
                                <w:widowControl/>
                                <w:rPr>
                                  <w:rFonts w:ascii="HGSｺﾞｼｯｸM" w:eastAsia="HGSｺﾞｼｯｸM" w:hAnsi="HGSｺﾞｼｯｸM"/>
                                  <w:color w:val="000000"/>
                                  <w:kern w:val="0"/>
                                  <w:sz w:val="22"/>
                                </w:rPr>
                              </w:pPr>
                            </w:p>
                          </w:tc>
                          <w:tc>
                            <w:tcPr>
                              <w:tcW w:w="2100" w:type="dxa"/>
                              <w:vMerge/>
                              <w:tcBorders>
                                <w:top w:val="nil"/>
                                <w:left w:val="single" w:sz="4" w:space="0" w:color="auto"/>
                                <w:bottom w:val="single" w:sz="4" w:space="0" w:color="auto"/>
                                <w:right w:val="single" w:sz="4" w:space="0" w:color="auto"/>
                              </w:tcBorders>
                              <w:vAlign w:val="center"/>
                            </w:tcPr>
                            <w:p w14:paraId="483B9BB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1D08C39" w14:textId="77777777" w:rsidR="00AE7AD6" w:rsidRDefault="00AE7AD6">
                              <w:pPr>
                                <w:widowControl/>
                                <w:rPr>
                                  <w:rFonts w:ascii="游ゴシック" w:eastAsia="游ゴシック" w:hAnsi="游ゴシック"/>
                                  <w:color w:val="000000"/>
                                  <w:kern w:val="0"/>
                                  <w:sz w:val="22"/>
                                </w:rPr>
                              </w:pPr>
                            </w:p>
                          </w:tc>
                        </w:tr>
                        <w:tr w:rsidR="00AE7AD6" w14:paraId="396F9AC9" w14:textId="77777777">
                          <w:trPr>
                            <w:trHeight w:val="369"/>
                          </w:trPr>
                          <w:tc>
                            <w:tcPr>
                              <w:tcW w:w="737" w:type="dxa"/>
                              <w:tcBorders>
                                <w:top w:val="nil"/>
                                <w:left w:val="single" w:sz="4" w:space="0" w:color="auto"/>
                                <w:bottom w:val="single" w:sz="4" w:space="0" w:color="auto"/>
                                <w:right w:val="single" w:sz="4" w:space="0" w:color="auto"/>
                              </w:tcBorders>
                              <w:vAlign w:val="center"/>
                            </w:tcPr>
                            <w:p w14:paraId="27AAE318"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R7</w:t>
                              </w:r>
                            </w:p>
                          </w:tc>
                          <w:tc>
                            <w:tcPr>
                              <w:tcW w:w="4433" w:type="dxa"/>
                              <w:tcBorders>
                                <w:top w:val="nil"/>
                                <w:left w:val="nil"/>
                                <w:bottom w:val="single" w:sz="4" w:space="0" w:color="auto"/>
                                <w:right w:val="single" w:sz="4" w:space="0" w:color="auto"/>
                              </w:tcBorders>
                              <w:vAlign w:val="center"/>
                            </w:tcPr>
                            <w:p w14:paraId="61D6C8D0"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・個別施設計画の検証</w:t>
                              </w:r>
                            </w:p>
                          </w:tc>
                          <w:tc>
                            <w:tcPr>
                              <w:tcW w:w="2100" w:type="dxa"/>
                              <w:vMerge/>
                              <w:tcBorders>
                                <w:top w:val="nil"/>
                                <w:left w:val="single" w:sz="4" w:space="0" w:color="auto"/>
                                <w:bottom w:val="single" w:sz="4" w:space="0" w:color="auto"/>
                                <w:right w:val="single" w:sz="4" w:space="0" w:color="auto"/>
                              </w:tcBorders>
                              <w:vAlign w:val="center"/>
                            </w:tcPr>
                            <w:p w14:paraId="07E2BD24"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207EBEEF" w14:textId="77777777" w:rsidR="00AE7AD6" w:rsidRDefault="00AE7AD6">
                              <w:pPr>
                                <w:widowControl/>
                                <w:rPr>
                                  <w:rFonts w:ascii="游ゴシック" w:eastAsia="游ゴシック" w:hAnsi="游ゴシック"/>
                                  <w:color w:val="000000"/>
                                  <w:kern w:val="0"/>
                                  <w:sz w:val="22"/>
                                </w:rPr>
                              </w:pPr>
                            </w:p>
                          </w:tc>
                        </w:tr>
                        <w:tr w:rsidR="00AE7AD6" w14:paraId="386709B5" w14:textId="77777777">
                          <w:trPr>
                            <w:trHeight w:val="375"/>
                          </w:trPr>
                          <w:tc>
                            <w:tcPr>
                              <w:tcW w:w="737" w:type="dxa"/>
                              <w:vMerge w:val="restart"/>
                              <w:tcBorders>
                                <w:top w:val="nil"/>
                                <w:left w:val="single" w:sz="4" w:space="0" w:color="auto"/>
                                <w:bottom w:val="single" w:sz="4" w:space="0" w:color="auto"/>
                                <w:right w:val="single" w:sz="4" w:space="0" w:color="auto"/>
                              </w:tcBorders>
                              <w:vAlign w:val="center"/>
                            </w:tcPr>
                            <w:p w14:paraId="0991E132" w14:textId="77777777" w:rsidR="00AE7AD6" w:rsidRDefault="00D46D23">
                              <w:pPr>
                                <w:widowControl/>
                                <w:jc w:val="center"/>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R8</w:t>
                              </w:r>
                            </w:p>
                          </w:tc>
                          <w:tc>
                            <w:tcPr>
                              <w:tcW w:w="4433" w:type="dxa"/>
                              <w:tcBorders>
                                <w:top w:val="nil"/>
                                <w:left w:val="nil"/>
                                <w:bottom w:val="single" w:sz="4" w:space="0" w:color="auto"/>
                                <w:right w:val="single" w:sz="4" w:space="0" w:color="auto"/>
                              </w:tcBorders>
                              <w:vAlign w:val="center"/>
                            </w:tcPr>
                            <w:p w14:paraId="3C78FC47"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・本計画の見直し</w:t>
                              </w:r>
                            </w:p>
                          </w:tc>
                          <w:tc>
                            <w:tcPr>
                              <w:tcW w:w="2100" w:type="dxa"/>
                              <w:vMerge/>
                              <w:tcBorders>
                                <w:top w:val="nil"/>
                                <w:left w:val="single" w:sz="4" w:space="0" w:color="auto"/>
                                <w:bottom w:val="single" w:sz="4" w:space="0" w:color="auto"/>
                                <w:right w:val="single" w:sz="4" w:space="0" w:color="auto"/>
                              </w:tcBorders>
                              <w:vAlign w:val="center"/>
                            </w:tcPr>
                            <w:p w14:paraId="087303B7"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3F6247BE" w14:textId="77777777" w:rsidR="00AE7AD6" w:rsidRDefault="00AE7AD6">
                              <w:pPr>
                                <w:widowControl/>
                                <w:rPr>
                                  <w:rFonts w:ascii="游ゴシック" w:eastAsia="游ゴシック" w:hAnsi="游ゴシック"/>
                                  <w:color w:val="000000"/>
                                  <w:kern w:val="0"/>
                                  <w:sz w:val="22"/>
                                </w:rPr>
                              </w:pPr>
                            </w:p>
                          </w:tc>
                        </w:tr>
                        <w:tr w:rsidR="00AE7AD6" w14:paraId="248578A5" w14:textId="77777777">
                          <w:trPr>
                            <w:trHeight w:val="375"/>
                          </w:trPr>
                          <w:tc>
                            <w:tcPr>
                              <w:tcW w:w="737" w:type="dxa"/>
                              <w:vMerge/>
                              <w:tcBorders>
                                <w:top w:val="nil"/>
                                <w:left w:val="single" w:sz="4" w:space="0" w:color="auto"/>
                                <w:bottom w:val="single" w:sz="4" w:space="0" w:color="auto"/>
                                <w:right w:val="single" w:sz="4" w:space="0" w:color="auto"/>
                              </w:tcBorders>
                              <w:vAlign w:val="center"/>
                            </w:tcPr>
                            <w:p w14:paraId="63EC3BBE" w14:textId="77777777" w:rsidR="00AE7AD6" w:rsidRDefault="00AE7AD6">
                              <w:pPr>
                                <w:widowControl/>
                                <w:rPr>
                                  <w:rFonts w:ascii="HGSｺﾞｼｯｸM" w:eastAsia="HGSｺﾞｼｯｸM" w:hAnsi="HGSｺﾞｼｯｸM"/>
                                  <w:color w:val="000000"/>
                                  <w:kern w:val="0"/>
                                  <w:sz w:val="22"/>
                                </w:rPr>
                              </w:pPr>
                            </w:p>
                          </w:tc>
                          <w:tc>
                            <w:tcPr>
                              <w:tcW w:w="4433" w:type="dxa"/>
                              <w:tcBorders>
                                <w:top w:val="nil"/>
                                <w:left w:val="nil"/>
                                <w:bottom w:val="single" w:sz="4" w:space="0" w:color="auto"/>
                                <w:right w:val="single" w:sz="4" w:space="0" w:color="auto"/>
                              </w:tcBorders>
                              <w:vAlign w:val="center"/>
                            </w:tcPr>
                            <w:p w14:paraId="78BCE3CD" w14:textId="77777777" w:rsidR="00AE7AD6" w:rsidRDefault="00D46D23">
                              <w:pPr>
                                <w:widowControl/>
                                <w:rPr>
                                  <w:rFonts w:ascii="HGSｺﾞｼｯｸM" w:eastAsia="HGSｺﾞｼｯｸM" w:hAnsi="HGSｺﾞｼｯｸM"/>
                                  <w:color w:val="000000"/>
                                  <w:kern w:val="0"/>
                                  <w:sz w:val="22"/>
                                </w:rPr>
                              </w:pPr>
                              <w:r>
                                <w:rPr>
                                  <w:rFonts w:ascii="HGSｺﾞｼｯｸM" w:eastAsia="HGSｺﾞｼｯｸM" w:hAnsi="HGSｺﾞｼｯｸM" w:hint="eastAsia"/>
                                  <w:color w:val="000000"/>
                                  <w:kern w:val="0"/>
                                  <w:sz w:val="22"/>
                                </w:rPr>
                                <w:t>・個別施設計画の見直し</w:t>
                              </w:r>
                            </w:p>
                          </w:tc>
                          <w:tc>
                            <w:tcPr>
                              <w:tcW w:w="2100" w:type="dxa"/>
                              <w:vMerge/>
                              <w:tcBorders>
                                <w:top w:val="nil"/>
                                <w:left w:val="single" w:sz="4" w:space="0" w:color="auto"/>
                                <w:bottom w:val="single" w:sz="4" w:space="0" w:color="auto"/>
                                <w:right w:val="single" w:sz="4" w:space="0" w:color="auto"/>
                              </w:tcBorders>
                              <w:vAlign w:val="center"/>
                            </w:tcPr>
                            <w:p w14:paraId="017C3260" w14:textId="77777777" w:rsidR="00AE7AD6" w:rsidRDefault="00AE7AD6">
                              <w:pPr>
                                <w:widowControl/>
                                <w:rPr>
                                  <w:rFonts w:ascii="游ゴシック" w:eastAsia="游ゴシック" w:hAnsi="游ゴシック"/>
                                  <w:color w:val="000000"/>
                                  <w:kern w:val="0"/>
                                  <w:sz w:val="22"/>
                                </w:rPr>
                              </w:pPr>
                            </w:p>
                          </w:tc>
                          <w:tc>
                            <w:tcPr>
                              <w:tcW w:w="1470" w:type="dxa"/>
                              <w:vMerge/>
                              <w:tcBorders>
                                <w:top w:val="nil"/>
                                <w:left w:val="single" w:sz="4" w:space="0" w:color="auto"/>
                                <w:bottom w:val="single" w:sz="4" w:space="0" w:color="auto"/>
                                <w:right w:val="single" w:sz="4" w:space="0" w:color="auto"/>
                              </w:tcBorders>
                              <w:vAlign w:val="center"/>
                            </w:tcPr>
                            <w:p w14:paraId="14A54CF1" w14:textId="77777777" w:rsidR="00AE7AD6" w:rsidRDefault="00AE7AD6">
                              <w:pPr>
                                <w:widowControl/>
                                <w:rPr>
                                  <w:rFonts w:ascii="游ゴシック" w:eastAsia="游ゴシック" w:hAnsi="游ゴシック"/>
                                  <w:color w:val="000000"/>
                                  <w:kern w:val="0"/>
                                  <w:sz w:val="22"/>
                                </w:rPr>
                              </w:pPr>
                            </w:p>
                          </w:tc>
                        </w:tr>
                      </w:tbl>
                      <w:p w14:paraId="2F720EAC" w14:textId="77777777" w:rsidR="00AE7AD6" w:rsidRDefault="00AE7AD6">
                        <w:pPr>
                          <w:spacing w:line="360" w:lineRule="auto"/>
                          <w:jc w:val="left"/>
                          <w:rPr>
                            <w:rFonts w:ascii="HG丸ｺﾞｼｯｸM-PRO" w:eastAsia="HG丸ｺﾞｼｯｸM-PRO" w:hAnsi="HG丸ｺﾞｼｯｸM-PRO"/>
                            <w:sz w:val="24"/>
                          </w:rPr>
                        </w:pPr>
                      </w:p>
                    </w:txbxContent>
                  </v:textbox>
                </v:shape>
                <w10:anchorlock/>
              </v:group>
            </w:pict>
          </mc:Fallback>
        </mc:AlternateContent>
      </w:r>
    </w:p>
    <w:p w14:paraId="567D77B0" w14:textId="77777777" w:rsidR="00AE7AD6" w:rsidRPr="00E91182" w:rsidRDefault="00D46D23">
      <w:pPr>
        <w:pStyle w:val="22"/>
        <w:keepNext w:val="0"/>
        <w:pageBreakBefore/>
      </w:pPr>
      <w:bookmarkStart w:id="34" w:name="_Toc475520750"/>
      <w:r w:rsidRPr="00E91182">
        <w:rPr>
          <w:rFonts w:hint="eastAsia"/>
        </w:rPr>
        <w:lastRenderedPageBreak/>
        <w:t>4-4</w:t>
      </w:r>
      <w:r w:rsidRPr="00E91182">
        <w:rPr>
          <w:rFonts w:hint="eastAsia"/>
        </w:rPr>
        <w:t xml:space="preserve">　基本方針</w:t>
      </w:r>
      <w:bookmarkEnd w:id="34"/>
    </w:p>
    <w:p w14:paraId="266590E0" w14:textId="77777777" w:rsidR="00AE7AD6" w:rsidRPr="00E91182" w:rsidRDefault="00D46D23">
      <w:pPr>
        <w:pStyle w:val="32"/>
      </w:pPr>
      <w:bookmarkStart w:id="35" w:name="_Toc475520751"/>
      <w:r w:rsidRPr="00E91182">
        <w:rPr>
          <w:rFonts w:hint="eastAsia"/>
        </w:rPr>
        <w:t xml:space="preserve">(1) </w:t>
      </w:r>
      <w:r w:rsidRPr="00E91182">
        <w:rPr>
          <w:rFonts w:hint="eastAsia"/>
        </w:rPr>
        <w:t>公共施設基本方針</w:t>
      </w:r>
      <w:bookmarkEnd w:id="35"/>
    </w:p>
    <w:p w14:paraId="2173B778"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設楽町の公共施設管理における課題をふまえ、今後は、以下の基本方針による公共施設マネジメントを推進します。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42327786" w14:textId="77777777">
        <w:tc>
          <w:tcPr>
            <w:tcW w:w="9072" w:type="dxa"/>
            <w:shd w:val="clear" w:color="auto" w:fill="1F497D" w:themeFill="text2"/>
          </w:tcPr>
          <w:p w14:paraId="6F52451E" w14:textId="77777777" w:rsidR="00AE7AD6" w:rsidRPr="00E91182" w:rsidRDefault="00D46D23">
            <w:pPr>
              <w:rPr>
                <w:rFonts w:ascii="HG丸ｺﾞｼｯｸM-PRO" w:eastAsia="HG丸ｺﾞｼｯｸM-PRO" w:hAnsi="HG丸ｺﾞｼｯｸM-PRO"/>
                <w:b/>
              </w:rPr>
            </w:pPr>
            <w:r w:rsidRPr="00E91182">
              <w:rPr>
                <w:rFonts w:ascii="HG丸ｺﾞｼｯｸM-PRO" w:eastAsia="HG丸ｺﾞｼｯｸM-PRO" w:hAnsi="HG丸ｺﾞｼｯｸM-PRO" w:hint="eastAsia"/>
                <w:b/>
              </w:rPr>
              <w:t>１）公共施設の適正化（総量の検討）</w:t>
            </w:r>
          </w:p>
        </w:tc>
      </w:tr>
      <w:tr w:rsidR="00AE7AD6" w:rsidRPr="00E91182" w14:paraId="5F1C1705" w14:textId="77777777">
        <w:tc>
          <w:tcPr>
            <w:tcW w:w="9072" w:type="dxa"/>
            <w:shd w:val="clear" w:color="auto" w:fill="F2F2F2"/>
          </w:tcPr>
          <w:p w14:paraId="2520319D"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用途転用や複合化により既存施設を有効活用します。今後新設する施設は、他の施設との統合を前提とし、施設の更新（建替え、または大規模修繕）を行う場合はゼロベースで検討します。人口動態などをふまえ、公共施設の全体面積をコントロールします。</w:t>
            </w:r>
          </w:p>
        </w:tc>
      </w:tr>
      <w:tr w:rsidR="00AE7AD6" w:rsidRPr="00E91182" w14:paraId="090EC91A" w14:textId="77777777">
        <w:tc>
          <w:tcPr>
            <w:tcW w:w="9072" w:type="dxa"/>
            <w:shd w:val="clear" w:color="auto" w:fill="D9D9D9"/>
          </w:tcPr>
          <w:p w14:paraId="53AC037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施設の新設</w:t>
            </w:r>
          </w:p>
        </w:tc>
      </w:tr>
      <w:tr w:rsidR="00AE7AD6" w:rsidRPr="00E91182" w14:paraId="0C809404" w14:textId="77777777">
        <w:tc>
          <w:tcPr>
            <w:tcW w:w="9072" w:type="dxa"/>
          </w:tcPr>
          <w:p w14:paraId="17459322"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□原則、施設の新設が必要となる場合は他の施設の統合を前提とし、将来的に統合しやすい施設設計とします。</w:t>
            </w:r>
          </w:p>
          <w:p w14:paraId="632A4B07"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□近い将来を見据えて本当に必要か、既存施設の活用が可能かなどを十分検討します。</w:t>
            </w:r>
          </w:p>
          <w:p w14:paraId="688D36EA"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□ＰＰＰ（官民連携）</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ＰＦＩ（民営公共事業）等の民間活力の導入を含めて幅広く検討します。</w:t>
            </w:r>
          </w:p>
        </w:tc>
      </w:tr>
      <w:tr w:rsidR="00AE7AD6" w:rsidRPr="00E91182" w14:paraId="11AAD5F7" w14:textId="77777777">
        <w:tc>
          <w:tcPr>
            <w:tcW w:w="9072" w:type="dxa"/>
            <w:shd w:val="clear" w:color="auto" w:fill="D9D9D9"/>
          </w:tcPr>
          <w:p w14:paraId="3BBB0B3C"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施設の更新（建替え又は大規模修繕）</w:t>
            </w:r>
          </w:p>
        </w:tc>
      </w:tr>
      <w:tr w:rsidR="00AE7AD6" w:rsidRPr="00E91182" w14:paraId="685603BF" w14:textId="77777777">
        <w:tc>
          <w:tcPr>
            <w:tcW w:w="9072" w:type="dxa"/>
          </w:tcPr>
          <w:p w14:paraId="61DF1E0D"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□施設の新設の場合と同様に、該当施設が本当に必要かどうか将来のまちづくりを見据えた上で、ゼロベースで検討します。</w:t>
            </w:r>
          </w:p>
          <w:p w14:paraId="4790B0D7"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□施設の規模や機能、地形的条件（施設間の距離、交通利便性）などを総合的に検討し、施設の配置を進めることとします。</w:t>
            </w:r>
          </w:p>
          <w:p w14:paraId="14DCF2F6"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□建物性能が高く一定の規模がある施設については、施設の複合化・多機能化を進めます。</w:t>
            </w:r>
          </w:p>
          <w:p w14:paraId="7B618C73"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□行政域を超えた広域的な利用も視野に入れ、隣接する自治体と施設の相互利用などが可能か検討します。</w:t>
            </w:r>
          </w:p>
        </w:tc>
      </w:tr>
      <w:tr w:rsidR="00AE7AD6" w:rsidRPr="00E91182" w14:paraId="4E25E157" w14:textId="77777777">
        <w:tc>
          <w:tcPr>
            <w:tcW w:w="9072" w:type="dxa"/>
            <w:shd w:val="clear" w:color="auto" w:fill="D9D9D9"/>
          </w:tcPr>
          <w:p w14:paraId="46DAACD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施設の廃止</w:t>
            </w:r>
          </w:p>
        </w:tc>
      </w:tr>
      <w:tr w:rsidR="00AE7AD6" w:rsidRPr="00E91182" w14:paraId="41A1E909" w14:textId="77777777">
        <w:tc>
          <w:tcPr>
            <w:tcW w:w="9072" w:type="dxa"/>
          </w:tcPr>
          <w:p w14:paraId="1E429EA6"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□耐用年数が経過し老朽化した施設については、安全確保の観点から原則として除却します。ただし、避難所等で他の施設での代用ができない場合は、施設の長寿命化を実施します。</w:t>
            </w:r>
          </w:p>
          <w:p w14:paraId="7CCD0A30"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□施設が比較的新しく、建物性能が高い施設を用途廃止する場合は、用途変更や地元への移譲・貸付等について検討します。</w:t>
            </w:r>
          </w:p>
          <w:p w14:paraId="610CC301"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□施設の用途廃止後における建物については、維持費の削減と税収入確保のため、払下げも含めた有効活用を検討します。</w:t>
            </w:r>
          </w:p>
        </w:tc>
      </w:tr>
    </w:tbl>
    <w:p w14:paraId="7B75D8C8"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6F459FF2" w14:textId="77777777">
        <w:tc>
          <w:tcPr>
            <w:tcW w:w="9072" w:type="dxa"/>
            <w:shd w:val="clear" w:color="auto" w:fill="1F497D" w:themeFill="text2"/>
          </w:tcPr>
          <w:p w14:paraId="730A5AA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b/>
              </w:rPr>
              <w:t>２）公共施設の長寿命化（品質の向上）</w:t>
            </w:r>
          </w:p>
        </w:tc>
      </w:tr>
      <w:tr w:rsidR="00AE7AD6" w:rsidRPr="00E91182" w14:paraId="30EDDDB7" w14:textId="77777777">
        <w:tc>
          <w:tcPr>
            <w:tcW w:w="9072" w:type="dxa"/>
            <w:shd w:val="clear" w:color="auto" w:fill="F2F2F2"/>
          </w:tcPr>
          <w:p w14:paraId="5D1605EB"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kern w:val="0"/>
              </w:rPr>
              <w:t>限りある財源を効率的に活用するため、「予防保全型」の維持管理を導入し、適切な点検・診断の実施による施設の劣化状況を把握し、計画的に修繕や改修を行い、公共施設の更新費用の平準化を図ります。</w:t>
            </w:r>
          </w:p>
        </w:tc>
      </w:tr>
      <w:tr w:rsidR="00AE7AD6" w:rsidRPr="00E91182" w14:paraId="582C0A7D" w14:textId="77777777">
        <w:tc>
          <w:tcPr>
            <w:tcW w:w="9072" w:type="dxa"/>
          </w:tcPr>
          <w:p w14:paraId="305F8B0D"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□建築年次が古い施設については、大規模改修の検討と併せ、長期的な修繕計画の策定や点検等の強化により、計画的な機能改善、施設の長寿命化を推進します。</w:t>
            </w:r>
          </w:p>
          <w:p w14:paraId="5C6635D5"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□定期点検を実施することで施設の劣化状況を早期に把握し、点検結果を踏まえた修繕や小規模改修の実施により予防保全に努めます。</w:t>
            </w:r>
          </w:p>
        </w:tc>
      </w:tr>
    </w:tbl>
    <w:p w14:paraId="2C9B3CA5" w14:textId="77777777" w:rsidR="00AE7AD6" w:rsidRPr="00E91182" w:rsidRDefault="00AE7AD6">
      <w:pPr>
        <w:spacing w:line="360" w:lineRule="auto"/>
        <w:rPr>
          <w:rFonts w:ascii="HG丸ｺﾞｼｯｸM-PRO" w:eastAsia="HG丸ｺﾞｼｯｸM-PRO" w:hAnsi="HG丸ｺﾞｼｯｸM-PRO"/>
        </w:rPr>
      </w:pPr>
    </w:p>
    <w:p w14:paraId="5A725A9C" w14:textId="77777777" w:rsidR="00AE7AD6" w:rsidRPr="00E91182" w:rsidRDefault="00AE7AD6">
      <w:pPr>
        <w:spacing w:line="360" w:lineRule="auto"/>
        <w:rPr>
          <w:rFonts w:ascii="HG丸ｺﾞｼｯｸM-PRO" w:eastAsia="HG丸ｺﾞｼｯｸM-PRO" w:hAnsi="HG丸ｺﾞｼｯｸM-PRO"/>
        </w:rPr>
      </w:pPr>
    </w:p>
    <w:p w14:paraId="700AF640"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6383BC83" w14:textId="77777777">
        <w:tc>
          <w:tcPr>
            <w:tcW w:w="9072" w:type="dxa"/>
            <w:shd w:val="clear" w:color="auto" w:fill="1F497D" w:themeFill="text2"/>
          </w:tcPr>
          <w:p w14:paraId="6F95DE7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b/>
              </w:rPr>
              <w:lastRenderedPageBreak/>
              <w:t>３）公共施設のコスト削減（維持管理・運営コストの適正化）</w:t>
            </w:r>
          </w:p>
        </w:tc>
      </w:tr>
      <w:tr w:rsidR="00AE7AD6" w:rsidRPr="00E91182" w14:paraId="75F8587C" w14:textId="77777777">
        <w:tc>
          <w:tcPr>
            <w:tcW w:w="9072" w:type="dxa"/>
            <w:shd w:val="clear" w:color="auto" w:fill="F2F2F2"/>
          </w:tcPr>
          <w:p w14:paraId="4FE3EC98"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施設の維持管理をより少ない経費で行うために、</w:t>
            </w:r>
            <w:r w:rsidRPr="00E91182">
              <w:rPr>
                <w:rFonts w:ascii="HG丸ｺﾞｼｯｸM-PRO" w:eastAsia="HG丸ｺﾞｼｯｸM-PRO" w:hAnsi="HG丸ｺﾞｼｯｸM-PRO" w:hint="eastAsia"/>
              </w:rPr>
              <w:t>施設管理のトータルコスト縮減に努め、</w:t>
            </w:r>
            <w:r w:rsidRPr="00E91182">
              <w:rPr>
                <w:rFonts w:ascii="HG丸ｺﾞｼｯｸM-PRO" w:eastAsia="HG丸ｺﾞｼｯｸM-PRO" w:hAnsi="HG丸ｺﾞｼｯｸM-PRO" w:hint="eastAsia"/>
              </w:rPr>
              <w:t>老朽化施設の除却や新設の施設の複合化・多機能化を推進し質の向上を図ります。施設の整備は、民間の技術・ノウハウ、資金等の活用を積極的に導入します。</w:t>
            </w:r>
          </w:p>
        </w:tc>
      </w:tr>
      <w:tr w:rsidR="00AE7AD6" w:rsidRPr="00E91182" w14:paraId="00317F3D" w14:textId="77777777">
        <w:tc>
          <w:tcPr>
            <w:tcW w:w="9072" w:type="dxa"/>
          </w:tcPr>
          <w:p w14:paraId="53678202"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□全ての公共施設（ハコモノ・インフラ）を対象に修繕計画を立案し、予防保全のための費用が最少となる修繕（施工）方法を採用します。</w:t>
            </w:r>
          </w:p>
          <w:p w14:paraId="44F37565"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□施設を適正に管理運営するため、現状の維持管理費用や需要等の費用対効果を分析し、必要に応じて施設利用料等を見直します。</w:t>
            </w:r>
          </w:p>
          <w:p w14:paraId="4AEB8865"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□設楽町が提供するサービスの量を維持しつつ、施設の維持管理コストを削減するために、新設の施設の複合化・多機能化を推進します。</w:t>
            </w:r>
          </w:p>
          <w:p w14:paraId="48DC6953"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□より質の高いサービスを提供するために、ＰＰＰ</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ＰＦＩ制度などの民間活力を施設の整備や管理運営を導入します。</w:t>
            </w:r>
          </w:p>
          <w:p w14:paraId="4AC17ECD"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□指定管理者制度導入により、住民サービスの維持・向上と経費の節減が見込まれる施設は、積極的に指定管理者制度を導入していきます。</w:t>
            </w:r>
          </w:p>
          <w:p w14:paraId="7C2A5CA7"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□地域で管理経営を行うことで、より効果的な施設については、指定管理者制度の活用や、地元で施設を管理経営する方法について検討します。</w:t>
            </w:r>
          </w:p>
        </w:tc>
      </w:tr>
    </w:tbl>
    <w:p w14:paraId="05EAF159" w14:textId="77777777" w:rsidR="00AE7AD6" w:rsidRPr="00E91182" w:rsidRDefault="00AE7AD6">
      <w:pPr>
        <w:spacing w:line="360" w:lineRule="auto"/>
        <w:rPr>
          <w:rFonts w:ascii="HG丸ｺﾞｼｯｸM-PRO" w:eastAsia="HG丸ｺﾞｼｯｸM-PRO" w:hAnsi="HG丸ｺﾞｼｯｸM-PRO"/>
        </w:rPr>
      </w:pPr>
    </w:p>
    <w:p w14:paraId="2139A0ED" w14:textId="77777777" w:rsidR="00AE7AD6" w:rsidRPr="00E91182" w:rsidRDefault="00D46D23">
      <w:pPr>
        <w:pStyle w:val="32"/>
      </w:pPr>
      <w:bookmarkStart w:id="36" w:name="_Toc475520752"/>
      <w:r w:rsidRPr="00E91182">
        <w:rPr>
          <w:rFonts w:hint="eastAsia"/>
        </w:rPr>
        <w:t xml:space="preserve">(2) </w:t>
      </w:r>
      <w:r w:rsidRPr="00E91182">
        <w:rPr>
          <w:rFonts w:hint="eastAsia"/>
        </w:rPr>
        <w:t>インフラ資産基本方針</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291CFCD5" w14:textId="77777777">
        <w:tc>
          <w:tcPr>
            <w:tcW w:w="9072" w:type="dxa"/>
            <w:shd w:val="clear" w:color="auto" w:fill="1F497D" w:themeFill="text2"/>
          </w:tcPr>
          <w:p w14:paraId="3ADF71C9" w14:textId="77777777" w:rsidR="00AE7AD6" w:rsidRPr="00E91182" w:rsidRDefault="00D46D23">
            <w:pPr>
              <w:rPr>
                <w:rFonts w:ascii="HG丸ｺﾞｼｯｸM-PRO" w:eastAsia="HG丸ｺﾞｼｯｸM-PRO" w:hAnsi="HG丸ｺﾞｼｯｸM-PRO"/>
                <w:b/>
              </w:rPr>
            </w:pPr>
            <w:r w:rsidRPr="00E91182">
              <w:rPr>
                <w:rFonts w:ascii="HG丸ｺﾞｼｯｸM-PRO" w:eastAsia="HG丸ｺﾞｼｯｸM-PRO" w:hAnsi="HG丸ｺﾞｼｯｸM-PRO" w:hint="eastAsia"/>
                <w:b/>
              </w:rPr>
              <w:t>１）更新費用の縮減と平準化</w:t>
            </w:r>
          </w:p>
        </w:tc>
      </w:tr>
      <w:tr w:rsidR="00AE7AD6" w:rsidRPr="00E91182" w14:paraId="4DF22AB8" w14:textId="77777777">
        <w:tc>
          <w:tcPr>
            <w:tcW w:w="9072" w:type="dxa"/>
            <w:shd w:val="clear" w:color="auto" w:fill="F2F2F2"/>
          </w:tcPr>
          <w:p w14:paraId="581C3A37"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インフラ資産は原則として削減できないため、重要度と緊急度に応じた優先順位を決めたうえで計画的に更新を実施し、更新費用の縮減と平準化を図ります。</w:t>
            </w:r>
          </w:p>
        </w:tc>
      </w:tr>
      <w:tr w:rsidR="00AE7AD6" w:rsidRPr="00E91182" w14:paraId="00CA074D" w14:textId="77777777">
        <w:tc>
          <w:tcPr>
            <w:tcW w:w="9072" w:type="dxa"/>
          </w:tcPr>
          <w:p w14:paraId="5E5DAD68"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□インフラとしての機能、ライフラインとしての重要度、維持補修の緊急度などにより、更新の優先順位付けに向けた評価を実施し、施設更新の効率化を図ります。</w:t>
            </w:r>
          </w:p>
          <w:p w14:paraId="4AD26372"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□維持管理的な事業については、一定の投資額で継続的な取り組みを行います。</w:t>
            </w:r>
          </w:p>
          <w:p w14:paraId="043DDF24"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□個別施設計画や施設維持管理マニュアル等に基づき、点検・診断等を定期的に実施し、緊急度や施設の重要度に応じて対策を実施します。</w:t>
            </w:r>
          </w:p>
          <w:p w14:paraId="54A60992"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□各インフラ資産の状態や対策履歴等の情報を記録・蓄積し、以降の点検・診断等に活用する仕組みを構築することにより効率的な更新を実施します。</w:t>
            </w:r>
          </w:p>
        </w:tc>
      </w:tr>
    </w:tbl>
    <w:p w14:paraId="6186BF9B"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62FD1288" w14:textId="77777777">
        <w:tc>
          <w:tcPr>
            <w:tcW w:w="9072" w:type="dxa"/>
            <w:shd w:val="clear" w:color="auto" w:fill="1F497D" w:themeFill="text2"/>
          </w:tcPr>
          <w:p w14:paraId="097184B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b/>
              </w:rPr>
              <w:t>２）長寿命化</w:t>
            </w:r>
          </w:p>
        </w:tc>
      </w:tr>
      <w:tr w:rsidR="00AE7AD6" w:rsidRPr="00E91182" w14:paraId="63D63D50" w14:textId="77777777">
        <w:tc>
          <w:tcPr>
            <w:tcW w:w="9072" w:type="dxa"/>
            <w:shd w:val="clear" w:color="auto" w:fill="F2F2F2"/>
          </w:tcPr>
          <w:p w14:paraId="21BCD223"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予防保全型の維持補修による長寿命化を進め、ライフサイクルコストの縮減を図ります。</w:t>
            </w:r>
          </w:p>
        </w:tc>
      </w:tr>
      <w:tr w:rsidR="00AE7AD6" w:rsidRPr="00E91182" w14:paraId="423E6399" w14:textId="77777777">
        <w:tc>
          <w:tcPr>
            <w:tcW w:w="9072" w:type="dxa"/>
          </w:tcPr>
          <w:p w14:paraId="2CFB1389"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□「事後保全（老朽化等に伴う不具合が発生してから修繕を行う）」から、「予防保全（定期点検・調査等に基づいて計画的に改修を実施）」に方針を転換し、施設の長寿命化を図ります。</w:t>
            </w:r>
          </w:p>
          <w:p w14:paraId="372930B5"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職員の維持保全に係る技術力向上を図るため、国や県等が実施する資格・研修制度や講習会等を積極的に活用します。また、庁内での勉強会等で他自治体の取り組み事例や最新の技術動向などを習得し、長寿命化のための取り組みに活用します。</w:t>
            </w:r>
          </w:p>
        </w:tc>
      </w:tr>
    </w:tbl>
    <w:p w14:paraId="6E7FC83C"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0452FB6D" w14:textId="77777777">
        <w:tc>
          <w:tcPr>
            <w:tcW w:w="9072" w:type="dxa"/>
            <w:shd w:val="clear" w:color="auto" w:fill="1F497D" w:themeFill="text2"/>
          </w:tcPr>
          <w:p w14:paraId="373195F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b/>
              </w:rPr>
              <w:t>３）投資額の確保</w:t>
            </w:r>
          </w:p>
        </w:tc>
      </w:tr>
      <w:tr w:rsidR="00AE7AD6" w:rsidRPr="00E91182" w14:paraId="3250D81A" w14:textId="77777777">
        <w:tc>
          <w:tcPr>
            <w:tcW w:w="9072" w:type="dxa"/>
            <w:shd w:val="clear" w:color="auto" w:fill="F2F2F2"/>
          </w:tcPr>
          <w:p w14:paraId="7E843E24"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インフラ資産に係る投資額を安定的に確保します。</w:t>
            </w:r>
          </w:p>
        </w:tc>
      </w:tr>
      <w:tr w:rsidR="00AE7AD6" w:rsidRPr="00E91182" w14:paraId="41626C44" w14:textId="77777777">
        <w:tc>
          <w:tcPr>
            <w:tcW w:w="9072" w:type="dxa"/>
          </w:tcPr>
          <w:p w14:paraId="627F1C02" w14:textId="77777777" w:rsidR="00AE7AD6" w:rsidRPr="00E91182" w:rsidRDefault="00D46D23">
            <w:pPr>
              <w:spacing w:line="276" w:lineRule="auto"/>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□予防保全型の管理を計画的かつ着実に実施することにより、個別施設計画に基づく施設更新費用を安定的に確保します。</w:t>
            </w:r>
          </w:p>
        </w:tc>
      </w:tr>
    </w:tbl>
    <w:p w14:paraId="77E049FC" w14:textId="77777777" w:rsidR="00AE7AD6" w:rsidRPr="00E91182" w:rsidRDefault="00D46D23">
      <w:pPr>
        <w:pStyle w:val="32"/>
      </w:pPr>
      <w:r w:rsidRPr="00E91182">
        <w:br w:type="page"/>
      </w:r>
      <w:bookmarkStart w:id="37" w:name="_Toc475520753"/>
      <w:r w:rsidRPr="00E91182">
        <w:rPr>
          <w:rFonts w:hint="eastAsia"/>
        </w:rPr>
        <w:lastRenderedPageBreak/>
        <w:t xml:space="preserve">(3) </w:t>
      </w:r>
      <w:r w:rsidRPr="00E91182">
        <w:rPr>
          <w:rFonts w:hint="eastAsia"/>
        </w:rPr>
        <w:t>具体的な取り組み方針</w:t>
      </w:r>
      <w:bookmarkEnd w:id="37"/>
    </w:p>
    <w:p w14:paraId="72834E37"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基本方針を実現するため以下に取り組み、本町の特色を活かしたまちづくりを目指し、総合計画との整合性を確保しつつ施設の長寿命化、老朽化した施設の改修・更新を計画的かつ効率的に推進します。</w:t>
      </w:r>
    </w:p>
    <w:p w14:paraId="325C95FB" w14:textId="77777777" w:rsidR="00AE7AD6" w:rsidRPr="00E91182" w:rsidRDefault="00AE7AD6">
      <w:pPr>
        <w:spacing w:line="360" w:lineRule="auto"/>
        <w:ind w:firstLineChars="100" w:firstLine="210"/>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0A996607" w14:textId="77777777">
        <w:tc>
          <w:tcPr>
            <w:tcW w:w="9072" w:type="dxa"/>
            <w:shd w:val="clear" w:color="auto" w:fill="1F497D" w:themeFill="text2"/>
          </w:tcPr>
          <w:p w14:paraId="24F29DB8"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１）点検・診断等の実施方針</w:t>
            </w:r>
          </w:p>
        </w:tc>
      </w:tr>
      <w:tr w:rsidR="00AE7AD6" w:rsidRPr="00E91182" w14:paraId="2548B321" w14:textId="77777777">
        <w:tc>
          <w:tcPr>
            <w:tcW w:w="9072" w:type="dxa"/>
            <w:shd w:val="clear" w:color="auto" w:fill="D9D9D9"/>
          </w:tcPr>
          <w:p w14:paraId="39EBC74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職員の知識・技術の向上</w:t>
            </w:r>
          </w:p>
        </w:tc>
      </w:tr>
      <w:tr w:rsidR="00AE7AD6" w:rsidRPr="00E91182" w14:paraId="1206F774" w14:textId="77777777">
        <w:tc>
          <w:tcPr>
            <w:tcW w:w="9072" w:type="dxa"/>
          </w:tcPr>
          <w:p w14:paraId="710CC5A3"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国や県等が実施する資格・研修制度や講習会等を積極的に活用し、職員の維持保全に係る知識・技術力向上を図ります。また、これらの知識・技術を勉強会等で情報共有することにより、全庁的に施設管理者の知識・技術の向上を展開します。</w:t>
            </w:r>
          </w:p>
        </w:tc>
      </w:tr>
      <w:tr w:rsidR="00AE7AD6" w:rsidRPr="00E91182" w14:paraId="006D95CD" w14:textId="77777777">
        <w:tc>
          <w:tcPr>
            <w:tcW w:w="9072" w:type="dxa"/>
            <w:shd w:val="clear" w:color="auto" w:fill="D9D9D9"/>
          </w:tcPr>
          <w:p w14:paraId="304FCCB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点検・診断基準類の整備</w:t>
            </w:r>
          </w:p>
        </w:tc>
      </w:tr>
      <w:tr w:rsidR="00AE7AD6" w:rsidRPr="00E91182" w14:paraId="51717425" w14:textId="77777777">
        <w:tc>
          <w:tcPr>
            <w:tcW w:w="9072" w:type="dxa"/>
          </w:tcPr>
          <w:p w14:paraId="07187C9E"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国や県等の整備済みの維持管理基準類をもとに、</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条点検の項目や要領等を参考にしつつ、施設の特性を踏まえた点検・診断・保守・整備の基準を整備し、施設の健全性を把握する仕組みを構築します。</w:t>
            </w:r>
          </w:p>
        </w:tc>
      </w:tr>
      <w:tr w:rsidR="00AE7AD6" w:rsidRPr="00E91182" w14:paraId="6ACBC454" w14:textId="77777777">
        <w:tc>
          <w:tcPr>
            <w:tcW w:w="9072" w:type="dxa"/>
            <w:shd w:val="clear" w:color="auto" w:fill="D9D9D9"/>
          </w:tcPr>
          <w:p w14:paraId="08817E0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定期点検の実施</w:t>
            </w:r>
          </w:p>
        </w:tc>
      </w:tr>
      <w:tr w:rsidR="00AE7AD6" w:rsidRPr="00E91182" w14:paraId="41133883" w14:textId="77777777">
        <w:tc>
          <w:tcPr>
            <w:tcW w:w="9072" w:type="dxa"/>
          </w:tcPr>
          <w:p w14:paraId="2637ADCC"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点検・診断基準に従い、定期的な点検・診断・保守・整備を確実に実施していきます。</w:t>
            </w:r>
          </w:p>
        </w:tc>
      </w:tr>
      <w:tr w:rsidR="00AE7AD6" w:rsidRPr="00E91182" w14:paraId="56816CD1" w14:textId="77777777">
        <w:tc>
          <w:tcPr>
            <w:tcW w:w="9072" w:type="dxa"/>
            <w:shd w:val="clear" w:color="auto" w:fill="D9D9D9"/>
          </w:tcPr>
          <w:p w14:paraId="196BC56C"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点検結果の収集・分析・活用</w:t>
            </w:r>
          </w:p>
        </w:tc>
      </w:tr>
      <w:tr w:rsidR="00AE7AD6" w:rsidRPr="00E91182" w14:paraId="1561B6D6" w14:textId="77777777">
        <w:tc>
          <w:tcPr>
            <w:tcW w:w="9072" w:type="dxa"/>
          </w:tcPr>
          <w:p w14:paraId="3E386AB0"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点検・診断の結果等の情報を適切に管理・活用する仕組みを構築し、より効果的・効率的な維持管理につなげます。</w:t>
            </w:r>
          </w:p>
        </w:tc>
      </w:tr>
    </w:tbl>
    <w:p w14:paraId="60AFDB80"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5B21B11A" w14:textId="77777777">
        <w:tc>
          <w:tcPr>
            <w:tcW w:w="9072" w:type="dxa"/>
            <w:shd w:val="clear" w:color="auto" w:fill="1F497D" w:themeFill="text2"/>
          </w:tcPr>
          <w:p w14:paraId="55849A56"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２）維持管理・修繕・更新等の実施方針</w:t>
            </w:r>
          </w:p>
        </w:tc>
      </w:tr>
      <w:tr w:rsidR="00AE7AD6" w:rsidRPr="00E91182" w14:paraId="6CA1B068" w14:textId="77777777">
        <w:tc>
          <w:tcPr>
            <w:tcW w:w="9072" w:type="dxa"/>
            <w:shd w:val="clear" w:color="auto" w:fill="D9D9D9"/>
          </w:tcPr>
          <w:p w14:paraId="369426C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予防保全の実施</w:t>
            </w:r>
          </w:p>
        </w:tc>
      </w:tr>
      <w:tr w:rsidR="00AE7AD6" w:rsidRPr="00E91182" w14:paraId="2C5C68E2" w14:textId="77777777">
        <w:tc>
          <w:tcPr>
            <w:tcW w:w="9072" w:type="dxa"/>
          </w:tcPr>
          <w:p w14:paraId="11F9847D"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施設の特性や安全性、経済性を考慮しつつ、施設の劣化を予測して予防的補修を実施するなど、予防保全の実施により性能・機能の保持・回復を図り、修繕経費の無駄をなくします。</w:t>
            </w:r>
          </w:p>
        </w:tc>
      </w:tr>
      <w:tr w:rsidR="00AE7AD6" w:rsidRPr="00E91182" w14:paraId="0BBDDF5C" w14:textId="77777777">
        <w:tc>
          <w:tcPr>
            <w:tcW w:w="9072" w:type="dxa"/>
            <w:shd w:val="clear" w:color="auto" w:fill="D9D9D9"/>
          </w:tcPr>
          <w:p w14:paraId="703065C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個別施設計画（施設類型毎の長寿命化計画）の策定</w:t>
            </w:r>
          </w:p>
        </w:tc>
      </w:tr>
      <w:tr w:rsidR="00AE7AD6" w:rsidRPr="00E91182" w14:paraId="2BB08C6A" w14:textId="77777777">
        <w:tc>
          <w:tcPr>
            <w:tcW w:w="9072" w:type="dxa"/>
          </w:tcPr>
          <w:p w14:paraId="0E2E9255"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令和</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月に策定した施設類型毎の長寿命化計画（個別施設計画）を基に、計画的な維持保全を推進します。計画の実施に当たっては、</w:t>
            </w:r>
            <w:r w:rsidRPr="00E91182">
              <w:rPr>
                <w:rFonts w:ascii="HG丸ｺﾞｼｯｸM-PRO" w:eastAsia="HG丸ｺﾞｼｯｸM-PRO" w:hAnsi="HG丸ｺﾞｼｯｸM-PRO" w:hint="eastAsia"/>
              </w:rPr>
              <w:t>施設特性を考慮の上、重要性・緊急性等を判断して対策の優先度や実施時期を決めるとともに、施設のライフサイクルコストが最小となるよう様々な材料・工法等を比較して最適な方法を選択した上で、修繕等による効果を検証して継続的に計画を見直していきます。長寿命化を実施する際は、現時点よりも維持管理費がかからない施設設計を検討します。</w:t>
            </w:r>
          </w:p>
        </w:tc>
      </w:tr>
      <w:tr w:rsidR="00AE7AD6" w:rsidRPr="00E91182" w14:paraId="4EE87CF9" w14:textId="77777777">
        <w:tc>
          <w:tcPr>
            <w:tcW w:w="9072" w:type="dxa"/>
            <w:shd w:val="clear" w:color="auto" w:fill="D9D9D9"/>
          </w:tcPr>
          <w:p w14:paraId="2F078790"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隣接自治体との協働</w:t>
            </w:r>
          </w:p>
        </w:tc>
      </w:tr>
      <w:tr w:rsidR="00AE7AD6" w:rsidRPr="00E91182" w14:paraId="0AED8FEC" w14:textId="77777777">
        <w:tc>
          <w:tcPr>
            <w:tcW w:w="9072" w:type="dxa"/>
          </w:tcPr>
          <w:p w14:paraId="480F383E"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隣接する市町村との同種事業の一括発注による効率化の検討により、維持管理事業の協働の推進及び財政負担の軽減を目指します。</w:t>
            </w:r>
          </w:p>
        </w:tc>
      </w:tr>
      <w:tr w:rsidR="00AE7AD6" w:rsidRPr="00E91182" w14:paraId="4748D05B" w14:textId="77777777">
        <w:tc>
          <w:tcPr>
            <w:tcW w:w="9072" w:type="dxa"/>
            <w:shd w:val="clear" w:color="auto" w:fill="D9D9D9"/>
          </w:tcPr>
          <w:p w14:paraId="56B70BB4"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産官学の連携</w:t>
            </w:r>
          </w:p>
        </w:tc>
      </w:tr>
      <w:tr w:rsidR="00AE7AD6" w:rsidRPr="00E91182" w14:paraId="4D5BD4EE" w14:textId="77777777">
        <w:tc>
          <w:tcPr>
            <w:tcW w:w="9072" w:type="dxa"/>
          </w:tcPr>
          <w:p w14:paraId="4F6E1657"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積極的にＰＰＰ</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ＰＦＩを検討し、できる限り財政負担の軽減に取り組みます。また、大学の研究室や地域の建設業者等との共同研究や研修を行うなど、技術力の確保・向上に努めます。</w:t>
            </w:r>
          </w:p>
        </w:tc>
      </w:tr>
    </w:tbl>
    <w:p w14:paraId="570499AF" w14:textId="77777777" w:rsidR="00AE7AD6" w:rsidRPr="00E91182" w:rsidRDefault="00AE7AD6">
      <w:pPr>
        <w:spacing w:line="360" w:lineRule="auto"/>
        <w:rPr>
          <w:rFonts w:ascii="HG丸ｺﾞｼｯｸM-PRO" w:eastAsia="HG丸ｺﾞｼｯｸM-PRO" w:hAnsi="HG丸ｺﾞｼｯｸM-PRO"/>
        </w:rPr>
      </w:pPr>
    </w:p>
    <w:p w14:paraId="6688A5A4"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045FBC26" w14:textId="77777777">
        <w:tc>
          <w:tcPr>
            <w:tcW w:w="9072" w:type="dxa"/>
            <w:shd w:val="clear" w:color="auto" w:fill="1F497D" w:themeFill="text2"/>
          </w:tcPr>
          <w:p w14:paraId="234760F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３）安全確保の実施方針</w:t>
            </w:r>
          </w:p>
        </w:tc>
      </w:tr>
      <w:tr w:rsidR="00AE7AD6" w:rsidRPr="00E91182" w14:paraId="0EA95296" w14:textId="77777777">
        <w:tc>
          <w:tcPr>
            <w:tcW w:w="9072" w:type="dxa"/>
            <w:shd w:val="clear" w:color="auto" w:fill="D9D9D9"/>
          </w:tcPr>
          <w:p w14:paraId="67C1BE2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同種・類似リスクへの対応</w:t>
            </w:r>
          </w:p>
        </w:tc>
      </w:tr>
      <w:tr w:rsidR="00AE7AD6" w:rsidRPr="00E91182" w14:paraId="6513D4E1" w14:textId="77777777">
        <w:tc>
          <w:tcPr>
            <w:tcW w:w="9072" w:type="dxa"/>
          </w:tcPr>
          <w:p w14:paraId="10D20B9A"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点検診断等により施設の危険箇所が発見された場合は、速やかに安全対策を実施したのちに同種の施設についても早急に点検を実施し、事故の未然防止に努めます。</w:t>
            </w:r>
          </w:p>
        </w:tc>
      </w:tr>
      <w:tr w:rsidR="00AE7AD6" w:rsidRPr="00E91182" w14:paraId="1582E892" w14:textId="77777777">
        <w:tc>
          <w:tcPr>
            <w:tcW w:w="9072" w:type="dxa"/>
            <w:shd w:val="clear" w:color="auto" w:fill="D9D9D9"/>
          </w:tcPr>
          <w:p w14:paraId="44DAB5F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建物の非構造部材の安全対策</w:t>
            </w:r>
          </w:p>
        </w:tc>
      </w:tr>
      <w:tr w:rsidR="00AE7AD6" w:rsidRPr="00E91182" w14:paraId="3D111F16" w14:textId="77777777">
        <w:tc>
          <w:tcPr>
            <w:tcW w:w="9072" w:type="dxa"/>
          </w:tcPr>
          <w:p w14:paraId="5A20F2D8"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公共施設の非構造部材（外壁、ガラス、吊り天井等）の安全対策について、大規模修繕に併せて行うなど計画的かつ効率的な対策を実施します。</w:t>
            </w:r>
          </w:p>
        </w:tc>
      </w:tr>
      <w:tr w:rsidR="00AE7AD6" w:rsidRPr="00E91182" w14:paraId="0CBA069B" w14:textId="77777777">
        <w:tc>
          <w:tcPr>
            <w:tcW w:w="9072" w:type="dxa"/>
            <w:shd w:val="clear" w:color="auto" w:fill="D9D9D9"/>
          </w:tcPr>
          <w:p w14:paraId="54E267E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不要となった施設の除却</w:t>
            </w:r>
          </w:p>
        </w:tc>
      </w:tr>
      <w:tr w:rsidR="00AE7AD6" w:rsidRPr="00E91182" w14:paraId="1C7AED54" w14:textId="77777777">
        <w:tc>
          <w:tcPr>
            <w:tcW w:w="9072" w:type="dxa"/>
          </w:tcPr>
          <w:p w14:paraId="579C266C"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防犯・防災・事故防止等の観点から、必要性が認められない施設の除却を推進していきます。</w:t>
            </w:r>
          </w:p>
        </w:tc>
      </w:tr>
    </w:tbl>
    <w:p w14:paraId="32EF7F2A"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58CC5331" w14:textId="77777777">
        <w:tc>
          <w:tcPr>
            <w:tcW w:w="9072" w:type="dxa"/>
            <w:shd w:val="clear" w:color="auto" w:fill="1F497D" w:themeFill="text2"/>
          </w:tcPr>
          <w:p w14:paraId="28EE4B5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４）耐震化の実施方針</w:t>
            </w:r>
          </w:p>
        </w:tc>
      </w:tr>
      <w:tr w:rsidR="00AE7AD6" w:rsidRPr="00E91182" w14:paraId="7194A4CE" w14:textId="77777777">
        <w:tc>
          <w:tcPr>
            <w:tcW w:w="9072" w:type="dxa"/>
            <w:shd w:val="clear" w:color="auto" w:fill="D9D9D9"/>
          </w:tcPr>
          <w:p w14:paraId="31A066C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新設施設の耐震の強化</w:t>
            </w:r>
          </w:p>
        </w:tc>
      </w:tr>
      <w:tr w:rsidR="00AE7AD6" w:rsidRPr="00E91182" w14:paraId="532B6925" w14:textId="77777777">
        <w:tc>
          <w:tcPr>
            <w:tcW w:w="9072" w:type="dxa"/>
          </w:tcPr>
          <w:p w14:paraId="6E8366F9"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公共施設の多くは災害時の避難場所等として活用されます。このため、現時点で耐震面に懸念のある建物については緊急度や優先順位を判断し、計画的に耐震化を行い災害に備えます。</w:t>
            </w:r>
          </w:p>
          <w:p w14:paraId="42124D47"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また、今後新設する重要な施設は、災害拠点施設等の機能維持に対応した設計とします。</w:t>
            </w:r>
          </w:p>
        </w:tc>
      </w:tr>
    </w:tbl>
    <w:p w14:paraId="436D8DCD"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7892B843" w14:textId="77777777">
        <w:tc>
          <w:tcPr>
            <w:tcW w:w="9072" w:type="dxa"/>
            <w:shd w:val="clear" w:color="auto" w:fill="1F497D" w:themeFill="text2"/>
          </w:tcPr>
          <w:p w14:paraId="5CE5D7C0"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５）長寿命化の実施方針</w:t>
            </w:r>
          </w:p>
        </w:tc>
      </w:tr>
      <w:tr w:rsidR="00AE7AD6" w:rsidRPr="00E91182" w14:paraId="23ECB5E6" w14:textId="77777777">
        <w:tc>
          <w:tcPr>
            <w:tcW w:w="9072" w:type="dxa"/>
            <w:shd w:val="clear" w:color="auto" w:fill="D9D9D9"/>
          </w:tcPr>
          <w:p w14:paraId="2FB3E88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予防保全の実施</w:t>
            </w:r>
          </w:p>
        </w:tc>
      </w:tr>
      <w:tr w:rsidR="00AE7AD6" w:rsidRPr="00E91182" w14:paraId="005DBA6E" w14:textId="77777777">
        <w:tc>
          <w:tcPr>
            <w:tcW w:w="9072" w:type="dxa"/>
          </w:tcPr>
          <w:p w14:paraId="4B0B0222"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施設特性や安全性・経済性を考慮しつつ、点検により劣化の有無や兆候を確認または予測して、予防的補修をする予防保全の実施により、施設の性能・機能の維持・回復を図ります。</w:t>
            </w:r>
          </w:p>
        </w:tc>
      </w:tr>
      <w:tr w:rsidR="00AE7AD6" w:rsidRPr="00E91182" w14:paraId="0D528394" w14:textId="77777777">
        <w:tc>
          <w:tcPr>
            <w:tcW w:w="9072" w:type="dxa"/>
            <w:shd w:val="clear" w:color="auto" w:fill="D9D9D9"/>
          </w:tcPr>
          <w:p w14:paraId="26C5CCE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計画的な大規模修繕の実施</w:t>
            </w:r>
          </w:p>
        </w:tc>
      </w:tr>
      <w:tr w:rsidR="00AE7AD6" w:rsidRPr="00E91182" w14:paraId="698B6D99" w14:textId="77777777">
        <w:tc>
          <w:tcPr>
            <w:tcW w:w="9072" w:type="dxa"/>
          </w:tcPr>
          <w:p w14:paraId="318E7578"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施設の特性に応じた使用年数の目標や優先度を踏まえ、長寿命化する施設の優先順位を定めて、適切な時期に大規模修繕を実施します。</w:t>
            </w:r>
          </w:p>
          <w:p w14:paraId="413D58FB"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大規模修繕は、改修後の使用予定期間や改修後の維持管理を考慮し、ライフサイクルコストが最小となるような改修内容・工法等を比較し最適な方法で実施します。</w:t>
            </w:r>
          </w:p>
        </w:tc>
      </w:tr>
    </w:tbl>
    <w:p w14:paraId="24F86D50"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5FEB22DD" w14:textId="77777777">
        <w:tc>
          <w:tcPr>
            <w:tcW w:w="9072" w:type="dxa"/>
            <w:shd w:val="clear" w:color="auto" w:fill="1F497D" w:themeFill="text2"/>
          </w:tcPr>
          <w:p w14:paraId="69864AA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６）施設総量の適正化の推進方針</w:t>
            </w:r>
          </w:p>
        </w:tc>
      </w:tr>
      <w:tr w:rsidR="00AE7AD6" w:rsidRPr="00E91182" w14:paraId="15772E57" w14:textId="77777777">
        <w:tc>
          <w:tcPr>
            <w:tcW w:w="9072" w:type="dxa"/>
            <w:shd w:val="clear" w:color="auto" w:fill="D9D9D9"/>
          </w:tcPr>
          <w:p w14:paraId="5AA56096"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施設の集約、地元移譲の推進</w:t>
            </w:r>
          </w:p>
        </w:tc>
      </w:tr>
      <w:tr w:rsidR="00AE7AD6" w:rsidRPr="00E91182" w14:paraId="70794D5B" w14:textId="77777777">
        <w:tc>
          <w:tcPr>
            <w:tcW w:w="9072" w:type="dxa"/>
          </w:tcPr>
          <w:p w14:paraId="18397CE6"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現状施設の利活用状況をふまえて適切な管理方法を検討し、施設の集約や地元移譲を推進し、施設総量の適正化を図ります。</w:t>
            </w:r>
          </w:p>
        </w:tc>
      </w:tr>
      <w:tr w:rsidR="00AE7AD6" w:rsidRPr="00E91182" w14:paraId="3790ED93" w14:textId="77777777">
        <w:tc>
          <w:tcPr>
            <w:tcW w:w="9072" w:type="dxa"/>
            <w:shd w:val="clear" w:color="auto" w:fill="D9D9D9"/>
          </w:tcPr>
          <w:p w14:paraId="7899990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将来的な施設の必要性・集約化の検討</w:t>
            </w:r>
          </w:p>
        </w:tc>
      </w:tr>
      <w:tr w:rsidR="00AE7AD6" w:rsidRPr="00E91182" w14:paraId="14AC0810" w14:textId="77777777">
        <w:tc>
          <w:tcPr>
            <w:tcW w:w="9072" w:type="dxa"/>
          </w:tcPr>
          <w:p w14:paraId="4DF6EB41"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必要な施設は適切に維持管理するとともに、将来的な社会構造の変化やそれに伴う行政ニーズの変化を踏まえて、施設規模の見直しや機能の統合化・集約化・廃止を検討します。</w:t>
            </w:r>
          </w:p>
        </w:tc>
      </w:tr>
      <w:tr w:rsidR="00AE7AD6" w:rsidRPr="00E91182" w14:paraId="64FBE642" w14:textId="77777777">
        <w:tc>
          <w:tcPr>
            <w:tcW w:w="9072" w:type="dxa"/>
            <w:shd w:val="clear" w:color="auto" w:fill="D9D9D9"/>
          </w:tcPr>
          <w:p w14:paraId="26BE136C"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広域的な視野での公共サービスの提供検討</w:t>
            </w:r>
          </w:p>
        </w:tc>
      </w:tr>
      <w:tr w:rsidR="00AE7AD6" w:rsidRPr="00E91182" w14:paraId="2F06E31E" w14:textId="77777777">
        <w:tc>
          <w:tcPr>
            <w:tcW w:w="9072" w:type="dxa"/>
          </w:tcPr>
          <w:p w14:paraId="2EBD4B84"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公共施設の最適化に向けて、隣接する自治体との事業連携も含め、広域的な視野で施設総量の削減に向けた検討を行います。</w:t>
            </w:r>
          </w:p>
        </w:tc>
      </w:tr>
      <w:tr w:rsidR="00AE7AD6" w:rsidRPr="00E91182" w14:paraId="5F2CBDDF" w14:textId="77777777">
        <w:tc>
          <w:tcPr>
            <w:tcW w:w="9072" w:type="dxa"/>
            <w:shd w:val="clear" w:color="auto" w:fill="D9D9D9"/>
          </w:tcPr>
          <w:p w14:paraId="3643B96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ＰＰＰ</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ＰＦＩの検討</w:t>
            </w:r>
          </w:p>
        </w:tc>
      </w:tr>
      <w:tr w:rsidR="00AE7AD6" w:rsidRPr="00E91182" w14:paraId="1DBD95DF" w14:textId="77777777">
        <w:tc>
          <w:tcPr>
            <w:tcW w:w="9072" w:type="dxa"/>
          </w:tcPr>
          <w:p w14:paraId="527CEDDA"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施設規模の見直しや機能の統合化・集約化・廃止は、民間資金等の活用（ＰＰＰ</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ＰＦＩ）等、民間との連携も視野に入れた検討を行います。</w:t>
            </w:r>
          </w:p>
        </w:tc>
      </w:tr>
    </w:tbl>
    <w:p w14:paraId="0D2B3F0B"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544533AC" w14:textId="77777777">
        <w:tc>
          <w:tcPr>
            <w:tcW w:w="9072" w:type="dxa"/>
            <w:shd w:val="clear" w:color="auto" w:fill="1F497D" w:themeFill="text2"/>
          </w:tcPr>
          <w:p w14:paraId="4F1E30D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７）総合的かつ計画的な管理を実現するための体制の構築方針</w:t>
            </w:r>
          </w:p>
        </w:tc>
      </w:tr>
      <w:tr w:rsidR="00AE7AD6" w:rsidRPr="00E91182" w14:paraId="0589628A" w14:textId="77777777">
        <w:tc>
          <w:tcPr>
            <w:tcW w:w="9072" w:type="dxa"/>
            <w:shd w:val="clear" w:color="auto" w:fill="D9D9D9"/>
          </w:tcPr>
          <w:p w14:paraId="7DDC3FD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(1) </w:t>
            </w:r>
            <w:r w:rsidRPr="00E91182">
              <w:rPr>
                <w:rFonts w:ascii="HG丸ｺﾞｼｯｸM-PRO" w:eastAsia="HG丸ｺﾞｼｯｸM-PRO" w:hAnsi="HG丸ｺﾞｼｯｸM-PRO" w:hint="eastAsia"/>
              </w:rPr>
              <w:t>全庁的な取組体制の構築</w:t>
            </w:r>
          </w:p>
        </w:tc>
      </w:tr>
      <w:tr w:rsidR="00AE7AD6" w:rsidRPr="00E91182" w14:paraId="4E192A65" w14:textId="77777777">
        <w:tc>
          <w:tcPr>
            <w:tcW w:w="9072" w:type="dxa"/>
          </w:tcPr>
          <w:p w14:paraId="0295F65E"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財政</w:t>
            </w:r>
            <w:r w:rsidRPr="00E91182">
              <w:rPr>
                <w:rFonts w:ascii="HG丸ｺﾞｼｯｸM-PRO" w:eastAsia="HG丸ｺﾞｼｯｸM-PRO" w:hAnsi="HG丸ｺﾞｼｯｸM-PRO"/>
              </w:rPr>
              <w:t>課を中心として、</w:t>
            </w:r>
            <w:r w:rsidRPr="00E91182">
              <w:rPr>
                <w:rFonts w:ascii="HG丸ｺﾞｼｯｸM-PRO" w:eastAsia="HG丸ｺﾞｼｯｸM-PRO" w:hAnsi="HG丸ｺﾞｼｯｸM-PRO" w:hint="eastAsia"/>
              </w:rPr>
              <w:t>施設を管理</w:t>
            </w:r>
            <w:r w:rsidRPr="00E91182">
              <w:rPr>
                <w:rFonts w:ascii="HG丸ｺﾞｼｯｸM-PRO" w:eastAsia="HG丸ｺﾞｼｯｸM-PRO" w:hAnsi="HG丸ｺﾞｼｯｸM-PRO"/>
              </w:rPr>
              <w:t>する全部署・施設管理者と横断的に情報共有する推進体制を整えます。</w:t>
            </w:r>
          </w:p>
        </w:tc>
      </w:tr>
      <w:tr w:rsidR="00AE7AD6" w:rsidRPr="00E91182" w14:paraId="5A632E74" w14:textId="77777777">
        <w:tc>
          <w:tcPr>
            <w:tcW w:w="9072" w:type="dxa"/>
            <w:shd w:val="clear" w:color="auto" w:fill="D9D9D9"/>
          </w:tcPr>
          <w:p w14:paraId="367C5204"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(2) </w:t>
            </w:r>
            <w:r w:rsidRPr="00E91182">
              <w:rPr>
                <w:rFonts w:ascii="HG丸ｺﾞｼｯｸM-PRO" w:eastAsia="HG丸ｺﾞｼｯｸM-PRO" w:hAnsi="HG丸ｺﾞｼｯｸM-PRO" w:hint="eastAsia"/>
              </w:rPr>
              <w:t>資産管理部門と財政部門との連携強化</w:t>
            </w:r>
          </w:p>
        </w:tc>
      </w:tr>
      <w:tr w:rsidR="00AE7AD6" w:rsidRPr="00E91182" w14:paraId="797F2568" w14:textId="77777777">
        <w:tc>
          <w:tcPr>
            <w:tcW w:w="9072" w:type="dxa"/>
          </w:tcPr>
          <w:p w14:paraId="29FA1187"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整備・維持管理には財政措置が不可欠であるとともに、総合計画や財政計画との整合を図る必要があります。このため、資産を管理する各課と財政課が情報交換を密にして連携を強化し、中長期的な財政負担の軽減・平準化を図り必要な予算確保に努めます。</w:t>
            </w:r>
          </w:p>
        </w:tc>
      </w:tr>
      <w:tr w:rsidR="00AE7AD6" w:rsidRPr="00E91182" w14:paraId="0F7BF305" w14:textId="77777777">
        <w:trPr>
          <w:trHeight w:val="94"/>
        </w:trPr>
        <w:tc>
          <w:tcPr>
            <w:tcW w:w="9072" w:type="dxa"/>
            <w:shd w:val="clear" w:color="auto" w:fill="D9D9D9"/>
            <w:vAlign w:val="center"/>
          </w:tcPr>
          <w:p w14:paraId="1DCAFDEB" w14:textId="77777777" w:rsidR="00AE7AD6" w:rsidRPr="00E91182" w:rsidRDefault="00D46D23">
            <w:pPr>
              <w:spacing w:line="276"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(3) </w:t>
            </w:r>
            <w:r w:rsidRPr="00E91182">
              <w:rPr>
                <w:rFonts w:ascii="HG丸ｺﾞｼｯｸM-PRO" w:eastAsia="HG丸ｺﾞｼｯｸM-PRO" w:hAnsi="HG丸ｺﾞｼｯｸM-PRO" w:hint="eastAsia"/>
              </w:rPr>
              <w:t>職員の知識・技術の向上</w:t>
            </w:r>
          </w:p>
        </w:tc>
      </w:tr>
      <w:tr w:rsidR="00AE7AD6" w:rsidRPr="00E91182" w14:paraId="67C829C4" w14:textId="77777777">
        <w:tc>
          <w:tcPr>
            <w:tcW w:w="9072" w:type="dxa"/>
          </w:tcPr>
          <w:p w14:paraId="2126C7B5"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職員の維持保全に係る技術力向上を図るため、国や県等が実施する資格・研修制度や講習会等を積極的に活用します。また、庁内での勉強会等で他自治体の取り組み事例や最新の技術動向などを習得し、長寿命化のための取り組みに活用します。</w:t>
            </w:r>
          </w:p>
        </w:tc>
      </w:tr>
      <w:tr w:rsidR="00AE7AD6" w:rsidRPr="00E91182" w14:paraId="1BA68B5D" w14:textId="77777777">
        <w:trPr>
          <w:trHeight w:val="405"/>
        </w:trPr>
        <w:tc>
          <w:tcPr>
            <w:tcW w:w="9072" w:type="dxa"/>
            <w:shd w:val="clear" w:color="auto" w:fill="D9D9D9" w:themeFill="background1" w:themeFillShade="D9"/>
            <w:vAlign w:val="center"/>
          </w:tcPr>
          <w:p w14:paraId="04F73B31" w14:textId="77777777" w:rsidR="00AE7AD6" w:rsidRPr="00E91182" w:rsidRDefault="00D46D23">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公会計・固定資産台帳の活用</w:t>
            </w:r>
          </w:p>
        </w:tc>
      </w:tr>
      <w:tr w:rsidR="00AE7AD6" w:rsidRPr="00E91182" w14:paraId="488048B1" w14:textId="77777777">
        <w:trPr>
          <w:trHeight w:val="1108"/>
        </w:trPr>
        <w:tc>
          <w:tcPr>
            <w:tcW w:w="9072" w:type="dxa"/>
          </w:tcPr>
          <w:p w14:paraId="5F3D29FA"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有意義な公共施設マネジメントを実行していくため、地方公会計による財務書類作成や固定資産台帳の分析により公共施設等の維持管理にかかるコスト状況、建物の修繕や改修履歴などの状況、稼働率や利用状況などのデータを一元的かつ経年的に把握できることとなり、中長期的な修繕計画や予防保全計画、施設評価への活用を推進していきます。</w:t>
            </w:r>
          </w:p>
        </w:tc>
      </w:tr>
    </w:tbl>
    <w:p w14:paraId="7C718537" w14:textId="77777777" w:rsidR="00AE7AD6" w:rsidRPr="00E91182" w:rsidRDefault="00AE7AD6">
      <w:pPr>
        <w:spacing w:line="360" w:lineRule="auto"/>
        <w:rPr>
          <w:rFonts w:ascii="HG丸ｺﾞｼｯｸM-PRO" w:eastAsia="HG丸ｺﾞｼｯｸM-PRO" w:hAnsi="HG丸ｺﾞｼｯｸM-P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072"/>
      </w:tblGrid>
      <w:tr w:rsidR="00AE7AD6" w:rsidRPr="00E91182" w14:paraId="569CE37A" w14:textId="77777777">
        <w:tc>
          <w:tcPr>
            <w:tcW w:w="9072" w:type="dxa"/>
            <w:shd w:val="clear" w:color="auto" w:fill="1F497D" w:themeFill="text2"/>
          </w:tcPr>
          <w:p w14:paraId="2A1083CC"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8</w:t>
            </w:r>
            <w:r w:rsidRPr="00E91182">
              <w:rPr>
                <w:rFonts w:ascii="HG丸ｺﾞｼｯｸM-PRO" w:eastAsia="HG丸ｺﾞｼｯｸM-PRO" w:hAnsi="HG丸ｺﾞｼｯｸM-PRO" w:hint="eastAsia"/>
              </w:rPr>
              <w:t>）ユニバーサルデザインの推進に関する方針</w:t>
            </w:r>
          </w:p>
        </w:tc>
      </w:tr>
      <w:tr w:rsidR="00AE7AD6" w:rsidRPr="00E91182" w14:paraId="49108A97" w14:textId="77777777">
        <w:tc>
          <w:tcPr>
            <w:tcW w:w="9072" w:type="dxa"/>
            <w:shd w:val="clear" w:color="auto" w:fill="D9D9D9"/>
          </w:tcPr>
          <w:p w14:paraId="5BCFAC44"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ユニバーサルデザインの推進</w:t>
            </w:r>
          </w:p>
        </w:tc>
      </w:tr>
      <w:tr w:rsidR="00AE7AD6" w:rsidRPr="00E91182" w14:paraId="42B2251B" w14:textId="77777777">
        <w:tc>
          <w:tcPr>
            <w:tcW w:w="9072" w:type="dxa"/>
          </w:tcPr>
          <w:p w14:paraId="1AA18D30" w14:textId="77777777" w:rsidR="00AE7AD6" w:rsidRPr="00E91182" w:rsidRDefault="00D46D23">
            <w:pPr>
              <w:spacing w:line="276"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公共施設等の改修・更新に当たっては、住民のニーズや関係法令等におけるユニバーサルデザインの考え方を踏まえて、その対応に努めます。</w:t>
            </w:r>
          </w:p>
        </w:tc>
      </w:tr>
    </w:tbl>
    <w:p w14:paraId="47465F44" w14:textId="77777777" w:rsidR="00AE7AD6" w:rsidRPr="00E91182" w:rsidRDefault="00AE7AD6">
      <w:pPr>
        <w:spacing w:line="360" w:lineRule="auto"/>
        <w:rPr>
          <w:rFonts w:ascii="HG丸ｺﾞｼｯｸM-PRO" w:eastAsia="HG丸ｺﾞｼｯｸM-PRO" w:hAnsi="HG丸ｺﾞｼｯｸM-PRO"/>
        </w:rPr>
      </w:pPr>
    </w:p>
    <w:p w14:paraId="71C1811A" w14:textId="77777777" w:rsidR="00AE7AD6" w:rsidRPr="00E91182" w:rsidRDefault="00D46D23">
      <w:pPr>
        <w:jc w:val="left"/>
        <w:rPr>
          <w:rFonts w:ascii="HG丸ｺﾞｼｯｸM-PRO" w:eastAsia="HG丸ｺﾞｼｯｸM-PRO" w:hAnsi="HG丸ｺﾞｼｯｸM-PRO"/>
        </w:rPr>
      </w:pPr>
      <w:r w:rsidRPr="00E91182">
        <w:rPr>
          <w:rFonts w:ascii="HG丸ｺﾞｼｯｸM-PRO" w:eastAsia="HG丸ｺﾞｼｯｸM-PRO" w:hAnsi="HG丸ｺﾞｼｯｸM-PRO"/>
        </w:rPr>
        <w:br w:type="page"/>
      </w:r>
    </w:p>
    <w:p w14:paraId="2782B4A3" w14:textId="77777777" w:rsidR="00AE7AD6" w:rsidRPr="00E91182" w:rsidRDefault="00D46D23">
      <w:pPr>
        <w:pStyle w:val="32"/>
      </w:pPr>
      <w:bookmarkStart w:id="38" w:name="_Toc475520754"/>
      <w:r w:rsidRPr="00E91182">
        <w:rPr>
          <w:rFonts w:hint="eastAsia"/>
        </w:rPr>
        <w:lastRenderedPageBreak/>
        <w:t xml:space="preserve">(4) </w:t>
      </w:r>
      <w:r w:rsidRPr="00E91182">
        <w:rPr>
          <w:rFonts w:hint="eastAsia"/>
        </w:rPr>
        <w:t>目標設定</w:t>
      </w:r>
      <w:bookmarkEnd w:id="38"/>
    </w:p>
    <w:p w14:paraId="5C58A429"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では、今後の公共施設の維持管理・更新に充当する投資的経費が不足する状況に加え、人口の減少による税収減少や高齢化の進行による扶助費の増加等による財政状況の悪化も懸念されることから、中長期的な財源を確保するための戦略的な目標を立てる必要があります。</w:t>
      </w:r>
    </w:p>
    <w:p w14:paraId="4F9E95A8"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このため、設楽町人口ビジョン（平成</w:t>
      </w:r>
      <w:r w:rsidRPr="00E91182">
        <w:rPr>
          <w:rFonts w:ascii="HG丸ｺﾞｼｯｸM-PRO" w:eastAsia="HG丸ｺﾞｼｯｸM-PRO" w:hAnsi="HG丸ｺﾞｼｯｸM-PRO" w:hint="eastAsia"/>
        </w:rPr>
        <w:t>28</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月）で目標とされている「下図グラフの③」の人口推移予測から、</w:t>
      </w:r>
      <w:r w:rsidRPr="00E91182">
        <w:rPr>
          <w:rFonts w:ascii="HG丸ｺﾞｼｯｸM-PRO" w:eastAsia="HG丸ｺﾞｼｯｸM-PRO" w:hAnsi="HG丸ｺﾞｼｯｸM-PRO" w:hint="eastAsia"/>
        </w:rPr>
        <w:t>2015</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2025</w:t>
      </w:r>
      <w:r w:rsidRPr="00E91182">
        <w:rPr>
          <w:rFonts w:ascii="HG丸ｺﾞｼｯｸM-PRO" w:eastAsia="HG丸ｺﾞｼｯｸM-PRO" w:hAnsi="HG丸ｺﾞｼｯｸM-PRO" w:hint="eastAsia"/>
        </w:rPr>
        <w:t>年の総人口の減少率をふまえ、以下の目標とします。</w:t>
      </w:r>
    </w:p>
    <w:p w14:paraId="11E022EE" w14:textId="77777777" w:rsidR="00AE7AD6" w:rsidRPr="00E91182" w:rsidRDefault="00D46D23">
      <w:pPr>
        <w:spacing w:line="360" w:lineRule="auto"/>
        <w:jc w:val="left"/>
        <w:rPr>
          <w:rFonts w:asciiTheme="majorEastAsia" w:eastAsiaTheme="majorEastAsia" w:hAnsiTheme="majorEastAsia"/>
          <w:b/>
        </w:rPr>
      </w:pPr>
      <w:r w:rsidRPr="00E91182">
        <w:rPr>
          <w:rFonts w:asciiTheme="majorEastAsia" w:eastAsiaTheme="majorEastAsia" w:hAnsiTheme="majorEastAsia" w:hint="eastAsia"/>
          <w:b/>
        </w:rPr>
        <w:t>【数値目標】：公共施設の延床面積を</w:t>
      </w:r>
      <w:r w:rsidRPr="00E91182">
        <w:rPr>
          <w:rFonts w:asciiTheme="majorEastAsia" w:eastAsiaTheme="majorEastAsia" w:hAnsiTheme="majorEastAsia" w:hint="eastAsia"/>
          <w:b/>
        </w:rPr>
        <w:t>10</w:t>
      </w:r>
      <w:r w:rsidRPr="00E91182">
        <w:rPr>
          <w:rFonts w:asciiTheme="majorEastAsia" w:eastAsiaTheme="majorEastAsia" w:hAnsiTheme="majorEastAsia" w:hint="eastAsia"/>
          <w:b/>
        </w:rPr>
        <w:t>％削減する。</w:t>
      </w:r>
    </w:p>
    <w:p w14:paraId="5EA8B038" w14:textId="77777777" w:rsidR="00AE7AD6" w:rsidRPr="00E91182" w:rsidRDefault="00D46D23">
      <w:pPr>
        <w:spacing w:line="360" w:lineRule="auto"/>
        <w:jc w:val="left"/>
        <w:rPr>
          <w:rFonts w:asciiTheme="majorEastAsia" w:eastAsiaTheme="majorEastAsia" w:hAnsiTheme="majorEastAsia"/>
          <w:b/>
        </w:rPr>
      </w:pPr>
      <w:r w:rsidRPr="00E91182">
        <w:rPr>
          <w:rFonts w:asciiTheme="majorEastAsia" w:eastAsiaTheme="majorEastAsia" w:hAnsiTheme="majorEastAsia" w:hint="eastAsia"/>
          <w:b/>
        </w:rPr>
        <w:t>【期　　間】：今後</w:t>
      </w:r>
      <w:r w:rsidRPr="00E91182">
        <w:rPr>
          <w:rFonts w:asciiTheme="majorEastAsia" w:eastAsiaTheme="majorEastAsia" w:hAnsiTheme="majorEastAsia" w:hint="eastAsia"/>
          <w:b/>
        </w:rPr>
        <w:t>10</w:t>
      </w:r>
      <w:r w:rsidRPr="00E91182">
        <w:rPr>
          <w:rFonts w:asciiTheme="majorEastAsia" w:eastAsiaTheme="majorEastAsia" w:hAnsiTheme="majorEastAsia" w:hint="eastAsia"/>
          <w:b/>
        </w:rPr>
        <w:t>年間</w:t>
      </w:r>
    </w:p>
    <w:p w14:paraId="087D312F"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noProof/>
        </w:rPr>
        <mc:AlternateContent>
          <mc:Choice Requires="wps">
            <w:drawing>
              <wp:anchor distT="0" distB="0" distL="114300" distR="114300" simplePos="0" relativeHeight="251656192" behindDoc="0" locked="0" layoutInCell="1" hidden="0" allowOverlap="1" wp14:anchorId="6E313B86" wp14:editId="71C58767">
                <wp:simplePos x="0" y="0"/>
                <wp:positionH relativeFrom="column">
                  <wp:posOffset>471170</wp:posOffset>
                </wp:positionH>
                <wp:positionV relativeFrom="paragraph">
                  <wp:posOffset>50800</wp:posOffset>
                </wp:positionV>
                <wp:extent cx="4932680" cy="3762375"/>
                <wp:effectExtent l="635" t="635" r="29845" b="10795"/>
                <wp:wrapNone/>
                <wp:docPr id="1201" name="正方形/長方形 1568"/>
                <wp:cNvGraphicFramePr/>
                <a:graphic xmlns:a="http://schemas.openxmlformats.org/drawingml/2006/main">
                  <a:graphicData uri="http://schemas.microsoft.com/office/word/2010/wordprocessingShape">
                    <wps:wsp>
                      <wps:cNvSpPr/>
                      <wps:spPr>
                        <a:xfrm>
                          <a:off x="0" y="0"/>
                          <a:ext cx="4932680" cy="37623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3AD67994" id="正方形/長方形 1568" o:spid="_x0000_s1026" style="position:absolute;margin-left:37.1pt;margin-top:4pt;width:388.4pt;height:296.2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" filled="f" strokecolor="black [3213]"/>
            </w:pict>
          </mc:Fallback>
        </mc:AlternateContent>
      </w:r>
      <w:r w:rsidRPr="00E91182">
        <w:rPr>
          <w:rFonts w:ascii="HG丸ｺﾞｼｯｸM-PRO" w:eastAsia="HG丸ｺﾞｼｯｸM-PRO" w:hAnsi="HG丸ｺﾞｼｯｸM-PRO" w:hint="eastAsia"/>
          <w:noProof/>
        </w:rPr>
        <w:drawing>
          <wp:anchor distT="0" distB="0" distL="114300" distR="114300" simplePos="0" relativeHeight="251645952" behindDoc="0" locked="0" layoutInCell="1" hidden="0" allowOverlap="1" wp14:anchorId="41E860D8" wp14:editId="0AD82400">
            <wp:simplePos x="0" y="0"/>
            <wp:positionH relativeFrom="column">
              <wp:posOffset>737870</wp:posOffset>
            </wp:positionH>
            <wp:positionV relativeFrom="paragraph">
              <wp:posOffset>184150</wp:posOffset>
            </wp:positionV>
            <wp:extent cx="3996055" cy="2731770"/>
            <wp:effectExtent l="0" t="0" r="0" b="0"/>
            <wp:wrapNone/>
            <wp:docPr id="1202" name="図 6"/>
            <wp:cNvGraphicFramePr/>
            <a:graphic xmlns:a="http://schemas.openxmlformats.org/drawingml/2006/main">
              <a:graphicData uri="http://schemas.openxmlformats.org/drawingml/2006/picture">
                <pic:pic xmlns:pic="http://schemas.openxmlformats.org/drawingml/2006/picture">
                  <pic:nvPicPr>
                    <pic:cNvPr id="1202" name="図 6"/>
                    <pic:cNvPicPr/>
                  </pic:nvPicPr>
                  <pic:blipFill>
                    <a:blip r:embed="rId47"/>
                    <a:stretch>
                      <a:fillRect/>
                    </a:stretch>
                  </pic:blipFill>
                  <pic:spPr>
                    <a:xfrm>
                      <a:off x="0" y="0"/>
                      <a:ext cx="3996055" cy="2731770"/>
                    </a:xfrm>
                    <a:prstGeom prst="rect">
                      <a:avLst/>
                    </a:prstGeom>
                    <a:noFill/>
                    <a:ln>
                      <a:noFill/>
                    </a:ln>
                  </pic:spPr>
                </pic:pic>
              </a:graphicData>
            </a:graphic>
          </wp:anchor>
        </w:drawing>
      </w:r>
    </w:p>
    <w:p w14:paraId="45D48D93"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06480E68"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noProof/>
        </w:rPr>
        <mc:AlternateContent>
          <mc:Choice Requires="wps">
            <w:drawing>
              <wp:anchor distT="0" distB="0" distL="114300" distR="114300" simplePos="0" relativeHeight="251646976" behindDoc="0" locked="0" layoutInCell="1" hidden="0" allowOverlap="1" wp14:anchorId="20E9CC33" wp14:editId="444B7CD8">
                <wp:simplePos x="0" y="0"/>
                <wp:positionH relativeFrom="column">
                  <wp:posOffset>2122170</wp:posOffset>
                </wp:positionH>
                <wp:positionV relativeFrom="paragraph">
                  <wp:posOffset>231775</wp:posOffset>
                </wp:positionV>
                <wp:extent cx="1663700" cy="241300"/>
                <wp:effectExtent l="0" t="0" r="635" b="635"/>
                <wp:wrapNone/>
                <wp:docPr id="1203" name="テキスト ボックス 28"/>
                <wp:cNvGraphicFramePr/>
                <a:graphic xmlns:a="http://schemas.openxmlformats.org/drawingml/2006/main">
                  <a:graphicData uri="http://schemas.microsoft.com/office/word/2010/wordprocessingShape">
                    <wps:wsp>
                      <wps:cNvSpPr txBox="1"/>
                      <wps:spPr>
                        <a:xfrm>
                          <a:off x="0" y="0"/>
                          <a:ext cx="1663700" cy="241300"/>
                        </a:xfrm>
                        <a:prstGeom prst="rect">
                          <a:avLst/>
                        </a:prstGeom>
                        <a:noFill/>
                        <a:ln>
                          <a:noFill/>
                        </a:ln>
                      </wps:spPr>
                      <wps:txbx>
                        <w:txbxContent>
                          <w:p w14:paraId="1927E263" w14:textId="77777777" w:rsidR="00AE7AD6" w:rsidRDefault="00D46D23">
                            <w:pPr>
                              <w:pStyle w:val="Web"/>
                              <w:spacing w:before="0" w:beforeAutospacing="0" w:after="0" w:afterAutospacing="0"/>
                              <w:rPr>
                                <w:b/>
                                <w:sz w:val="16"/>
                              </w:rPr>
                            </w:pPr>
                            <w:r>
                              <w:rPr>
                                <w:rFonts w:ascii="HG丸ｺﾞｼｯｸM-PRO" w:eastAsia="HG丸ｺﾞｼｯｸM-PRO" w:hAnsi="HG丸ｺﾞｼｯｸM-PRO" w:hint="eastAsia"/>
                                <w:b/>
                                <w:kern w:val="24"/>
                                <w:sz w:val="16"/>
                              </w:rPr>
                              <w:t>2015</w:t>
                            </w:r>
                            <w:r>
                              <w:rPr>
                                <w:rFonts w:ascii="HG丸ｺﾞｼｯｸM-PRO" w:eastAsia="HG丸ｺﾞｼｯｸM-PRO" w:hAnsi="HG丸ｺﾞｼｯｸM-PRO" w:hint="eastAsia"/>
                                <w:b/>
                                <w:kern w:val="24"/>
                                <w:sz w:val="16"/>
                              </w:rPr>
                              <w:t>年の総人口：</w:t>
                            </w:r>
                            <w:r>
                              <w:rPr>
                                <w:rFonts w:ascii="HG丸ｺﾞｼｯｸM-PRO" w:eastAsia="HG丸ｺﾞｼｯｸM-PRO" w:hAnsi="HG丸ｺﾞｼｯｸM-PRO" w:hint="eastAsia"/>
                                <w:b/>
                                <w:kern w:val="24"/>
                                <w:sz w:val="16"/>
                              </w:rPr>
                              <w:t>5,185</w:t>
                            </w:r>
                            <w:r>
                              <w:rPr>
                                <w:rFonts w:ascii="HG丸ｺﾞｼｯｸM-PRO" w:eastAsia="HG丸ｺﾞｼｯｸM-PRO" w:hAnsi="HG丸ｺﾞｼｯｸM-PRO" w:hint="eastAsia"/>
                                <w:b/>
                                <w:kern w:val="24"/>
                                <w:sz w:val="16"/>
                              </w:rPr>
                              <w:t>人</w:t>
                            </w:r>
                          </w:p>
                        </w:txbxContent>
                      </wps:txbx>
                      <wps:bodyPr vertOverflow="overflow" horzOverflow="overflow" wrap="square" rtlCol="0"/>
                    </wps:wsp>
                  </a:graphicData>
                </a:graphic>
              </wp:anchor>
            </w:drawing>
          </mc:Choice>
          <mc:Fallback>
            <w:pict>
              <v:shape w14:anchorId="20E9CC33" id="テキスト ボックス 28" o:spid="_x0000_s1159" type="#_x0000_t202" style="position:absolute;left:0;text-align:left;margin-left:167.1pt;margin-top:18.25pt;width:131pt;height:19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" filled="f" stroked="f">
                <v:textbox>
                  <w:txbxContent>
                    <w:p w14:paraId="1927E263" w14:textId="77777777" w:rsidR="00AE7AD6" w:rsidRDefault="00D46D23">
                      <w:pPr>
                        <w:pStyle w:val="Web"/>
                        <w:spacing w:before="0" w:beforeAutospacing="0" w:after="0" w:afterAutospacing="0"/>
                        <w:rPr>
                          <w:b/>
                          <w:sz w:val="16"/>
                        </w:rPr>
                      </w:pPr>
                      <w:r>
                        <w:rPr>
                          <w:rFonts w:ascii="HG丸ｺﾞｼｯｸM-PRO" w:eastAsia="HG丸ｺﾞｼｯｸM-PRO" w:hAnsi="HG丸ｺﾞｼｯｸM-PRO" w:hint="eastAsia"/>
                          <w:b/>
                          <w:kern w:val="24"/>
                          <w:sz w:val="16"/>
                        </w:rPr>
                        <w:t>2015</w:t>
                      </w:r>
                      <w:r>
                        <w:rPr>
                          <w:rFonts w:ascii="HG丸ｺﾞｼｯｸM-PRO" w:eastAsia="HG丸ｺﾞｼｯｸM-PRO" w:hAnsi="HG丸ｺﾞｼｯｸM-PRO" w:hint="eastAsia"/>
                          <w:b/>
                          <w:kern w:val="24"/>
                          <w:sz w:val="16"/>
                        </w:rPr>
                        <w:t>年の総人口：</w:t>
                      </w:r>
                      <w:r>
                        <w:rPr>
                          <w:rFonts w:ascii="HG丸ｺﾞｼｯｸM-PRO" w:eastAsia="HG丸ｺﾞｼｯｸM-PRO" w:hAnsi="HG丸ｺﾞｼｯｸM-PRO" w:hint="eastAsia"/>
                          <w:b/>
                          <w:kern w:val="24"/>
                          <w:sz w:val="16"/>
                        </w:rPr>
                        <w:t>5,185</w:t>
                      </w:r>
                      <w:r>
                        <w:rPr>
                          <w:rFonts w:ascii="HG丸ｺﾞｼｯｸM-PRO" w:eastAsia="HG丸ｺﾞｼｯｸM-PRO" w:hAnsi="HG丸ｺﾞｼｯｸM-PRO" w:hint="eastAsia"/>
                          <w:b/>
                          <w:kern w:val="24"/>
                          <w:sz w:val="16"/>
                        </w:rPr>
                        <w:t>人</w:t>
                      </w:r>
                    </w:p>
                  </w:txbxContent>
                </v:textbox>
              </v:shape>
            </w:pict>
          </mc:Fallback>
        </mc:AlternateContent>
      </w:r>
    </w:p>
    <w:p w14:paraId="155D62A2"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noProof/>
        </w:rPr>
        <mc:AlternateContent>
          <mc:Choice Requires="wps">
            <w:drawing>
              <wp:anchor distT="0" distB="0" distL="114300" distR="114300" simplePos="0" relativeHeight="251662336" behindDoc="0" locked="0" layoutInCell="1" hidden="0" allowOverlap="1" wp14:anchorId="1F014CC7" wp14:editId="0FEB2DC3">
                <wp:simplePos x="0" y="0"/>
                <wp:positionH relativeFrom="column">
                  <wp:posOffset>3749040</wp:posOffset>
                </wp:positionH>
                <wp:positionV relativeFrom="paragraph">
                  <wp:posOffset>147320</wp:posOffset>
                </wp:positionV>
                <wp:extent cx="449580" cy="215900"/>
                <wp:effectExtent l="0" t="0" r="635" b="635"/>
                <wp:wrapNone/>
                <wp:docPr id="1204" name="テキスト ボックス 28"/>
                <wp:cNvGraphicFramePr/>
                <a:graphic xmlns:a="http://schemas.openxmlformats.org/drawingml/2006/main">
                  <a:graphicData uri="http://schemas.microsoft.com/office/word/2010/wordprocessingShape">
                    <wps:wsp>
                      <wps:cNvSpPr txBox="1"/>
                      <wps:spPr>
                        <a:xfrm>
                          <a:off x="0" y="0"/>
                          <a:ext cx="449580" cy="215900"/>
                        </a:xfrm>
                        <a:prstGeom prst="rect">
                          <a:avLst/>
                        </a:prstGeom>
                        <a:noFill/>
                        <a:ln>
                          <a:noFill/>
                        </a:ln>
                      </wps:spPr>
                      <wps:txbx>
                        <w:txbxContent>
                          <w:p w14:paraId="5A121E0F" w14:textId="77777777" w:rsidR="00AE7AD6" w:rsidRDefault="00D46D23">
                            <w:pPr>
                              <w:jc w:val="left"/>
                              <w:rPr>
                                <w:b/>
                                <w:sz w:val="16"/>
                              </w:rPr>
                            </w:pPr>
                            <w:r>
                              <w:rPr>
                                <w:rFonts w:ascii="HG丸ｺﾞｼｯｸM-PRO" w:eastAsia="HG丸ｺﾞｼｯｸM-PRO" w:hAnsi="HG丸ｺﾞｼｯｸM-PRO" w:hint="eastAsia"/>
                                <w:b/>
                                <w:kern w:val="24"/>
                                <w:sz w:val="16"/>
                              </w:rPr>
                              <w:t>10%</w:t>
                            </w:r>
                          </w:p>
                        </w:txbxContent>
                      </wps:txbx>
                      <wps:bodyPr vertOverflow="overflow" horzOverflow="overflow" wrap="square" rtlCol="0"/>
                    </wps:wsp>
                  </a:graphicData>
                </a:graphic>
              </wp:anchor>
            </w:drawing>
          </mc:Choice>
          <mc:Fallback>
            <w:pict>
              <v:shape w14:anchorId="1F014CC7" id="_x0000_s1160" type="#_x0000_t202" style="position:absolute;left:0;text-align:left;margin-left:295.2pt;margin-top:11.6pt;width:35.4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" filled="f" stroked="f">
                <v:textbox>
                  <w:txbxContent>
                    <w:p w14:paraId="5A121E0F" w14:textId="77777777" w:rsidR="00AE7AD6" w:rsidRDefault="00D46D23">
                      <w:pPr>
                        <w:jc w:val="left"/>
                        <w:rPr>
                          <w:b/>
                          <w:sz w:val="16"/>
                        </w:rPr>
                      </w:pPr>
                      <w:r>
                        <w:rPr>
                          <w:rFonts w:ascii="HG丸ｺﾞｼｯｸM-PRO" w:eastAsia="HG丸ｺﾞｼｯｸM-PRO" w:hAnsi="HG丸ｺﾞｼｯｸM-PRO" w:hint="eastAsia"/>
                          <w:b/>
                          <w:kern w:val="24"/>
                          <w:sz w:val="16"/>
                        </w:rPr>
                        <w:t>10%</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hidden="0" allowOverlap="1" wp14:anchorId="4C473F8C" wp14:editId="645DB00E">
                <wp:simplePos x="0" y="0"/>
                <wp:positionH relativeFrom="column">
                  <wp:posOffset>3786505</wp:posOffset>
                </wp:positionH>
                <wp:positionV relativeFrom="paragraph">
                  <wp:posOffset>153035</wp:posOffset>
                </wp:positionV>
                <wp:extent cx="0" cy="195580"/>
                <wp:effectExtent l="36195" t="635" r="65405" b="10160"/>
                <wp:wrapNone/>
                <wp:docPr id="1205" name="直線矢印コネクタ 26"/>
                <wp:cNvGraphicFramePr/>
                <a:graphic xmlns:a="http://schemas.openxmlformats.org/drawingml/2006/main">
                  <a:graphicData uri="http://schemas.microsoft.com/office/word/2010/wordprocessingShape">
                    <wps:wsp>
                      <wps:cNvCnPr/>
                      <wps:spPr>
                        <a:xfrm flipV="1">
                          <a:off x="0" y="0"/>
                          <a:ext cx="0" cy="195580"/>
                        </a:xfrm>
                        <a:prstGeom prst="straightConnector1">
                          <a:avLst/>
                        </a:prstGeom>
                        <a:ln w="19050">
                          <a:solidFill>
                            <a:schemeClr val="tx1"/>
                          </a:solidFill>
                          <a:prstDash val="solid"/>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AC56D1" id="直線矢印コネクタ 26" o:spid="_x0000_s1026" type="#_x0000_t32" style="position:absolute;margin-left:298.15pt;margin-top:12.05pt;width:0;height:15.4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" strokecolor="black [3213]" strokeweight="1.5pt">
                <v:stroke startarrow="block" endarrow="block"/>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60288" behindDoc="0" locked="0" layoutInCell="1" hidden="0" allowOverlap="1" wp14:anchorId="7937ECE3" wp14:editId="7187BE91">
                <wp:simplePos x="0" y="0"/>
                <wp:positionH relativeFrom="column">
                  <wp:posOffset>1835785</wp:posOffset>
                </wp:positionH>
                <wp:positionV relativeFrom="paragraph">
                  <wp:posOffset>151130</wp:posOffset>
                </wp:positionV>
                <wp:extent cx="1998980" cy="0"/>
                <wp:effectExtent l="635" t="635" r="29210" b="10795"/>
                <wp:wrapNone/>
                <wp:docPr id="1206" name="直線矢印コネクタ 26"/>
                <wp:cNvGraphicFramePr/>
                <a:graphic xmlns:a="http://schemas.openxmlformats.org/drawingml/2006/main">
                  <a:graphicData uri="http://schemas.microsoft.com/office/word/2010/wordprocessingShape">
                    <wps:wsp>
                      <wps:cNvCnPr/>
                      <wps:spPr>
                        <a:xfrm flipH="1">
                          <a:off x="0" y="0"/>
                          <a:ext cx="1998980" cy="0"/>
                        </a:xfrm>
                        <a:prstGeom prst="straightConnector1">
                          <a:avLst/>
                        </a:prstGeom>
                        <a:ln w="1905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D92EBB" id="直線矢印コネクタ 26" o:spid="_x0000_s1026" type="#_x0000_t32" style="position:absolute;margin-left:144.55pt;margin-top:11.9pt;width:157.4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" strokecolor="black [3213]" strokeweight="1.5pt"/>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48000" behindDoc="0" locked="0" layoutInCell="1" hidden="0" allowOverlap="1" wp14:anchorId="7FA6B57C" wp14:editId="398D5D25">
                <wp:simplePos x="0" y="0"/>
                <wp:positionH relativeFrom="column">
                  <wp:posOffset>2122170</wp:posOffset>
                </wp:positionH>
                <wp:positionV relativeFrom="paragraph">
                  <wp:posOffset>178435</wp:posOffset>
                </wp:positionV>
                <wp:extent cx="1932940" cy="205740"/>
                <wp:effectExtent l="0" t="0" r="635" b="635"/>
                <wp:wrapNone/>
                <wp:docPr id="1207" name="テキスト ボックス 29"/>
                <wp:cNvGraphicFramePr/>
                <a:graphic xmlns:a="http://schemas.openxmlformats.org/drawingml/2006/main">
                  <a:graphicData uri="http://schemas.microsoft.com/office/word/2010/wordprocessingShape">
                    <wps:wsp>
                      <wps:cNvSpPr txBox="1"/>
                      <wps:spPr>
                        <a:xfrm>
                          <a:off x="0" y="0"/>
                          <a:ext cx="1932940" cy="205740"/>
                        </a:xfrm>
                        <a:prstGeom prst="rect">
                          <a:avLst/>
                        </a:prstGeom>
                        <a:noFill/>
                        <a:ln>
                          <a:noFill/>
                        </a:ln>
                      </wps:spPr>
                      <wps:txbx>
                        <w:txbxContent>
                          <w:p w14:paraId="291C5AE0" w14:textId="77777777" w:rsidR="00AE7AD6" w:rsidRDefault="00D46D23">
                            <w:pPr>
                              <w:pStyle w:val="Web"/>
                              <w:spacing w:before="0" w:beforeAutospacing="0" w:after="0" w:afterAutospacing="0"/>
                              <w:rPr>
                                <w:b/>
                                <w:sz w:val="16"/>
                              </w:rPr>
                            </w:pPr>
                            <w:r>
                              <w:rPr>
                                <w:rFonts w:ascii="HG丸ｺﾞｼｯｸM-PRO" w:eastAsia="HG丸ｺﾞｼｯｸM-PRO" w:hAnsi="HG丸ｺﾞｼｯｸM-PRO" w:hint="eastAsia"/>
                                <w:b/>
                                <w:kern w:val="24"/>
                                <w:sz w:val="16"/>
                              </w:rPr>
                              <w:t>2025</w:t>
                            </w:r>
                            <w:r>
                              <w:rPr>
                                <w:rFonts w:ascii="HG丸ｺﾞｼｯｸM-PRO" w:eastAsia="HG丸ｺﾞｼｯｸM-PRO" w:hAnsi="HG丸ｺﾞｼｯｸM-PRO" w:hint="eastAsia"/>
                                <w:b/>
                                <w:kern w:val="24"/>
                                <w:sz w:val="16"/>
                              </w:rPr>
                              <w:t>年の総人口：</w:t>
                            </w:r>
                            <w:r>
                              <w:rPr>
                                <w:rFonts w:ascii="HG丸ｺﾞｼｯｸM-PRO" w:eastAsia="HG丸ｺﾞｼｯｸM-PRO" w:hAnsi="HG丸ｺﾞｼｯｸM-PRO" w:hint="eastAsia"/>
                                <w:b/>
                                <w:kern w:val="24"/>
                                <w:sz w:val="16"/>
                              </w:rPr>
                              <w:t>4,600</w:t>
                            </w:r>
                            <w:r>
                              <w:rPr>
                                <w:rFonts w:ascii="HG丸ｺﾞｼｯｸM-PRO" w:eastAsia="HG丸ｺﾞｼｯｸM-PRO" w:hAnsi="HG丸ｺﾞｼｯｸM-PRO" w:hint="eastAsia"/>
                                <w:b/>
                                <w:kern w:val="24"/>
                                <w:sz w:val="16"/>
                              </w:rPr>
                              <w:t>人</w:t>
                            </w:r>
                          </w:p>
                        </w:txbxContent>
                      </wps:txbx>
                      <wps:bodyPr vertOverflow="overflow" horzOverflow="overflow" wrap="square" rtlCol="0"/>
                    </wps:wsp>
                  </a:graphicData>
                </a:graphic>
              </wp:anchor>
            </w:drawing>
          </mc:Choice>
          <mc:Fallback>
            <w:pict>
              <v:shape w14:anchorId="7FA6B57C" id="テキスト ボックス 29" o:spid="_x0000_s1161" type="#_x0000_t202" style="position:absolute;left:0;text-align:left;margin-left:167.1pt;margin-top:14.05pt;width:152.2pt;height:16.2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" filled="f" stroked="f">
                <v:textbox>
                  <w:txbxContent>
                    <w:p w14:paraId="291C5AE0" w14:textId="77777777" w:rsidR="00AE7AD6" w:rsidRDefault="00D46D23">
                      <w:pPr>
                        <w:pStyle w:val="Web"/>
                        <w:spacing w:before="0" w:beforeAutospacing="0" w:after="0" w:afterAutospacing="0"/>
                        <w:rPr>
                          <w:b/>
                          <w:sz w:val="16"/>
                        </w:rPr>
                      </w:pPr>
                      <w:r>
                        <w:rPr>
                          <w:rFonts w:ascii="HG丸ｺﾞｼｯｸM-PRO" w:eastAsia="HG丸ｺﾞｼｯｸM-PRO" w:hAnsi="HG丸ｺﾞｼｯｸM-PRO" w:hint="eastAsia"/>
                          <w:b/>
                          <w:kern w:val="24"/>
                          <w:sz w:val="16"/>
                        </w:rPr>
                        <w:t>2025</w:t>
                      </w:r>
                      <w:r>
                        <w:rPr>
                          <w:rFonts w:ascii="HG丸ｺﾞｼｯｸM-PRO" w:eastAsia="HG丸ｺﾞｼｯｸM-PRO" w:hAnsi="HG丸ｺﾞｼｯｸM-PRO" w:hint="eastAsia"/>
                          <w:b/>
                          <w:kern w:val="24"/>
                          <w:sz w:val="16"/>
                        </w:rPr>
                        <w:t>年の総人口：</w:t>
                      </w:r>
                      <w:r>
                        <w:rPr>
                          <w:rFonts w:ascii="HG丸ｺﾞｼｯｸM-PRO" w:eastAsia="HG丸ｺﾞｼｯｸM-PRO" w:hAnsi="HG丸ｺﾞｼｯｸM-PRO" w:hint="eastAsia"/>
                          <w:b/>
                          <w:kern w:val="24"/>
                          <w:sz w:val="16"/>
                        </w:rPr>
                        <w:t>4,600</w:t>
                      </w:r>
                      <w:r>
                        <w:rPr>
                          <w:rFonts w:ascii="HG丸ｺﾞｼｯｸM-PRO" w:eastAsia="HG丸ｺﾞｼｯｸM-PRO" w:hAnsi="HG丸ｺﾞｼｯｸM-PRO" w:hint="eastAsia"/>
                          <w:b/>
                          <w:kern w:val="24"/>
                          <w:sz w:val="16"/>
                        </w:rPr>
                        <w:t>人</w:t>
                      </w:r>
                    </w:p>
                  </w:txbxContent>
                </v:textbox>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52096" behindDoc="0" locked="0" layoutInCell="1" hidden="0" allowOverlap="1" wp14:anchorId="7F3B1B18" wp14:editId="198B72F0">
                <wp:simplePos x="0" y="0"/>
                <wp:positionH relativeFrom="column">
                  <wp:posOffset>1299845</wp:posOffset>
                </wp:positionH>
                <wp:positionV relativeFrom="paragraph">
                  <wp:posOffset>149225</wp:posOffset>
                </wp:positionV>
                <wp:extent cx="487680" cy="0"/>
                <wp:effectExtent l="0" t="635" r="29210" b="10795"/>
                <wp:wrapNone/>
                <wp:docPr id="1208" name="直線矢印コネクタ 26"/>
                <wp:cNvGraphicFramePr/>
                <a:graphic xmlns:a="http://schemas.openxmlformats.org/drawingml/2006/main">
                  <a:graphicData uri="http://schemas.microsoft.com/office/word/2010/wordprocessingShape">
                    <wps:wsp>
                      <wps:cNvCnPr/>
                      <wps:spPr>
                        <a:xfrm flipH="1">
                          <a:off x="0" y="0"/>
                          <a:ext cx="487680" cy="0"/>
                        </a:xfrm>
                        <a:prstGeom prst="straightConnector1">
                          <a:avLst/>
                        </a:prstGeom>
                        <a:ln w="19050">
                          <a:solidFill>
                            <a:srgbClr val="FF0000"/>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998343" id="直線矢印コネクタ 26" o:spid="_x0000_s1026" type="#_x0000_t32" style="position:absolute;margin-left:102.35pt;margin-top:11.75pt;width:38.4pt;height:0;flip:x;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" strokecolor="red" strokeweight="1.5pt">
                <v:stroke dashstyle="3 1"/>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49024" behindDoc="0" locked="0" layoutInCell="1" hidden="0" allowOverlap="1" wp14:anchorId="15C5278C" wp14:editId="478AEED7">
                <wp:simplePos x="0" y="0"/>
                <wp:positionH relativeFrom="column">
                  <wp:posOffset>1776730</wp:posOffset>
                </wp:positionH>
                <wp:positionV relativeFrom="paragraph">
                  <wp:posOffset>147955</wp:posOffset>
                </wp:positionV>
                <wp:extent cx="0" cy="1522730"/>
                <wp:effectExtent l="635" t="635" r="29845" b="10160"/>
                <wp:wrapNone/>
                <wp:docPr id="1209" name="直線コネクタ 10"/>
                <wp:cNvGraphicFramePr/>
                <a:graphic xmlns:a="http://schemas.openxmlformats.org/drawingml/2006/main">
                  <a:graphicData uri="http://schemas.microsoft.com/office/word/2010/wordprocessingShape">
                    <wps:wsp>
                      <wps:cNvCnPr/>
                      <wps:spPr>
                        <a:xfrm flipV="1">
                          <a:off x="0" y="0"/>
                          <a:ext cx="0" cy="152273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318A5" id="直線コネクタ 10" o:spid="_x0000_s1026" style="position:absolute;flip:y;z-index:251649024;visibility:visible;mso-wrap-style:square;mso-wrap-distance-left:9pt;mso-wrap-distance-top:0;mso-wrap-distance-right:9pt;mso-wrap-distance-bottom:0;mso-position-horizontal:absolute;mso-position-horizontal-relative:text;mso-position-vertical:absolute;mso-position-vertical-relative:text" from="139.9pt,11.65pt" to="139.9pt,1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" strokecolor="red" strokeweight="1.5pt">
                <v:stroke dashstyle="3 1"/>
              </v:line>
            </w:pict>
          </mc:Fallback>
        </mc:AlternateContent>
      </w:r>
    </w:p>
    <w:p w14:paraId="3A9D92D4"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59264" behindDoc="0" locked="0" layoutInCell="1" hidden="0" allowOverlap="1" wp14:anchorId="37F984CC" wp14:editId="7A686604">
                <wp:simplePos x="0" y="0"/>
                <wp:positionH relativeFrom="column">
                  <wp:posOffset>2136140</wp:posOffset>
                </wp:positionH>
                <wp:positionV relativeFrom="paragraph">
                  <wp:posOffset>89535</wp:posOffset>
                </wp:positionV>
                <wp:extent cx="1698625" cy="0"/>
                <wp:effectExtent l="635" t="635" r="29210" b="10795"/>
                <wp:wrapNone/>
                <wp:docPr id="1210" name="直線矢印コネクタ 19"/>
                <wp:cNvGraphicFramePr/>
                <a:graphic xmlns:a="http://schemas.openxmlformats.org/drawingml/2006/main">
                  <a:graphicData uri="http://schemas.microsoft.com/office/word/2010/wordprocessingShape">
                    <wps:wsp>
                      <wps:cNvCnPr/>
                      <wps:spPr>
                        <a:xfrm flipH="1">
                          <a:off x="0" y="0"/>
                          <a:ext cx="1698625" cy="0"/>
                        </a:xfrm>
                        <a:prstGeom prst="straightConnector1">
                          <a:avLst/>
                        </a:prstGeom>
                        <a:ln w="19050">
                          <a:solidFill>
                            <a:schemeClr val="tx1"/>
                          </a:solidFill>
                          <a:prstDash val="solid"/>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A44724" id="直線矢印コネクタ 19" o:spid="_x0000_s1026" type="#_x0000_t32" style="position:absolute;margin-left:168.2pt;margin-top:7.05pt;width:133.75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" strokecolor="black [3213]" strokeweight="1.5pt"/>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51072" behindDoc="0" locked="0" layoutInCell="1" hidden="0" allowOverlap="1" wp14:anchorId="121E947A" wp14:editId="3A32CAE3">
                <wp:simplePos x="0" y="0"/>
                <wp:positionH relativeFrom="column">
                  <wp:posOffset>1294130</wp:posOffset>
                </wp:positionH>
                <wp:positionV relativeFrom="paragraph">
                  <wp:posOffset>92710</wp:posOffset>
                </wp:positionV>
                <wp:extent cx="793750" cy="0"/>
                <wp:effectExtent l="635" t="635" r="29210" b="10795"/>
                <wp:wrapNone/>
                <wp:docPr id="1211" name="直線矢印コネクタ 19"/>
                <wp:cNvGraphicFramePr/>
                <a:graphic xmlns:a="http://schemas.openxmlformats.org/drawingml/2006/main">
                  <a:graphicData uri="http://schemas.microsoft.com/office/word/2010/wordprocessingShape">
                    <wps:wsp>
                      <wps:cNvCnPr/>
                      <wps:spPr>
                        <a:xfrm flipH="1">
                          <a:off x="0" y="0"/>
                          <a:ext cx="793750" cy="0"/>
                        </a:xfrm>
                        <a:prstGeom prst="straightConnector1">
                          <a:avLst/>
                        </a:prstGeom>
                        <a:ln w="19050">
                          <a:solidFill>
                            <a:srgbClr val="FF0000"/>
                          </a:solidFill>
                          <a:prstDash val="sysDash"/>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FC107E" id="直線矢印コネクタ 19" o:spid="_x0000_s1026" type="#_x0000_t32" style="position:absolute;margin-left:101.9pt;margin-top:7.3pt;width:62.5pt;height:0;flip:x;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" strokecolor="red" strokeweight="1.5pt">
                <v:stroke dashstyle="3 1"/>
              </v:shape>
            </w:pict>
          </mc:Fallback>
        </mc:AlternateContent>
      </w:r>
      <w:r w:rsidRPr="00E91182">
        <w:rPr>
          <w:rFonts w:ascii="HG丸ｺﾞｼｯｸM-PRO" w:eastAsia="HG丸ｺﾞｼｯｸM-PRO" w:hAnsi="HG丸ｺﾞｼｯｸM-PRO"/>
          <w:noProof/>
        </w:rPr>
        <mc:AlternateContent>
          <mc:Choice Requires="wps">
            <w:drawing>
              <wp:anchor distT="0" distB="0" distL="114300" distR="114300" simplePos="0" relativeHeight="251650048" behindDoc="0" locked="0" layoutInCell="1" hidden="0" allowOverlap="1" wp14:anchorId="499E33A4" wp14:editId="552FF7DD">
                <wp:simplePos x="0" y="0"/>
                <wp:positionH relativeFrom="column">
                  <wp:posOffset>2084070</wp:posOffset>
                </wp:positionH>
                <wp:positionV relativeFrom="paragraph">
                  <wp:posOffset>92710</wp:posOffset>
                </wp:positionV>
                <wp:extent cx="0" cy="1306830"/>
                <wp:effectExtent l="635" t="635" r="29845" b="10160"/>
                <wp:wrapNone/>
                <wp:docPr id="1212" name="直線コネクタ 11"/>
                <wp:cNvGraphicFramePr/>
                <a:graphic xmlns:a="http://schemas.openxmlformats.org/drawingml/2006/main">
                  <a:graphicData uri="http://schemas.microsoft.com/office/word/2010/wordprocessingShape">
                    <wps:wsp>
                      <wps:cNvCnPr/>
                      <wps:spPr>
                        <a:xfrm flipV="1">
                          <a:off x="0" y="0"/>
                          <a:ext cx="0" cy="130683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D5DE4" id="直線コネクタ 11" o:spid="_x0000_s1026" style="position:absolute;flip:y;z-index:251650048;visibility:visible;mso-wrap-style:square;mso-wrap-distance-left:9pt;mso-wrap-distance-top:0;mso-wrap-distance-right:9pt;mso-wrap-distance-bottom:0;mso-position-horizontal:absolute;mso-position-horizontal-relative:text;mso-position-vertical:absolute;mso-position-vertical-relative:text" from="164.1pt,7.3pt" to="164.1pt,1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" strokecolor="red" strokeweight="1.5pt">
                <v:stroke dashstyle="3 1"/>
              </v:line>
            </w:pict>
          </mc:Fallback>
        </mc:AlternateContent>
      </w:r>
    </w:p>
    <w:p w14:paraId="4A16AEC6"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55168" behindDoc="0" locked="0" layoutInCell="1" hidden="0" allowOverlap="1" wp14:anchorId="2C44B898" wp14:editId="636A7ADB">
                <wp:simplePos x="0" y="0"/>
                <wp:positionH relativeFrom="column">
                  <wp:posOffset>4026535</wp:posOffset>
                </wp:positionH>
                <wp:positionV relativeFrom="paragraph">
                  <wp:posOffset>113665</wp:posOffset>
                </wp:positionV>
                <wp:extent cx="368300" cy="302895"/>
                <wp:effectExtent l="0" t="0" r="635" b="635"/>
                <wp:wrapNone/>
                <wp:docPr id="1213" name="テキスト ボックス 1385"/>
                <wp:cNvGraphicFramePr/>
                <a:graphic xmlns:a="http://schemas.openxmlformats.org/drawingml/2006/main">
                  <a:graphicData uri="http://schemas.microsoft.com/office/word/2010/wordprocessingShape">
                    <wps:wsp>
                      <wps:cNvSpPr txBox="1"/>
                      <wps:spPr>
                        <a:xfrm>
                          <a:off x="0" y="0"/>
                          <a:ext cx="368300"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97234"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③</w:t>
                            </w:r>
                          </w:p>
                        </w:txbxContent>
                      </wps:txbx>
                      <wps:bodyPr rot="0" vertOverflow="overflow" horzOverflow="overflow" wrap="none" numCol="1" spcCol="0" rtlCol="0" fromWordArt="0" anchor="t" anchorCtr="0" forceAA="0" compatLnSpc="1"/>
                    </wps:wsp>
                  </a:graphicData>
                </a:graphic>
              </wp:anchor>
            </w:drawing>
          </mc:Choice>
          <mc:Fallback>
            <w:pict>
              <v:shape w14:anchorId="2C44B898" id="テキスト ボックス 1385" o:spid="_x0000_s1162" type="#_x0000_t202" style="position:absolute;left:0;text-align:left;margin-left:317.05pt;margin-top:8.95pt;width:29pt;height:23.85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" filled="f" stroked="f" strokeweight=".5pt">
                <v:textbox>
                  <w:txbxContent>
                    <w:p w14:paraId="35897234"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③</w:t>
                      </w:r>
                    </w:p>
                  </w:txbxContent>
                </v:textbox>
              </v:shape>
            </w:pict>
          </mc:Fallback>
        </mc:AlternateContent>
      </w:r>
    </w:p>
    <w:p w14:paraId="633BC103"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54144" behindDoc="0" locked="0" layoutInCell="1" hidden="0" allowOverlap="1" wp14:anchorId="06F80305" wp14:editId="73989A06">
                <wp:simplePos x="0" y="0"/>
                <wp:positionH relativeFrom="column">
                  <wp:posOffset>4026535</wp:posOffset>
                </wp:positionH>
                <wp:positionV relativeFrom="paragraph">
                  <wp:posOffset>180975</wp:posOffset>
                </wp:positionV>
                <wp:extent cx="368300" cy="302895"/>
                <wp:effectExtent l="0" t="0" r="635" b="635"/>
                <wp:wrapNone/>
                <wp:docPr id="1214" name="テキスト ボックス 1384"/>
                <wp:cNvGraphicFramePr/>
                <a:graphic xmlns:a="http://schemas.openxmlformats.org/drawingml/2006/main">
                  <a:graphicData uri="http://schemas.microsoft.com/office/word/2010/wordprocessingShape">
                    <wps:wsp>
                      <wps:cNvSpPr txBox="1"/>
                      <wps:spPr>
                        <a:xfrm>
                          <a:off x="0" y="0"/>
                          <a:ext cx="368300"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E15B72"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②</w:t>
                            </w:r>
                          </w:p>
                        </w:txbxContent>
                      </wps:txbx>
                      <wps:bodyPr rot="0" vertOverflow="overflow" horzOverflow="overflow" wrap="none" numCol="1" spcCol="0" rtlCol="0" fromWordArt="0" anchor="t" anchorCtr="0" forceAA="0" compatLnSpc="1"/>
                    </wps:wsp>
                  </a:graphicData>
                </a:graphic>
              </wp:anchor>
            </w:drawing>
          </mc:Choice>
          <mc:Fallback>
            <w:pict>
              <v:shape w14:anchorId="06F80305" id="テキスト ボックス 1384" o:spid="_x0000_s1163" type="#_x0000_t202" style="position:absolute;left:0;text-align:left;margin-left:317.05pt;margin-top:14.25pt;width:29pt;height:23.85pt;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" filled="f" stroked="f" strokeweight=".5pt">
                <v:textbox>
                  <w:txbxContent>
                    <w:p w14:paraId="10E15B72"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②</w:t>
                      </w:r>
                    </w:p>
                  </w:txbxContent>
                </v:textbox>
              </v:shape>
            </w:pict>
          </mc:Fallback>
        </mc:AlternateContent>
      </w:r>
    </w:p>
    <w:p w14:paraId="06687D30"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71975FE5"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noProof/>
        </w:rPr>
        <mc:AlternateContent>
          <mc:Choice Requires="wps">
            <w:drawing>
              <wp:anchor distT="0" distB="0" distL="114300" distR="114300" simplePos="0" relativeHeight="251653120" behindDoc="0" locked="0" layoutInCell="1" hidden="0" allowOverlap="1" wp14:anchorId="4059D5C3" wp14:editId="516A5DCD">
                <wp:simplePos x="0" y="0"/>
                <wp:positionH relativeFrom="column">
                  <wp:posOffset>4026535</wp:posOffset>
                </wp:positionH>
                <wp:positionV relativeFrom="paragraph">
                  <wp:posOffset>30480</wp:posOffset>
                </wp:positionV>
                <wp:extent cx="368300" cy="302895"/>
                <wp:effectExtent l="0" t="0" r="635" b="635"/>
                <wp:wrapNone/>
                <wp:docPr id="1215" name="テキスト ボックス 8"/>
                <wp:cNvGraphicFramePr/>
                <a:graphic xmlns:a="http://schemas.openxmlformats.org/drawingml/2006/main">
                  <a:graphicData uri="http://schemas.microsoft.com/office/word/2010/wordprocessingShape">
                    <wps:wsp>
                      <wps:cNvSpPr txBox="1"/>
                      <wps:spPr>
                        <a:xfrm>
                          <a:off x="0" y="0"/>
                          <a:ext cx="368300"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8F76D"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①</w:t>
                            </w:r>
                          </w:p>
                        </w:txbxContent>
                      </wps:txbx>
                      <wps:bodyPr rot="0" vertOverflow="overflow" horzOverflow="overflow" wrap="none" numCol="1" spcCol="0" rtlCol="0" fromWordArt="0" anchor="t" anchorCtr="0" forceAA="0" compatLnSpc="1"/>
                    </wps:wsp>
                  </a:graphicData>
                </a:graphic>
              </wp:anchor>
            </w:drawing>
          </mc:Choice>
          <mc:Fallback>
            <w:pict>
              <v:shape w14:anchorId="4059D5C3" id="テキスト ボックス 8" o:spid="_x0000_s1164" type="#_x0000_t202" style="position:absolute;left:0;text-align:left;margin-left:317.05pt;margin-top:2.4pt;width:29pt;height:23.85pt;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" filled="f" stroked="f" strokeweight=".5pt">
                <v:textbox>
                  <w:txbxContent>
                    <w:p w14:paraId="6998F76D" w14:textId="77777777" w:rsidR="00AE7AD6" w:rsidRDefault="00D46D23">
                      <w:pPr>
                        <w:pStyle w:val="Web"/>
                        <w:spacing w:before="0" w:beforeAutospacing="0" w:after="0" w:afterAutospacing="0"/>
                        <w:jc w:val="both"/>
                        <w:rPr>
                          <w:sz w:val="22"/>
                        </w:rPr>
                      </w:pPr>
                      <w:r>
                        <w:rPr>
                          <w:rFonts w:asciiTheme="minorHAnsi" w:eastAsia="ＭＳ ゴシック" w:hAnsiTheme="minorHAnsi" w:hint="eastAsia"/>
                          <w:b/>
                          <w:color w:val="FF0000"/>
                          <w:kern w:val="2"/>
                          <w:sz w:val="22"/>
                        </w:rPr>
                        <w:t>①</w:t>
                      </w:r>
                    </w:p>
                  </w:txbxContent>
                </v:textbox>
              </v:shape>
            </w:pict>
          </mc:Fallback>
        </mc:AlternateContent>
      </w:r>
    </w:p>
    <w:p w14:paraId="5746BCA4"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4FBFC182"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0A6F8194" w14:textId="77777777" w:rsidR="00AE7AD6" w:rsidRPr="00E91182" w:rsidRDefault="00AE7AD6">
      <w:pPr>
        <w:ind w:firstLineChars="100" w:firstLine="210"/>
        <w:jc w:val="left"/>
        <w:rPr>
          <w:rFonts w:ascii="HG丸ｺﾞｼｯｸM-PRO" w:eastAsia="HG丸ｺﾞｼｯｸM-PRO" w:hAnsi="HG丸ｺﾞｼｯｸM-PRO"/>
        </w:rPr>
      </w:pPr>
    </w:p>
    <w:p w14:paraId="72CACD13" w14:textId="77777777" w:rsidR="00AE7AD6" w:rsidRPr="00E91182" w:rsidRDefault="00D46D23">
      <w:pPr>
        <w:ind w:firstLineChars="400" w:firstLine="800"/>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※①：現状維持の場合</w:t>
      </w:r>
    </w:p>
    <w:p w14:paraId="692A4896" w14:textId="77777777" w:rsidR="00AE7AD6" w:rsidRPr="00E91182" w:rsidRDefault="00D46D23">
      <w:pPr>
        <w:ind w:firstLineChars="400" w:firstLine="800"/>
        <w:jc w:val="left"/>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※②：</w:t>
      </w:r>
      <w:r w:rsidRPr="00E91182">
        <w:rPr>
          <w:rFonts w:ascii="HG丸ｺﾞｼｯｸM-PRO" w:eastAsia="HG丸ｺﾞｼｯｸM-PRO" w:hAnsi="HG丸ｺﾞｼｯｸM-PRO" w:hint="eastAsia"/>
          <w:sz w:val="20"/>
        </w:rPr>
        <w:t xml:space="preserve">30 </w:t>
      </w:r>
      <w:r w:rsidRPr="00E91182">
        <w:rPr>
          <w:rFonts w:ascii="HG丸ｺﾞｼｯｸM-PRO" w:eastAsia="HG丸ｺﾞｼｯｸM-PRO" w:hAnsi="HG丸ｺﾞｼｯｸM-PRO" w:hint="eastAsia"/>
          <w:sz w:val="20"/>
        </w:rPr>
        <w:t>代の移住者が毎年</w:t>
      </w:r>
      <w:r w:rsidRPr="00E91182">
        <w:rPr>
          <w:rFonts w:ascii="HG丸ｺﾞｼｯｸM-PRO" w:eastAsia="HG丸ｺﾞｼｯｸM-PRO" w:hAnsi="HG丸ｺﾞｼｯｸM-PRO" w:hint="eastAsia"/>
          <w:sz w:val="20"/>
        </w:rPr>
        <w:t xml:space="preserve">5 </w:t>
      </w:r>
      <w:r w:rsidRPr="00E91182">
        <w:rPr>
          <w:rFonts w:ascii="HG丸ｺﾞｼｯｸM-PRO" w:eastAsia="HG丸ｺﾞｼｯｸM-PRO" w:hAnsi="HG丸ｺﾞｼｯｸM-PRO" w:hint="eastAsia"/>
          <w:sz w:val="20"/>
        </w:rPr>
        <w:t>世帯（夫婦＋子供１人）で出生率</w:t>
      </w:r>
      <w:r w:rsidRPr="00E91182">
        <w:rPr>
          <w:rFonts w:ascii="HG丸ｺﾞｼｯｸM-PRO" w:eastAsia="HG丸ｺﾞｼｯｸM-PRO" w:hAnsi="HG丸ｺﾞｼｯｸM-PRO" w:hint="eastAsia"/>
          <w:sz w:val="20"/>
        </w:rPr>
        <w:t xml:space="preserve">1.8 </w:t>
      </w:r>
      <w:r w:rsidRPr="00E91182">
        <w:rPr>
          <w:rFonts w:ascii="HG丸ｺﾞｼｯｸM-PRO" w:eastAsia="HG丸ｺﾞｼｯｸM-PRO" w:hAnsi="HG丸ｺﾞｼｯｸM-PRO" w:hint="eastAsia"/>
          <w:sz w:val="20"/>
        </w:rPr>
        <w:t>の場合</w:t>
      </w:r>
    </w:p>
    <w:p w14:paraId="162F97E8" w14:textId="77777777" w:rsidR="00AE7AD6" w:rsidRPr="00E91182" w:rsidRDefault="00D46D23">
      <w:pPr>
        <w:ind w:firstLineChars="400" w:firstLine="800"/>
        <w:jc w:val="left"/>
        <w:rPr>
          <w:rFonts w:ascii="HG丸ｺﾞｼｯｸM-PRO" w:eastAsia="HG丸ｺﾞｼｯｸM-PRO" w:hAnsi="HG丸ｺﾞｼｯｸM-PRO"/>
        </w:rPr>
      </w:pPr>
      <w:r w:rsidRPr="00E91182">
        <w:rPr>
          <w:rFonts w:ascii="HG丸ｺﾞｼｯｸM-PRO" w:eastAsia="HG丸ｺﾞｼｯｸM-PRO" w:hAnsi="HG丸ｺﾞｼｯｸM-PRO" w:hint="eastAsia"/>
          <w:sz w:val="20"/>
        </w:rPr>
        <w:t>※③：</w:t>
      </w:r>
      <w:r w:rsidRPr="00E91182">
        <w:rPr>
          <w:rFonts w:ascii="HG丸ｺﾞｼｯｸM-PRO" w:eastAsia="HG丸ｺﾞｼｯｸM-PRO" w:hAnsi="HG丸ｺﾞｼｯｸM-PRO" w:hint="eastAsia"/>
          <w:sz w:val="20"/>
        </w:rPr>
        <w:t xml:space="preserve">30 </w:t>
      </w:r>
      <w:r w:rsidRPr="00E91182">
        <w:rPr>
          <w:rFonts w:ascii="HG丸ｺﾞｼｯｸM-PRO" w:eastAsia="HG丸ｺﾞｼｯｸM-PRO" w:hAnsi="HG丸ｺﾞｼｯｸM-PRO" w:hint="eastAsia"/>
          <w:sz w:val="20"/>
        </w:rPr>
        <w:t>代の移住者が毎年</w:t>
      </w:r>
      <w:r w:rsidRPr="00E91182">
        <w:rPr>
          <w:rFonts w:ascii="HG丸ｺﾞｼｯｸM-PRO" w:eastAsia="HG丸ｺﾞｼｯｸM-PRO" w:hAnsi="HG丸ｺﾞｼｯｸM-PRO" w:hint="eastAsia"/>
          <w:sz w:val="20"/>
        </w:rPr>
        <w:t>10</w:t>
      </w:r>
      <w:r w:rsidRPr="00E91182">
        <w:rPr>
          <w:rFonts w:ascii="HG丸ｺﾞｼｯｸM-PRO" w:eastAsia="HG丸ｺﾞｼｯｸM-PRO" w:hAnsi="HG丸ｺﾞｼｯｸM-PRO" w:hint="eastAsia"/>
          <w:sz w:val="20"/>
        </w:rPr>
        <w:t>世帯（夫婦＋子供１人）で出生率</w:t>
      </w:r>
      <w:r w:rsidRPr="00E91182">
        <w:rPr>
          <w:rFonts w:ascii="HG丸ｺﾞｼｯｸM-PRO" w:eastAsia="HG丸ｺﾞｼｯｸM-PRO" w:hAnsi="HG丸ｺﾞｼｯｸM-PRO" w:hint="eastAsia"/>
          <w:sz w:val="20"/>
        </w:rPr>
        <w:t xml:space="preserve">1.8 </w:t>
      </w:r>
      <w:r w:rsidRPr="00E91182">
        <w:rPr>
          <w:rFonts w:ascii="HG丸ｺﾞｼｯｸM-PRO" w:eastAsia="HG丸ｺﾞｼｯｸM-PRO" w:hAnsi="HG丸ｺﾞｼｯｸM-PRO" w:hint="eastAsia"/>
          <w:sz w:val="20"/>
        </w:rPr>
        <w:t>の場合</w:t>
      </w:r>
    </w:p>
    <w:p w14:paraId="3AE36AF6" w14:textId="77777777" w:rsidR="00AE7AD6" w:rsidRPr="00E91182" w:rsidRDefault="00D46D23">
      <w:pPr>
        <w:spacing w:beforeLines="50" w:before="120" w:line="360" w:lineRule="auto"/>
        <w:ind w:firstLineChars="100" w:firstLine="210"/>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資料：設楽町　人口ビジョン（</w:t>
      </w:r>
      <w:r w:rsidRPr="00E91182">
        <w:rPr>
          <w:rFonts w:ascii="HG丸ｺﾞｼｯｸM-PRO" w:eastAsia="HG丸ｺﾞｼｯｸM-PRO" w:hAnsi="HG丸ｺﾞｼｯｸM-PRO" w:hint="eastAsia"/>
        </w:rPr>
        <w:t>H28.3</w:t>
      </w:r>
      <w:r w:rsidRPr="00E91182">
        <w:rPr>
          <w:rFonts w:ascii="HG丸ｺﾞｼｯｸM-PRO" w:eastAsia="HG丸ｺﾞｼｯｸM-PRO" w:hAnsi="HG丸ｺﾞｼｯｸM-PRO" w:hint="eastAsia"/>
        </w:rPr>
        <w:t>）に一部加筆</w:t>
      </w:r>
      <w:r w:rsidRPr="00E91182">
        <w:rPr>
          <w:rFonts w:ascii="HG丸ｺﾞｼｯｸM-PRO" w:eastAsia="HG丸ｺﾞｼｯｸM-PRO" w:hAnsi="HG丸ｺﾞｼｯｸM-PRO" w:hint="eastAsia"/>
        </w:rPr>
        <w:t>]</w:t>
      </w:r>
    </w:p>
    <w:p w14:paraId="418B2460" w14:textId="77777777" w:rsidR="00AE7AD6" w:rsidRPr="00E91182" w:rsidRDefault="00AE7AD6">
      <w:pPr>
        <w:ind w:firstLineChars="100" w:firstLine="210"/>
        <w:jc w:val="center"/>
        <w:rPr>
          <w:rFonts w:ascii="HG丸ｺﾞｼｯｸM-PRO" w:eastAsia="HG丸ｺﾞｼｯｸM-PRO" w:hAnsi="HG丸ｺﾞｼｯｸM-PRO"/>
        </w:rPr>
      </w:pPr>
    </w:p>
    <w:p w14:paraId="11FF5BE2"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noProof/>
        </w:rPr>
        <mc:AlternateContent>
          <mc:Choice Requires="wps">
            <w:drawing>
              <wp:anchor distT="0" distB="0" distL="114300" distR="114300" simplePos="0" relativeHeight="251644928" behindDoc="0" locked="0" layoutInCell="1" hidden="0" allowOverlap="1" wp14:anchorId="789D51A5" wp14:editId="46520E6B">
                <wp:simplePos x="0" y="0"/>
                <wp:positionH relativeFrom="column">
                  <wp:posOffset>137795</wp:posOffset>
                </wp:positionH>
                <wp:positionV relativeFrom="paragraph">
                  <wp:posOffset>193675</wp:posOffset>
                </wp:positionV>
                <wp:extent cx="5476875" cy="852805"/>
                <wp:effectExtent l="635" t="635" r="29845" b="10795"/>
                <wp:wrapNone/>
                <wp:docPr id="1216" name="正方形/長方形 1535"/>
                <wp:cNvGraphicFramePr/>
                <a:graphic xmlns:a="http://schemas.openxmlformats.org/drawingml/2006/main">
                  <a:graphicData uri="http://schemas.microsoft.com/office/word/2010/wordprocessingShape">
                    <wps:wsp>
                      <wps:cNvSpPr/>
                      <wps:spPr>
                        <a:xfrm>
                          <a:off x="0" y="0"/>
                          <a:ext cx="5476875" cy="85280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1C24029F" id="正方形/長方形 1535" o:spid="_x0000_s1026" style="position:absolute;margin-left:10.85pt;margin-top:15.25pt;width:431.25pt;height:67.1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" filled="f" strokecolor="black [3213]"/>
            </w:pict>
          </mc:Fallback>
        </mc:AlternateContent>
      </w:r>
      <w:r w:rsidRPr="00E91182">
        <w:rPr>
          <w:rFonts w:ascii="HG丸ｺﾞｼｯｸM-PRO" w:eastAsia="HG丸ｺﾞｼｯｸM-PRO" w:hAnsi="HG丸ｺﾞｼｯｸM-PRO" w:hint="eastAsia"/>
        </w:rPr>
        <w:t>ただし、目標を遂行するためには、以下の課題があります。</w:t>
      </w:r>
    </w:p>
    <w:p w14:paraId="0C749AE3"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・公共施設の利活用に関する現行の施策等との整合性の確保する必要があること</w:t>
      </w:r>
    </w:p>
    <w:p w14:paraId="7066A943"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・今後推進する予定の予防保全措置によるコスト改善効果を把握する必要があること</w:t>
      </w:r>
    </w:p>
    <w:p w14:paraId="2D787563"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・継続的な収支分析により公共施設の利用ニーズを把握する必要があること　　など</w:t>
      </w:r>
    </w:p>
    <w:p w14:paraId="013C2F29" w14:textId="77777777" w:rsidR="00AE7AD6" w:rsidRPr="00E91182" w:rsidRDefault="00AE7AD6">
      <w:pPr>
        <w:ind w:firstLineChars="100" w:firstLine="210"/>
        <w:jc w:val="left"/>
        <w:rPr>
          <w:rFonts w:ascii="HG丸ｺﾞｼｯｸM-PRO" w:eastAsia="HG丸ｺﾞｼｯｸM-PRO" w:hAnsi="HG丸ｺﾞｼｯｸM-PRO"/>
        </w:rPr>
      </w:pPr>
    </w:p>
    <w:p w14:paraId="7CE9E359"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これらの課題から、基本方針に示した様々な観点への取組みに対しては全庁的に検討・実施する体制の速やかな確立を最優先目標とします。さらに、中長期的な財政計画のもと、各公共施設のライフサイクルコストを的確に把握し、維持管理予算の平準化対策等についても数値目標を定めることが望ましいといえます。</w:t>
      </w:r>
    </w:p>
    <w:p w14:paraId="33C3DB06"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今後の全庁的な取組みの中で、必要に応じて策定する個別の施設管理計画では、より高い精度でコストを把握し、目標の実現を目指します。</w:t>
      </w:r>
    </w:p>
    <w:p w14:paraId="7BB646C6" w14:textId="77777777" w:rsidR="00AE7AD6" w:rsidRPr="00E91182" w:rsidRDefault="00AE7AD6">
      <w:pPr>
        <w:rPr>
          <w:rFonts w:ascii="HG丸ｺﾞｼｯｸM-PRO" w:eastAsia="HG丸ｺﾞｼｯｸM-PRO" w:hAnsi="HG丸ｺﾞｼｯｸM-PRO"/>
        </w:rPr>
        <w:sectPr w:rsidR="00AE7AD6" w:rsidRPr="00E91182">
          <w:headerReference w:type="default" r:id="rId48"/>
          <w:footerReference w:type="default" r:id="rId49"/>
          <w:pgSz w:w="11906" w:h="16838"/>
          <w:pgMar w:top="1418" w:right="1418" w:bottom="1418" w:left="1418" w:header="851" w:footer="851" w:gutter="0"/>
          <w:pgNumType w:start="1"/>
          <w:cols w:space="720"/>
          <w:docGrid w:linePitch="360"/>
        </w:sectPr>
      </w:pPr>
    </w:p>
    <w:p w14:paraId="1AC612B7" w14:textId="77777777" w:rsidR="00AE7AD6" w:rsidRPr="00E91182" w:rsidRDefault="00D46D23">
      <w:pPr>
        <w:pStyle w:val="12"/>
      </w:pPr>
      <w:bookmarkStart w:id="39" w:name="_Toc475520755"/>
      <w:r w:rsidRPr="00E91182">
        <w:rPr>
          <w:rFonts w:hint="eastAsia"/>
        </w:rPr>
        <w:lastRenderedPageBreak/>
        <w:t>第５章　施設類型毎の管理に関する基本方針</w:t>
      </w:r>
      <w:bookmarkEnd w:id="39"/>
    </w:p>
    <w:p w14:paraId="3BC8C8D4"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施設類型ごとの管理は、令和</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月に策定した「個別施設計画」で行った分析および評価によって定めた方針に基づいて進めることとします。</w:t>
      </w:r>
    </w:p>
    <w:p w14:paraId="20CD3865"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詳しくは、令和２年度策定の「個別施設計画」参照</w:t>
      </w:r>
    </w:p>
    <w:p w14:paraId="7BF94A30"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25A008ED"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07833EBF"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510AE646"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2A30F0CF"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329305D3"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D533436"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0C06DD2D"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E5FCDDA"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3C69217A"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283613C6"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3DA14D39"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01C69AF"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0D0F4095"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1D2D5E16"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07F302E"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5A684BC5"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6E2FB688"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377A63D0"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6D53E552"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69174EC"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553F5E92"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B1BE2E6"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7DC85EA"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620A65A8"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3EABD6A"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1F716E1E"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5D9A29DF"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7E4539F5" w14:textId="77777777" w:rsidR="00AE7AD6" w:rsidRPr="00E91182" w:rsidRDefault="00D46D23">
      <w:pPr>
        <w:pStyle w:val="22"/>
      </w:pPr>
      <w:bookmarkStart w:id="40" w:name="_Toc475520759"/>
      <w:r w:rsidRPr="00E91182">
        <w:rPr>
          <w:rFonts w:hint="eastAsia"/>
        </w:rPr>
        <w:lastRenderedPageBreak/>
        <w:t>5-</w:t>
      </w:r>
      <w:r w:rsidRPr="00E91182">
        <w:rPr>
          <w:rFonts w:hint="eastAsia"/>
        </w:rPr>
        <w:t>1</w:t>
      </w:r>
      <w:r w:rsidRPr="00E91182">
        <w:rPr>
          <w:rFonts w:hint="eastAsia"/>
        </w:rPr>
        <w:t xml:space="preserve">　施設類型毎の管理に関する基本方針</w:t>
      </w:r>
      <w:bookmarkEnd w:id="40"/>
    </w:p>
    <w:p w14:paraId="40CD6610" w14:textId="77777777" w:rsidR="00AE7AD6" w:rsidRPr="00E91182" w:rsidRDefault="00D46D23">
      <w:pPr>
        <w:pStyle w:val="32"/>
      </w:pPr>
      <w:bookmarkStart w:id="41" w:name="_Toc475520760"/>
      <w:r w:rsidRPr="00E91182">
        <w:rPr>
          <w:rFonts w:hint="eastAsia"/>
        </w:rPr>
        <w:t>5-</w:t>
      </w:r>
      <w:r w:rsidRPr="00E91182">
        <w:rPr>
          <w:rFonts w:hint="eastAsia"/>
        </w:rPr>
        <w:t>1</w:t>
      </w:r>
      <w:r w:rsidRPr="00E91182">
        <w:rPr>
          <w:rFonts w:hint="eastAsia"/>
        </w:rPr>
        <w:t>-1</w:t>
      </w:r>
      <w:r w:rsidRPr="00E91182">
        <w:rPr>
          <w:rFonts w:hint="eastAsia"/>
        </w:rPr>
        <w:t xml:space="preserve">　集会施設</w:t>
      </w:r>
      <w:bookmarkEnd w:id="41"/>
    </w:p>
    <w:p w14:paraId="22D1499C"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52019853"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地区で施設管理する方が効率的な施設は地区移譲、不要な施設は除却する方針とします。木造で避難所に指定されている施設については、早急に施設点検を実施し、機能向上を図ります。</w:t>
      </w:r>
    </w:p>
    <w:p w14:paraId="223D79E7"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37175FAA" w14:textId="77777777">
        <w:trPr>
          <w:trHeight w:val="42"/>
        </w:trPr>
        <w:tc>
          <w:tcPr>
            <w:tcW w:w="1985" w:type="dxa"/>
            <w:shd w:val="clear" w:color="auto" w:fill="1F497D" w:themeFill="text2"/>
            <w:vAlign w:val="center"/>
          </w:tcPr>
          <w:p w14:paraId="2B7A4CEA"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0DE5771E"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01A8095F" w14:textId="77777777">
        <w:trPr>
          <w:trHeight w:val="369"/>
        </w:trPr>
        <w:tc>
          <w:tcPr>
            <w:tcW w:w="1985" w:type="dxa"/>
            <w:vAlign w:val="center"/>
          </w:tcPr>
          <w:p w14:paraId="16BDC53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tcPr>
          <w:p w14:paraId="09439B4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・今後も地域の交流拠点・防災拠点として維持していくが、施設の老朽度やコスト等の状況を踏まえ、他の施設との複合化についても検討する。</w:t>
            </w:r>
          </w:p>
        </w:tc>
      </w:tr>
      <w:tr w:rsidR="00AE7AD6" w:rsidRPr="00E91182" w14:paraId="333FC720" w14:textId="77777777">
        <w:tc>
          <w:tcPr>
            <w:tcW w:w="1985" w:type="dxa"/>
            <w:vAlign w:val="center"/>
          </w:tcPr>
          <w:p w14:paraId="267C458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tcPr>
          <w:p w14:paraId="0884E30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・耐用年数を超過した施設に対し、不具合箇所の点検を早急に実施する。</w:t>
            </w:r>
          </w:p>
          <w:p w14:paraId="6D0565D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・施設内の事故防止や防犯に対する安全管理体制を構築する。</w:t>
            </w:r>
          </w:p>
          <w:p w14:paraId="0321658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・有害物質（アスベスト・ＰＣＢ）の調査を徹底する。</w:t>
            </w:r>
          </w:p>
        </w:tc>
      </w:tr>
      <w:tr w:rsidR="00AE7AD6" w:rsidRPr="00E91182" w14:paraId="1B58680E" w14:textId="77777777">
        <w:tc>
          <w:tcPr>
            <w:tcW w:w="1985" w:type="dxa"/>
            <w:vAlign w:val="center"/>
          </w:tcPr>
          <w:p w14:paraId="30C6F8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tcPr>
          <w:p w14:paraId="5C378011"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・長寿命化する施設については、予防保全型の管理を推進する。</w:t>
            </w:r>
          </w:p>
          <w:p w14:paraId="5838EFE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・維持管理委託料について、コストダウンの方法を検討する。</w:t>
            </w:r>
          </w:p>
        </w:tc>
      </w:tr>
    </w:tbl>
    <w:p w14:paraId="299CB395" w14:textId="77777777" w:rsidR="00AE7AD6" w:rsidRPr="00E91182" w:rsidRDefault="00AE7AD6">
      <w:pPr>
        <w:widowControl/>
        <w:spacing w:beforeLines="25" w:before="60" w:line="276" w:lineRule="auto"/>
        <w:jc w:val="left"/>
        <w:rPr>
          <w:rFonts w:ascii="HG丸ｺﾞｼｯｸM-PRO" w:eastAsia="HG丸ｺﾞｼｯｸM-PRO" w:hAnsi="HG丸ｺﾞｼｯｸM-PRO"/>
        </w:rPr>
      </w:pPr>
    </w:p>
    <w:p w14:paraId="7BA23471" w14:textId="77777777" w:rsidR="00AE7AD6" w:rsidRPr="00E91182" w:rsidRDefault="00D46D23">
      <w:pPr>
        <w:widowControl/>
        <w:spacing w:beforeLines="25" w:before="60"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727DB175" w14:textId="77777777">
        <w:tc>
          <w:tcPr>
            <w:tcW w:w="426" w:type="dxa"/>
            <w:shd w:val="clear" w:color="auto" w:fill="1F497D" w:themeFill="text2"/>
            <w:vAlign w:val="center"/>
          </w:tcPr>
          <w:p w14:paraId="18C2C0A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0266567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2B0EB2E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条点検等に準拠した点検実施に関する基準項目等を作り、統一的な基準のもとで施設管理者による点検を実施する。</w:t>
            </w:r>
          </w:p>
          <w:p w14:paraId="6DF1DB7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□点検・補修履歴等の管理に関する仕組みを作り、蓄積したデータを施設保全に活用する。</w:t>
            </w:r>
          </w:p>
        </w:tc>
      </w:tr>
      <w:tr w:rsidR="00AE7AD6" w:rsidRPr="00E91182" w14:paraId="314F43F9" w14:textId="77777777">
        <w:tc>
          <w:tcPr>
            <w:tcW w:w="426" w:type="dxa"/>
            <w:shd w:val="clear" w:color="auto" w:fill="1F497D" w:themeFill="text2"/>
            <w:vAlign w:val="center"/>
          </w:tcPr>
          <w:p w14:paraId="5B0DC31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3A0372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□点検結果をもとに各施設管理者と協議し，利用状況等調査に基づき、必要な対策を実施する。</w:t>
            </w:r>
          </w:p>
        </w:tc>
      </w:tr>
      <w:tr w:rsidR="00AE7AD6" w:rsidRPr="00E91182" w14:paraId="6BB1C024" w14:textId="77777777">
        <w:tc>
          <w:tcPr>
            <w:tcW w:w="426" w:type="dxa"/>
            <w:shd w:val="clear" w:color="auto" w:fill="1F497D" w:themeFill="text2"/>
            <w:vAlign w:val="center"/>
          </w:tcPr>
          <w:p w14:paraId="48EF87B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2837472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□点検等により施設管理者や利用者に対して危険性があると判断された場合には、緊急的な修繕を実施する。</w:t>
            </w:r>
          </w:p>
        </w:tc>
      </w:tr>
      <w:tr w:rsidR="00AE7AD6" w:rsidRPr="00E91182" w14:paraId="4612B20F" w14:textId="77777777">
        <w:tc>
          <w:tcPr>
            <w:tcW w:w="426" w:type="dxa"/>
            <w:shd w:val="clear" w:color="auto" w:fill="1F497D" w:themeFill="text2"/>
            <w:vAlign w:val="center"/>
          </w:tcPr>
          <w:p w14:paraId="1D251386"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326ACBA1" w14:textId="77777777" w:rsidR="00AE7AD6" w:rsidRPr="00E91182" w:rsidRDefault="00D46D23">
            <w:pPr>
              <w:ind w:left="231" w:hangingChars="110" w:hanging="231"/>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□旧耐震基準の建物については、早急に耐震性能の診断を行い、耐震性能が低いと判断された場合は必要な措置を実施する。</w:t>
            </w:r>
          </w:p>
        </w:tc>
      </w:tr>
      <w:tr w:rsidR="00AE7AD6" w:rsidRPr="00E91182" w14:paraId="0FBCCD7D" w14:textId="77777777">
        <w:tc>
          <w:tcPr>
            <w:tcW w:w="426" w:type="dxa"/>
            <w:shd w:val="clear" w:color="auto" w:fill="1F497D" w:themeFill="text2"/>
            <w:vAlign w:val="center"/>
          </w:tcPr>
          <w:p w14:paraId="5645C9BB"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E58F46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45A616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□計画的な保全を行う。</w:t>
            </w:r>
          </w:p>
        </w:tc>
      </w:tr>
      <w:tr w:rsidR="00AE7AD6" w:rsidRPr="00E91182" w14:paraId="7CCF88B7" w14:textId="77777777">
        <w:tc>
          <w:tcPr>
            <w:tcW w:w="426" w:type="dxa"/>
            <w:shd w:val="clear" w:color="auto" w:fill="1F497D" w:themeFill="text2"/>
            <w:vAlign w:val="center"/>
          </w:tcPr>
          <w:p w14:paraId="5923DDD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5002927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□施設管理を効率化する観点から、次の施設については、地区移譲や除却を検討します。</w:t>
            </w:r>
          </w:p>
          <w:p w14:paraId="0DB9C7C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・除却：段嶺町民センター</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（保健福祉館）</w:t>
            </w:r>
          </w:p>
          <w:p w14:paraId="2B311FD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・地区移譲：神田町民センター、名倉中集会所、津具高齢者・若者</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センター、津具高齢者活性化センター、つぐ老人憩の家</w:t>
            </w:r>
          </w:p>
          <w:p w14:paraId="16A0389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・複合化：津具基幹集落センター</w:t>
            </w:r>
          </w:p>
          <w:p w14:paraId="1BA750B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□建替え、長寿命化改修を実施する際には、施設利用状況や人口動態などをふまえ、適宜規模を見直す。</w:t>
            </w:r>
          </w:p>
        </w:tc>
      </w:tr>
      <w:tr w:rsidR="00AE7AD6" w:rsidRPr="00E91182" w14:paraId="4CEE1CE6" w14:textId="77777777">
        <w:tc>
          <w:tcPr>
            <w:tcW w:w="426" w:type="dxa"/>
            <w:shd w:val="clear" w:color="auto" w:fill="1F497D" w:themeFill="text2"/>
            <w:vAlign w:val="center"/>
          </w:tcPr>
          <w:p w14:paraId="40BCBC5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2391D96E" w14:textId="77777777" w:rsidR="00AE7AD6" w:rsidRPr="00E91182" w:rsidRDefault="00D46D23">
            <w:pPr>
              <w:ind w:left="231" w:hangingChars="110" w:hanging="231"/>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□資産管理部門・財政部門が緊密に連携し、施設更新（大規模修繕・建替え）の予算を効率的に執行する仕組みを構築する。</w:t>
            </w:r>
          </w:p>
          <w:p w14:paraId="2D4F0E8E"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65D7900D" w14:textId="77777777" w:rsidR="00AE7AD6" w:rsidRPr="00E91182" w:rsidRDefault="00AE7AD6">
      <w:pPr>
        <w:ind w:left="210" w:hangingChars="100" w:hanging="210"/>
        <w:rPr>
          <w:rFonts w:ascii="HG丸ｺﾞｼｯｸM-PRO" w:eastAsia="HG丸ｺﾞｼｯｸM-PRO" w:hAnsi="HG丸ｺﾞｼｯｸM-PRO"/>
        </w:rPr>
      </w:pPr>
    </w:p>
    <w:p w14:paraId="19BE1D2A" w14:textId="77777777" w:rsidR="00AE7AD6" w:rsidRPr="00E91182" w:rsidRDefault="00D46D23">
      <w:pPr>
        <w:pStyle w:val="32"/>
      </w:pPr>
      <w:bookmarkStart w:id="42" w:name="_Toc475520761"/>
      <w:r w:rsidRPr="00E91182">
        <w:rPr>
          <w:rFonts w:hint="eastAsia"/>
        </w:rPr>
        <w:t>5-</w:t>
      </w:r>
      <w:r w:rsidRPr="00E91182">
        <w:rPr>
          <w:rFonts w:hint="eastAsia"/>
        </w:rPr>
        <w:t>４</w:t>
      </w:r>
      <w:r w:rsidRPr="00E91182">
        <w:rPr>
          <w:rFonts w:hint="eastAsia"/>
        </w:rPr>
        <w:t>-</w:t>
      </w:r>
      <w:r w:rsidRPr="00E91182">
        <w:rPr>
          <w:rFonts w:hint="eastAsia"/>
        </w:rPr>
        <w:t>1</w:t>
      </w:r>
      <w:r w:rsidRPr="00E91182">
        <w:rPr>
          <w:rFonts w:hint="eastAsia"/>
        </w:rPr>
        <w:t xml:space="preserve">　図書館</w:t>
      </w:r>
      <w:bookmarkEnd w:id="42"/>
    </w:p>
    <w:p w14:paraId="2D7190F4"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78D2990F" w14:textId="77777777" w:rsidR="00AE7AD6" w:rsidRPr="00E91182" w:rsidRDefault="00D46D23">
      <w:pPr>
        <w:widowControl/>
        <w:spacing w:line="276"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建物は十分な機能を有しています。予防保全型の管理を実施することでライフサイクルコストの縮減を図ります。役場新庁舎内にも町民図書館があるため、数量については現状維持とします。</w:t>
      </w:r>
    </w:p>
    <w:p w14:paraId="4246CC09" w14:textId="77777777" w:rsidR="00AE7AD6" w:rsidRPr="00E91182" w:rsidRDefault="00AE7AD6">
      <w:pPr>
        <w:widowControl/>
        <w:spacing w:line="276" w:lineRule="auto"/>
        <w:ind w:firstLineChars="100" w:firstLine="210"/>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60ED38C" w14:textId="77777777">
        <w:trPr>
          <w:trHeight w:val="42"/>
        </w:trPr>
        <w:tc>
          <w:tcPr>
            <w:tcW w:w="1985" w:type="dxa"/>
            <w:shd w:val="clear" w:color="auto" w:fill="1F497D" w:themeFill="text2"/>
            <w:vAlign w:val="center"/>
          </w:tcPr>
          <w:p w14:paraId="310E4B37"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0C683D9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75F62ACA" w14:textId="77777777">
        <w:trPr>
          <w:trHeight w:val="391"/>
        </w:trPr>
        <w:tc>
          <w:tcPr>
            <w:tcW w:w="1985" w:type="dxa"/>
            <w:vAlign w:val="center"/>
          </w:tcPr>
          <w:p w14:paraId="51D65C9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27AB695F" w14:textId="77777777" w:rsidR="00AE7AD6" w:rsidRPr="00E91182" w:rsidRDefault="00D46D23">
            <w:pPr>
              <w:ind w:left="239" w:hangingChars="114" w:hanging="239"/>
              <w:rPr>
                <w:rFonts w:ascii="HG丸ｺﾞｼｯｸM-PRO" w:eastAsia="HG丸ｺﾞｼｯｸM-PRO" w:hAnsi="HG丸ｺﾞｼｯｸM-PRO"/>
              </w:rPr>
            </w:pPr>
            <w:r w:rsidRPr="00E91182">
              <w:rPr>
                <w:rFonts w:ascii="HG丸ｺﾞｼｯｸM-PRO" w:eastAsia="HG丸ｺﾞｼｯｸM-PRO" w:hAnsi="HG丸ｺﾞｼｯｸM-PRO" w:hint="eastAsia"/>
              </w:rPr>
              <w:t>・今後の人口動態により、施設のニーズに変化が認められる場合には、建物性能を適正に評価したうえで、機能の複合化等の検討をする。</w:t>
            </w:r>
          </w:p>
        </w:tc>
      </w:tr>
      <w:tr w:rsidR="00AE7AD6" w:rsidRPr="00E91182" w14:paraId="3DEB5663" w14:textId="77777777">
        <w:tc>
          <w:tcPr>
            <w:tcW w:w="1985" w:type="dxa"/>
            <w:vAlign w:val="center"/>
          </w:tcPr>
          <w:p w14:paraId="7FD479F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15572EC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・施設の長寿命化を最優先とする。</w:t>
            </w:r>
          </w:p>
          <w:p w14:paraId="4CAA577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・施設内の事故防止や防犯に対する安全管理体制を構築する。</w:t>
            </w:r>
          </w:p>
        </w:tc>
      </w:tr>
      <w:tr w:rsidR="00AE7AD6" w:rsidRPr="00E91182" w14:paraId="1CF2A410" w14:textId="77777777">
        <w:tc>
          <w:tcPr>
            <w:tcW w:w="1985" w:type="dxa"/>
            <w:vAlign w:val="center"/>
          </w:tcPr>
          <w:p w14:paraId="085DF71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17DD397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・維持管理委託料について、コストダウンの方法を検討する。</w:t>
            </w:r>
          </w:p>
        </w:tc>
      </w:tr>
    </w:tbl>
    <w:p w14:paraId="238CA9C5" w14:textId="77777777" w:rsidR="00AE7AD6" w:rsidRPr="00E91182" w:rsidRDefault="00AE7AD6">
      <w:pPr>
        <w:widowControl/>
        <w:spacing w:line="276" w:lineRule="auto"/>
        <w:jc w:val="left"/>
      </w:pPr>
    </w:p>
    <w:p w14:paraId="6659A7A2"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57FECD36" w14:textId="77777777">
        <w:tc>
          <w:tcPr>
            <w:tcW w:w="426" w:type="dxa"/>
            <w:shd w:val="clear" w:color="auto" w:fill="1F497D" w:themeFill="text2"/>
            <w:vAlign w:val="center"/>
          </w:tcPr>
          <w:p w14:paraId="1880CD1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2049B48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469F03C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p w14:paraId="5D6071E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□点検・補修履歴等の管理に関する仕組みを作り、蓄積したデータを施設保全に活用する。</w:t>
            </w:r>
          </w:p>
        </w:tc>
      </w:tr>
      <w:tr w:rsidR="00AE7AD6" w:rsidRPr="00E91182" w14:paraId="359E0F23" w14:textId="77777777">
        <w:tc>
          <w:tcPr>
            <w:tcW w:w="426" w:type="dxa"/>
            <w:shd w:val="clear" w:color="auto" w:fill="1F497D" w:themeFill="text2"/>
            <w:vAlign w:val="center"/>
          </w:tcPr>
          <w:p w14:paraId="65137B1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3765FF7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□蓄積した点検結果、利用状況等に基づき、各施設に必要な対策について管理者と協議したうえで計画的な維持管理を実施する。</w:t>
            </w:r>
          </w:p>
          <w:p w14:paraId="5F06577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□点検等により発見された不具合箇所については、速やかに修繕を行う。</w:t>
            </w:r>
          </w:p>
          <w:p w14:paraId="115644E7"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3179F8EF" w14:textId="77777777">
        <w:tc>
          <w:tcPr>
            <w:tcW w:w="426" w:type="dxa"/>
            <w:shd w:val="clear" w:color="auto" w:fill="1F497D" w:themeFill="text2"/>
            <w:vAlign w:val="center"/>
          </w:tcPr>
          <w:p w14:paraId="0BB7748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17FF1FF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□点検等により施設関係者や利用者に対して危険性があると判断された場合には、緊急的な修繕を実施する。</w:t>
            </w:r>
          </w:p>
        </w:tc>
      </w:tr>
      <w:tr w:rsidR="00AE7AD6" w:rsidRPr="00E91182" w14:paraId="16A63331" w14:textId="77777777">
        <w:tc>
          <w:tcPr>
            <w:tcW w:w="426" w:type="dxa"/>
            <w:shd w:val="clear" w:color="auto" w:fill="1F497D" w:themeFill="text2"/>
            <w:vAlign w:val="center"/>
          </w:tcPr>
          <w:p w14:paraId="2F4FB72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2031195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292FC4CC" w14:textId="77777777">
        <w:tc>
          <w:tcPr>
            <w:tcW w:w="426" w:type="dxa"/>
            <w:shd w:val="clear" w:color="auto" w:fill="1F497D" w:themeFill="text2"/>
            <w:vAlign w:val="center"/>
          </w:tcPr>
          <w:p w14:paraId="010699B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754312A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□建物の構造に応じた目標使用年数を定め、各部位の耐用年数を考慮した計画的な保全の実施により長寿命化を図る。</w:t>
            </w:r>
          </w:p>
        </w:tc>
      </w:tr>
      <w:tr w:rsidR="00AE7AD6" w:rsidRPr="00E91182" w14:paraId="6D0717A2" w14:textId="77777777">
        <w:tc>
          <w:tcPr>
            <w:tcW w:w="426" w:type="dxa"/>
            <w:shd w:val="clear" w:color="auto" w:fill="1F497D" w:themeFill="text2"/>
            <w:vAlign w:val="center"/>
          </w:tcPr>
          <w:p w14:paraId="289D9E9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41DA414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□当面は現状維持とするが、利用状況等をふまえて適宜方針を見直す。</w:t>
            </w:r>
          </w:p>
        </w:tc>
      </w:tr>
      <w:tr w:rsidR="00AE7AD6" w:rsidRPr="00E91182" w14:paraId="27836821" w14:textId="77777777">
        <w:tc>
          <w:tcPr>
            <w:tcW w:w="426" w:type="dxa"/>
            <w:shd w:val="clear" w:color="auto" w:fill="1F497D" w:themeFill="text2"/>
            <w:vAlign w:val="center"/>
          </w:tcPr>
          <w:p w14:paraId="44228FB2"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7CEF849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0BBE8866"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773E80DE" w14:textId="77777777" w:rsidR="00AE7AD6" w:rsidRPr="00E91182" w:rsidRDefault="00D46D23">
      <w:pPr>
        <w:ind w:left="210" w:hangingChars="100" w:hanging="210"/>
        <w:rPr>
          <w:rFonts w:ascii="HG丸ｺﾞｼｯｸM-PRO" w:eastAsia="HG丸ｺﾞｼｯｸM-PRO" w:hAnsi="HG丸ｺﾞｼｯｸM-PRO"/>
        </w:rPr>
      </w:pPr>
      <w:r w:rsidRPr="00E91182">
        <w:br w:type="page"/>
      </w:r>
    </w:p>
    <w:p w14:paraId="33E2BE68" w14:textId="77777777" w:rsidR="00AE7AD6" w:rsidRPr="00E91182" w:rsidRDefault="00D46D23">
      <w:pPr>
        <w:pStyle w:val="32"/>
      </w:pPr>
      <w:bookmarkStart w:id="43" w:name="_Toc475520762"/>
      <w:r w:rsidRPr="00E91182">
        <w:rPr>
          <w:rFonts w:hint="eastAsia"/>
        </w:rPr>
        <w:lastRenderedPageBreak/>
        <w:t>5-</w:t>
      </w:r>
      <w:r w:rsidRPr="00E91182">
        <w:rPr>
          <w:rFonts w:hint="eastAsia"/>
        </w:rPr>
        <w:t>1-</w:t>
      </w:r>
      <w:r w:rsidRPr="00E91182">
        <w:rPr>
          <w:rFonts w:hint="eastAsia"/>
        </w:rPr>
        <w:t>3</w:t>
      </w:r>
      <w:r w:rsidRPr="00E91182">
        <w:rPr>
          <w:rFonts w:hint="eastAsia"/>
        </w:rPr>
        <w:t xml:space="preserve">　博物館等</w:t>
      </w:r>
      <w:bookmarkEnd w:id="43"/>
    </w:p>
    <w:p w14:paraId="1CAF7C11"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13375B51" w14:textId="77777777" w:rsidR="00AE7AD6" w:rsidRPr="00E91182" w:rsidRDefault="00D46D23">
      <w:pPr>
        <w:widowControl/>
        <w:spacing w:line="276" w:lineRule="auto"/>
        <w:jc w:val="left"/>
        <w:rPr>
          <w:rFonts w:ascii="HG丸ｺﾞｼｯｸM-PRO" w:eastAsia="HG丸ｺﾞｼｯｸM-PRO" w:hAnsi="HG丸ｺﾞｼｯｸM-PRO"/>
          <w:kern w:val="0"/>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kern w:val="0"/>
        </w:rPr>
        <w:t>歴史的価値が高い施設については、長寿命化を図る方針とします。今後新設される歴史民俗資料館（仮称）については、予防保全型の維持管理を実施します。また、同施設に機能が集約される施設は、集約された後で除却します。</w:t>
      </w:r>
    </w:p>
    <w:p w14:paraId="4DB6DC4F" w14:textId="77777777" w:rsidR="00AE7AD6" w:rsidRPr="00E91182" w:rsidRDefault="00AE7AD6">
      <w:pPr>
        <w:widowControl/>
        <w:spacing w:line="276" w:lineRule="auto"/>
        <w:jc w:val="left"/>
        <w:rPr>
          <w:rFonts w:ascii="HG丸ｺﾞｼｯｸM-PRO" w:eastAsia="HG丸ｺﾞｼｯｸM-PRO" w:hAnsi="HG丸ｺﾞｼｯｸM-PRO"/>
          <w:kern w:val="0"/>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6999173B" w14:textId="77777777">
        <w:trPr>
          <w:trHeight w:val="42"/>
        </w:trPr>
        <w:tc>
          <w:tcPr>
            <w:tcW w:w="1985" w:type="dxa"/>
            <w:shd w:val="clear" w:color="auto" w:fill="1F497D" w:themeFill="text2"/>
            <w:vAlign w:val="center"/>
          </w:tcPr>
          <w:p w14:paraId="7B2EB124"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494EA83D"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1C2DB392" w14:textId="77777777">
        <w:trPr>
          <w:trHeight w:val="187"/>
        </w:trPr>
        <w:tc>
          <w:tcPr>
            <w:tcW w:w="1985" w:type="dxa"/>
            <w:vAlign w:val="center"/>
          </w:tcPr>
          <w:p w14:paraId="311D21E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45AB65B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・機能集約される施設を集約後に除却し、施設量を減らす。</w:t>
            </w:r>
          </w:p>
          <w:p w14:paraId="5B6A683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kern w:val="0"/>
              </w:rPr>
              <w:t>歴史的価値の高い施設は、今後も維持管理する</w:t>
            </w:r>
            <w:r w:rsidRPr="00E91182">
              <w:rPr>
                <w:rFonts w:ascii="HG丸ｺﾞｼｯｸM-PRO" w:eastAsia="HG丸ｺﾞｼｯｸM-PRO" w:hAnsi="HG丸ｺﾞｼｯｸM-PRO" w:hint="eastAsia"/>
              </w:rPr>
              <w:t>。</w:t>
            </w:r>
          </w:p>
        </w:tc>
      </w:tr>
      <w:tr w:rsidR="00AE7AD6" w:rsidRPr="00E91182" w14:paraId="2C6D07B9" w14:textId="77777777">
        <w:tc>
          <w:tcPr>
            <w:tcW w:w="1985" w:type="dxa"/>
            <w:vAlign w:val="center"/>
          </w:tcPr>
          <w:p w14:paraId="204E9F7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034941C6"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38AD309F" w14:textId="77777777">
        <w:tc>
          <w:tcPr>
            <w:tcW w:w="1985" w:type="dxa"/>
            <w:vAlign w:val="center"/>
          </w:tcPr>
          <w:p w14:paraId="6DCDFFE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12E00F0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・維持管理委託料について、コストダウンの方法を検討する。</w:t>
            </w:r>
          </w:p>
        </w:tc>
      </w:tr>
    </w:tbl>
    <w:p w14:paraId="672F1CA0" w14:textId="77777777" w:rsidR="00AE7AD6" w:rsidRPr="00E91182" w:rsidRDefault="00AE7AD6">
      <w:pPr>
        <w:widowControl/>
        <w:spacing w:line="276" w:lineRule="auto"/>
        <w:jc w:val="left"/>
      </w:pPr>
    </w:p>
    <w:p w14:paraId="156A104D"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9320ECB" w14:textId="77777777">
        <w:tc>
          <w:tcPr>
            <w:tcW w:w="426" w:type="dxa"/>
            <w:shd w:val="clear" w:color="auto" w:fill="1F497D" w:themeFill="text2"/>
            <w:vAlign w:val="center"/>
          </w:tcPr>
          <w:p w14:paraId="21001C36"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1C470CF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6CC97FA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□法定点検の対象外施設についても、点検実施に関する基準項目等を作り、統一的な基準のもとで施設管理者による点検を行う。</w:t>
            </w:r>
          </w:p>
        </w:tc>
      </w:tr>
      <w:tr w:rsidR="00AE7AD6" w:rsidRPr="00E91182" w14:paraId="7DF426E4" w14:textId="77777777">
        <w:tc>
          <w:tcPr>
            <w:tcW w:w="426" w:type="dxa"/>
            <w:shd w:val="clear" w:color="auto" w:fill="1F497D" w:themeFill="text2"/>
            <w:vAlign w:val="center"/>
          </w:tcPr>
          <w:p w14:paraId="606E4A5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022738E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□蓄積した点検結果、利用状況等をふまえ、計画的に修繕を行う。</w:t>
            </w:r>
          </w:p>
          <w:p w14:paraId="35BF10C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□歴史民俗資料館（仮称）については、施設整備完了までに中長期維持管理計画を策定し、運用開始後は、予防保全型の維持管理を実施する。</w:t>
            </w:r>
          </w:p>
        </w:tc>
      </w:tr>
      <w:tr w:rsidR="00AE7AD6" w:rsidRPr="00E91182" w14:paraId="07BE32CE" w14:textId="77777777">
        <w:tc>
          <w:tcPr>
            <w:tcW w:w="426" w:type="dxa"/>
            <w:shd w:val="clear" w:color="auto" w:fill="1F497D" w:themeFill="text2"/>
            <w:vAlign w:val="center"/>
          </w:tcPr>
          <w:p w14:paraId="1A85064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7C4F42A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□点検等により施設関係者や来訪者に対して危険性があると判断された場合には、緊急的な修繕を実施する。</w:t>
            </w:r>
          </w:p>
        </w:tc>
      </w:tr>
      <w:tr w:rsidR="00AE7AD6" w:rsidRPr="00E91182" w14:paraId="2E3F55C6" w14:textId="77777777">
        <w:tc>
          <w:tcPr>
            <w:tcW w:w="426" w:type="dxa"/>
            <w:shd w:val="clear" w:color="auto" w:fill="1F497D" w:themeFill="text2"/>
            <w:vAlign w:val="center"/>
          </w:tcPr>
          <w:p w14:paraId="26AFCCC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41507E4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□旧耐震基準の建物に対する点検・診断を最優先で実施し、耐震性能が低いと判断された場合は必要な措置を実施する。</w:t>
            </w:r>
          </w:p>
          <w:p w14:paraId="480977A2" w14:textId="77777777" w:rsidR="00AE7AD6" w:rsidRPr="00E91182" w:rsidRDefault="00D46D23">
            <w:pPr>
              <w:ind w:left="231" w:hangingChars="110" w:hanging="231"/>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□新耐震基準に準じた改修が困難な史跡・建築物等に対しては、補強工事を実施し躯体の安全性を確保する。</w:t>
            </w:r>
          </w:p>
        </w:tc>
      </w:tr>
      <w:tr w:rsidR="00AE7AD6" w:rsidRPr="00E91182" w14:paraId="21192E43" w14:textId="77777777">
        <w:tc>
          <w:tcPr>
            <w:tcW w:w="426" w:type="dxa"/>
            <w:shd w:val="clear" w:color="auto" w:fill="1F497D" w:themeFill="text2"/>
            <w:vAlign w:val="center"/>
          </w:tcPr>
          <w:p w14:paraId="4ECA513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2998A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17628E0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p w14:paraId="3AEFEB0D"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6F06188B" w14:textId="77777777">
        <w:tc>
          <w:tcPr>
            <w:tcW w:w="426" w:type="dxa"/>
            <w:shd w:val="clear" w:color="auto" w:fill="1F497D" w:themeFill="text2"/>
            <w:vAlign w:val="center"/>
          </w:tcPr>
          <w:p w14:paraId="5E10805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3A17F50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□次の施設は、除却を検討します。</w:t>
            </w:r>
          </w:p>
          <w:p w14:paraId="441EDCB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・除却：旧奥三河郷土館、津具民俗資料館</w:t>
            </w:r>
          </w:p>
        </w:tc>
      </w:tr>
      <w:tr w:rsidR="00AE7AD6" w:rsidRPr="00E91182" w14:paraId="5A4DCE7D" w14:textId="77777777">
        <w:tc>
          <w:tcPr>
            <w:tcW w:w="426" w:type="dxa"/>
            <w:shd w:val="clear" w:color="auto" w:fill="1F497D" w:themeFill="text2"/>
            <w:vAlign w:val="center"/>
          </w:tcPr>
          <w:p w14:paraId="57E871F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0B684F0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3BAC4131" w14:textId="77777777" w:rsidR="00AE7AD6" w:rsidRPr="00E91182" w:rsidRDefault="00D46D23">
            <w:pPr>
              <w:ind w:left="100" w:hanging="10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75F77B81" w14:textId="77777777" w:rsidR="00AE7AD6" w:rsidRPr="00E91182" w:rsidRDefault="00D46D23">
      <w:r w:rsidRPr="00E91182">
        <w:br w:type="page"/>
      </w:r>
    </w:p>
    <w:p w14:paraId="324A0BDC" w14:textId="77777777" w:rsidR="00AE7AD6" w:rsidRPr="00E91182" w:rsidRDefault="00D46D23">
      <w:pPr>
        <w:pStyle w:val="32"/>
      </w:pPr>
      <w:bookmarkStart w:id="44" w:name="_Toc475520763"/>
      <w:r w:rsidRPr="00E91182">
        <w:rPr>
          <w:rFonts w:hint="eastAsia"/>
        </w:rPr>
        <w:lastRenderedPageBreak/>
        <w:t>5-</w:t>
      </w:r>
      <w:r w:rsidRPr="00E91182">
        <w:rPr>
          <w:rFonts w:hint="eastAsia"/>
        </w:rPr>
        <w:t>1</w:t>
      </w:r>
      <w:r w:rsidRPr="00E91182">
        <w:rPr>
          <w:rFonts w:hint="eastAsia"/>
        </w:rPr>
        <w:t>-4</w:t>
      </w:r>
      <w:r w:rsidRPr="00E91182">
        <w:rPr>
          <w:rFonts w:hint="eastAsia"/>
        </w:rPr>
        <w:t xml:space="preserve">　スポーツ施設</w:t>
      </w:r>
      <w:bookmarkEnd w:id="44"/>
    </w:p>
    <w:p w14:paraId="5DB5C479"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213F2FB9"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施設の多くが耐用年数を超過しているため、修繕等によって施設機能の向上や</w:t>
      </w:r>
      <w:r w:rsidRPr="00E91182">
        <w:rPr>
          <w:rFonts w:ascii="HG丸ｺﾞｼｯｸM-PRO" w:eastAsia="HG丸ｺﾞｼｯｸM-PRO" w:hAnsi="HG丸ｺﾞｼｯｸM-PRO"/>
        </w:rPr>
        <w:t>収支改善</w:t>
      </w:r>
      <w:r w:rsidRPr="00E91182">
        <w:rPr>
          <w:rFonts w:ascii="HG丸ｺﾞｼｯｸM-PRO" w:eastAsia="HG丸ｺﾞｼｯｸM-PRO" w:hAnsi="HG丸ｺﾞｼｯｸM-PRO" w:hint="eastAsia"/>
        </w:rPr>
        <w:t>を図る方針とします。ただし、利用ニーズ</w:t>
      </w:r>
      <w:r w:rsidRPr="00E91182">
        <w:rPr>
          <w:rFonts w:ascii="HG丸ｺﾞｼｯｸM-PRO" w:eastAsia="HG丸ｺﾞｼｯｸM-PRO" w:hAnsi="HG丸ｺﾞｼｯｸM-PRO"/>
        </w:rPr>
        <w:t>が</w:t>
      </w:r>
      <w:r w:rsidRPr="00E91182">
        <w:rPr>
          <w:rFonts w:ascii="HG丸ｺﾞｼｯｸM-PRO" w:eastAsia="HG丸ｺﾞｼｯｸM-PRO" w:hAnsi="HG丸ｺﾞｼｯｸM-PRO" w:hint="eastAsia"/>
        </w:rPr>
        <w:t>見込めない施設</w:t>
      </w:r>
      <w:r w:rsidRPr="00E91182">
        <w:rPr>
          <w:rFonts w:ascii="HG丸ｺﾞｼｯｸM-PRO" w:eastAsia="HG丸ｺﾞｼｯｸM-PRO" w:hAnsi="HG丸ｺﾞｼｯｸM-PRO"/>
        </w:rPr>
        <w:t>は</w:t>
      </w:r>
      <w:r w:rsidRPr="00E91182">
        <w:rPr>
          <w:rFonts w:ascii="HG丸ｺﾞｼｯｸM-PRO" w:eastAsia="HG丸ｺﾞｼｯｸM-PRO" w:hAnsi="HG丸ｺﾞｼｯｸM-PRO" w:hint="eastAsia"/>
        </w:rPr>
        <w:t>除却、地区で管理されている施設は地区移譲する方針とします。</w:t>
      </w:r>
    </w:p>
    <w:p w14:paraId="101696EA"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2A0490E1" w14:textId="77777777">
        <w:trPr>
          <w:trHeight w:val="42"/>
        </w:trPr>
        <w:tc>
          <w:tcPr>
            <w:tcW w:w="1985" w:type="dxa"/>
            <w:shd w:val="clear" w:color="auto" w:fill="1F497D" w:themeFill="text2"/>
            <w:vAlign w:val="center"/>
          </w:tcPr>
          <w:p w14:paraId="4DA84628"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4B983A6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0AB0DEC" w14:textId="77777777">
        <w:trPr>
          <w:trHeight w:val="187"/>
        </w:trPr>
        <w:tc>
          <w:tcPr>
            <w:tcW w:w="1985" w:type="dxa"/>
            <w:vAlign w:val="center"/>
          </w:tcPr>
          <w:p w14:paraId="0C36C1F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2BBBB304"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・利用実態等をふまえ、利用ニーズ</w:t>
            </w:r>
            <w:r w:rsidRPr="00E91182">
              <w:rPr>
                <w:rFonts w:ascii="HG丸ｺﾞｼｯｸM-PRO" w:eastAsia="HG丸ｺﾞｼｯｸM-PRO" w:hAnsi="HG丸ｺﾞｼｯｸM-PRO"/>
              </w:rPr>
              <w:t>が</w:t>
            </w:r>
            <w:r w:rsidRPr="00E91182">
              <w:rPr>
                <w:rFonts w:ascii="HG丸ｺﾞｼｯｸM-PRO" w:eastAsia="HG丸ｺﾞｼｯｸM-PRO" w:hAnsi="HG丸ｺﾞｼｯｸM-PRO" w:hint="eastAsia"/>
              </w:rPr>
              <w:t>見込めない施設の除却、地区で管理されている施設の移譲により総量を減らす。</w:t>
            </w:r>
          </w:p>
          <w:p w14:paraId="5ACF6037"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・建替えの際には、施設ニーズや建物性能を適正に評価し、施設の複合化を前提とする。</w:t>
            </w:r>
          </w:p>
        </w:tc>
      </w:tr>
      <w:tr w:rsidR="00AE7AD6" w:rsidRPr="00E91182" w14:paraId="1A34B3D2" w14:textId="77777777">
        <w:tc>
          <w:tcPr>
            <w:tcW w:w="1985" w:type="dxa"/>
            <w:vAlign w:val="center"/>
          </w:tcPr>
          <w:p w14:paraId="1D41FED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07D93082"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・老朽化した施設に対する施設点検・診断を優先的に実施する。</w:t>
            </w:r>
          </w:p>
          <w:p w14:paraId="32268E85"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p w14:paraId="0C364D00"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・有害物質（アスベスト・ＰＣＢ）の調査を徹底する。</w:t>
            </w:r>
          </w:p>
        </w:tc>
      </w:tr>
      <w:tr w:rsidR="00AE7AD6" w:rsidRPr="00E91182" w14:paraId="7C8F8654" w14:textId="77777777">
        <w:tc>
          <w:tcPr>
            <w:tcW w:w="1985" w:type="dxa"/>
            <w:vAlign w:val="center"/>
          </w:tcPr>
          <w:p w14:paraId="72E3495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148093F3"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・光熱費が割高の施設では、運用や設備における省エネ対策を検討する。</w:t>
            </w:r>
          </w:p>
          <w:p w14:paraId="23B89DEE" w14:textId="77777777" w:rsidR="00AE7AD6" w:rsidRPr="00E91182" w:rsidRDefault="00D46D23">
            <w:pPr>
              <w:widowControl/>
              <w:ind w:left="206" w:hangingChars="98" w:hanging="206"/>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・清掃等の委託費については、コストダウンの方法を検討する。</w:t>
            </w:r>
          </w:p>
        </w:tc>
      </w:tr>
    </w:tbl>
    <w:p w14:paraId="292140AC" w14:textId="77777777" w:rsidR="00AE7AD6" w:rsidRPr="00E91182" w:rsidRDefault="00AE7AD6">
      <w:pPr>
        <w:widowControl/>
        <w:spacing w:line="276" w:lineRule="auto"/>
        <w:jc w:val="left"/>
        <w:rPr>
          <w:rFonts w:ascii="HG丸ｺﾞｼｯｸM-PRO" w:eastAsia="HG丸ｺﾞｼｯｸM-PRO" w:hAnsi="HG丸ｺﾞｼｯｸM-PRO"/>
        </w:rPr>
      </w:pPr>
    </w:p>
    <w:p w14:paraId="7BBADF92"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DBE6DC6" w14:textId="77777777">
        <w:tc>
          <w:tcPr>
            <w:tcW w:w="426" w:type="dxa"/>
            <w:shd w:val="clear" w:color="auto" w:fill="1F497D" w:themeFill="text2"/>
            <w:vAlign w:val="center"/>
          </w:tcPr>
          <w:p w14:paraId="4B1FE31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2158D22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□建物の法定点検（電気保安点検、消防設備点検等）を引続き確実に実施する。</w:t>
            </w:r>
          </w:p>
          <w:p w14:paraId="6782533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□設備・機器のリストを作成し、維持・補修データを整備して各設備・機器の管理基準（施設保全計画）を設定し、この基準に基づき点検・診断を実施する。</w:t>
            </w:r>
          </w:p>
        </w:tc>
      </w:tr>
      <w:tr w:rsidR="00AE7AD6" w:rsidRPr="00E91182" w14:paraId="0211E6CD" w14:textId="77777777">
        <w:tc>
          <w:tcPr>
            <w:tcW w:w="426" w:type="dxa"/>
            <w:shd w:val="clear" w:color="auto" w:fill="1F497D" w:themeFill="text2"/>
            <w:vAlign w:val="center"/>
          </w:tcPr>
          <w:p w14:paraId="5D85F8C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77A5DEC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□予防保全型の維持管理を実施するため、利用状況等の調査に基づき中長期的な維持管理計画を策定する。</w:t>
            </w:r>
          </w:p>
          <w:p w14:paraId="31616FFC"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□点検・診断結果から設備や機器毎に事後保全と予防保全に分類し、計画的に修繕、更新を実施する。</w:t>
            </w:r>
          </w:p>
        </w:tc>
      </w:tr>
      <w:tr w:rsidR="00AE7AD6" w:rsidRPr="00E91182" w14:paraId="03C54294" w14:textId="77777777">
        <w:tc>
          <w:tcPr>
            <w:tcW w:w="426" w:type="dxa"/>
            <w:shd w:val="clear" w:color="auto" w:fill="1F497D" w:themeFill="text2"/>
            <w:vAlign w:val="center"/>
          </w:tcPr>
          <w:p w14:paraId="03CFE832"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5A0B6F9A"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□点検等により施設関係者や利用者に対して危険性があると判断された場合には、緊急的な修繕を実施する。</w:t>
            </w:r>
          </w:p>
        </w:tc>
      </w:tr>
      <w:tr w:rsidR="00AE7AD6" w:rsidRPr="00E91182" w14:paraId="2AB31AA9" w14:textId="77777777">
        <w:tc>
          <w:tcPr>
            <w:tcW w:w="426" w:type="dxa"/>
            <w:shd w:val="clear" w:color="auto" w:fill="1F497D" w:themeFill="text2"/>
            <w:vAlign w:val="center"/>
          </w:tcPr>
          <w:p w14:paraId="4197D19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784FDBE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□旧耐震基準の建物に対して最優先で点検等を行い、耐震性能が低いと判断された場合は必要な措置を実施する。</w:t>
            </w:r>
          </w:p>
        </w:tc>
      </w:tr>
      <w:tr w:rsidR="00AE7AD6" w:rsidRPr="00E91182" w14:paraId="3F8AFD60" w14:textId="77777777">
        <w:trPr>
          <w:trHeight w:val="395"/>
        </w:trPr>
        <w:tc>
          <w:tcPr>
            <w:tcW w:w="426" w:type="dxa"/>
            <w:shd w:val="clear" w:color="auto" w:fill="1F497D" w:themeFill="text2"/>
            <w:vAlign w:val="center"/>
          </w:tcPr>
          <w:p w14:paraId="341289A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637B7B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628FBE7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tc>
      </w:tr>
      <w:tr w:rsidR="00AE7AD6" w:rsidRPr="00E91182" w14:paraId="730FAC0D" w14:textId="77777777">
        <w:tc>
          <w:tcPr>
            <w:tcW w:w="426" w:type="dxa"/>
            <w:shd w:val="clear" w:color="auto" w:fill="1F497D" w:themeFill="text2"/>
            <w:vAlign w:val="center"/>
          </w:tcPr>
          <w:p w14:paraId="5227286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43462A7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□施設管理を効率化する観点から、次の施設については、地区移譲や除却等について検討します。</w:t>
            </w:r>
          </w:p>
          <w:p w14:paraId="75D9289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・地区移譲：白山弓道場、田峯弓道場</w:t>
            </w:r>
          </w:p>
          <w:p w14:paraId="26F8377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・除却：名倉弓道場</w:t>
            </w:r>
          </w:p>
          <w:p w14:paraId="1B75036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・施設のあり方を検討：田口山村トレーニングセンター、名倉水泳プール。</w:t>
            </w:r>
          </w:p>
        </w:tc>
      </w:tr>
      <w:tr w:rsidR="00AE7AD6" w:rsidRPr="00E91182" w14:paraId="29EC920A" w14:textId="77777777">
        <w:tc>
          <w:tcPr>
            <w:tcW w:w="426" w:type="dxa"/>
            <w:shd w:val="clear" w:color="auto" w:fill="1F497D" w:themeFill="text2"/>
            <w:vAlign w:val="center"/>
          </w:tcPr>
          <w:p w14:paraId="3B486CA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647E0FB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532E151B"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73AB4C51" w14:textId="77777777" w:rsidR="00AE7AD6" w:rsidRPr="00E91182" w:rsidRDefault="00D46D23">
      <w:r w:rsidRPr="00E91182">
        <w:br w:type="page"/>
      </w:r>
    </w:p>
    <w:p w14:paraId="0D9BB298" w14:textId="77777777" w:rsidR="00AE7AD6" w:rsidRPr="00E91182" w:rsidRDefault="00D46D23">
      <w:pPr>
        <w:pStyle w:val="32"/>
      </w:pPr>
      <w:bookmarkStart w:id="45" w:name="_Toc475520764"/>
      <w:r w:rsidRPr="00E91182">
        <w:rPr>
          <w:rFonts w:hint="eastAsia"/>
        </w:rPr>
        <w:lastRenderedPageBreak/>
        <w:t>5-</w:t>
      </w:r>
      <w:r w:rsidRPr="00E91182">
        <w:rPr>
          <w:rFonts w:hint="eastAsia"/>
        </w:rPr>
        <w:t>1</w:t>
      </w:r>
      <w:r w:rsidRPr="00E91182">
        <w:rPr>
          <w:rFonts w:hint="eastAsia"/>
        </w:rPr>
        <w:t>-5</w:t>
      </w:r>
      <w:r w:rsidRPr="00E91182">
        <w:rPr>
          <w:rFonts w:hint="eastAsia"/>
        </w:rPr>
        <w:t xml:space="preserve">　レクリエーション施設・観光施設</w:t>
      </w:r>
      <w:bookmarkEnd w:id="45"/>
    </w:p>
    <w:p w14:paraId="291F2BBD"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2BDDC62E"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地区で施設管理する方が効率的な施設は地区移譲、不要な施設は除却する方針とします。今後も需要が見込める施設は建替え、利用動向を確認する必要がある施設は、現状維持とします。</w:t>
      </w:r>
    </w:p>
    <w:p w14:paraId="7608A85A" w14:textId="77777777" w:rsidR="00AE7AD6" w:rsidRPr="00E91182" w:rsidRDefault="00AE7AD6">
      <w:pPr>
        <w:widowControl/>
        <w:spacing w:line="276" w:lineRule="auto"/>
        <w:jc w:val="left"/>
        <w:rPr>
          <w:rFonts w:ascii="HG丸ｺﾞｼｯｸM-PRO" w:eastAsia="HG丸ｺﾞｼｯｸM-PRO" w:hAnsi="HG丸ｺﾞｼｯｸM-PRO"/>
          <w:kern w:val="0"/>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06B1F6BF" w14:textId="77777777">
        <w:trPr>
          <w:trHeight w:val="42"/>
        </w:trPr>
        <w:tc>
          <w:tcPr>
            <w:tcW w:w="1985" w:type="dxa"/>
            <w:shd w:val="clear" w:color="auto" w:fill="1F497D" w:themeFill="text2"/>
            <w:vAlign w:val="center"/>
          </w:tcPr>
          <w:p w14:paraId="452F7623"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48D3F6DA"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0D7181A" w14:textId="77777777">
        <w:trPr>
          <w:trHeight w:val="42"/>
        </w:trPr>
        <w:tc>
          <w:tcPr>
            <w:tcW w:w="1985" w:type="dxa"/>
            <w:vAlign w:val="center"/>
          </w:tcPr>
          <w:p w14:paraId="74539FE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472B3D2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・設楽町観光基本計画（仮称）の方針をふまえ、管理対象施設を見直す。</w:t>
            </w:r>
          </w:p>
        </w:tc>
      </w:tr>
      <w:tr w:rsidR="00AE7AD6" w:rsidRPr="00E91182" w14:paraId="480B39FD" w14:textId="77777777">
        <w:tc>
          <w:tcPr>
            <w:tcW w:w="1985" w:type="dxa"/>
            <w:vAlign w:val="center"/>
          </w:tcPr>
          <w:p w14:paraId="36C48A1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2CF27CB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・老朽化した施設に対する施設点検・診断を優先的に実施する。</w:t>
            </w:r>
          </w:p>
          <w:p w14:paraId="6DA7ECB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p w14:paraId="5E323AE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・有害物質（アスベスト・ＰＣＢ）の調査を徹底する。</w:t>
            </w:r>
          </w:p>
        </w:tc>
      </w:tr>
      <w:tr w:rsidR="00AE7AD6" w:rsidRPr="00E91182" w14:paraId="5D5967D4" w14:textId="77777777">
        <w:tc>
          <w:tcPr>
            <w:tcW w:w="1985" w:type="dxa"/>
            <w:vAlign w:val="center"/>
          </w:tcPr>
          <w:p w14:paraId="71BC78F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6679CF0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・光熱費が割高の施設では、運用や設備における省エネ対策を検討する。</w:t>
            </w:r>
          </w:p>
          <w:p w14:paraId="6A08595E"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・清掃等の委託費については、コストダウンの方法を検討する。</w:t>
            </w:r>
          </w:p>
        </w:tc>
      </w:tr>
    </w:tbl>
    <w:p w14:paraId="49F11372" w14:textId="77777777" w:rsidR="00AE7AD6" w:rsidRPr="00E91182" w:rsidRDefault="00AE7AD6">
      <w:pPr>
        <w:widowControl/>
        <w:spacing w:line="276" w:lineRule="auto"/>
        <w:jc w:val="left"/>
        <w:rPr>
          <w:rFonts w:ascii="HG丸ｺﾞｼｯｸM-PRO" w:eastAsia="HG丸ｺﾞｼｯｸM-PRO" w:hAnsi="HG丸ｺﾞｼｯｸM-PRO"/>
        </w:rPr>
      </w:pPr>
    </w:p>
    <w:p w14:paraId="4083D7AD"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6986028D" w14:textId="77777777">
        <w:tc>
          <w:tcPr>
            <w:tcW w:w="426" w:type="dxa"/>
            <w:shd w:val="clear" w:color="auto" w:fill="1F497D" w:themeFill="text2"/>
            <w:vAlign w:val="center"/>
          </w:tcPr>
          <w:p w14:paraId="1CF5EAD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213E9ED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7A6026B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p w14:paraId="55BA5CC6" w14:textId="77777777" w:rsidR="00AE7AD6" w:rsidRPr="00E91182" w:rsidRDefault="00AE7AD6">
            <w:pPr>
              <w:tabs>
                <w:tab w:val="left" w:pos="2010"/>
              </w:tabs>
              <w:ind w:left="210" w:hangingChars="100" w:hanging="210"/>
              <w:rPr>
                <w:rFonts w:ascii="HG丸ｺﾞｼｯｸM-PRO" w:eastAsia="HG丸ｺﾞｼｯｸM-PRO" w:hAnsi="HG丸ｺﾞｼｯｸM-PRO"/>
              </w:rPr>
            </w:pPr>
          </w:p>
        </w:tc>
      </w:tr>
      <w:tr w:rsidR="00AE7AD6" w:rsidRPr="00E91182" w14:paraId="0AD16630" w14:textId="77777777">
        <w:tc>
          <w:tcPr>
            <w:tcW w:w="426" w:type="dxa"/>
            <w:shd w:val="clear" w:color="auto" w:fill="1F497D" w:themeFill="text2"/>
            <w:vAlign w:val="center"/>
          </w:tcPr>
          <w:p w14:paraId="551CC74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4C15790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□予防保全型の維持管理を実施するため、利用状況等調査に基づき中長期的な維持管理計画を策定する。</w:t>
            </w:r>
          </w:p>
          <w:p w14:paraId="6ED209DD"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□点検・診断結果から設備や機器毎に事後保全と予防保全に分類し、計画的に修繕、更新を実施する。</w:t>
            </w:r>
          </w:p>
        </w:tc>
      </w:tr>
      <w:tr w:rsidR="00AE7AD6" w:rsidRPr="00E91182" w14:paraId="6306863B" w14:textId="77777777">
        <w:tc>
          <w:tcPr>
            <w:tcW w:w="426" w:type="dxa"/>
            <w:shd w:val="clear" w:color="auto" w:fill="1F497D" w:themeFill="text2"/>
            <w:vAlign w:val="center"/>
          </w:tcPr>
          <w:p w14:paraId="1E49FF8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17DBB6F5"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□点検等により施設関係者や利用者に対して危険性があると判断された場合には、緊急的な修繕を実施する。</w:t>
            </w:r>
          </w:p>
        </w:tc>
      </w:tr>
      <w:tr w:rsidR="00AE7AD6" w:rsidRPr="00E91182" w14:paraId="3E5D97EB" w14:textId="77777777">
        <w:tc>
          <w:tcPr>
            <w:tcW w:w="426" w:type="dxa"/>
            <w:shd w:val="clear" w:color="auto" w:fill="1F497D" w:themeFill="text2"/>
            <w:vAlign w:val="center"/>
          </w:tcPr>
          <w:p w14:paraId="0C586C3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373D1BBB" w14:textId="77777777" w:rsidR="00AE7AD6" w:rsidRPr="00E91182" w:rsidRDefault="00D46D23">
            <w:pPr>
              <w:ind w:left="223" w:hangingChars="106" w:hanging="223"/>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□旧耐震基準の建物については最優先で点検等を行い、耐震性能が低いと判断された場合は必要な措置を実施する。</w:t>
            </w:r>
          </w:p>
        </w:tc>
      </w:tr>
      <w:tr w:rsidR="00AE7AD6" w:rsidRPr="00E91182" w14:paraId="224110CE" w14:textId="77777777">
        <w:tc>
          <w:tcPr>
            <w:tcW w:w="426" w:type="dxa"/>
            <w:shd w:val="clear" w:color="auto" w:fill="1F497D" w:themeFill="text2"/>
            <w:vAlign w:val="center"/>
          </w:tcPr>
          <w:p w14:paraId="2799FB0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5940CBA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25D2C7A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□建物の大規模修繕に係る費用や人件費を平準化するため、複数年にわたる調査・分析を実施し、施設の利用状況も考慮した長寿命化工事を計画する。</w:t>
            </w:r>
          </w:p>
        </w:tc>
      </w:tr>
      <w:tr w:rsidR="00AE7AD6" w:rsidRPr="00E91182" w14:paraId="61C34633" w14:textId="77777777">
        <w:tc>
          <w:tcPr>
            <w:tcW w:w="426" w:type="dxa"/>
            <w:shd w:val="clear" w:color="auto" w:fill="1F497D" w:themeFill="text2"/>
            <w:vAlign w:val="center"/>
          </w:tcPr>
          <w:p w14:paraId="352E73D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521F0A7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□施設運営状況をふまえ、次の施設は、除却等を検討します。</w:t>
            </w:r>
          </w:p>
          <w:p w14:paraId="0BE1981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・除却：清流公園管理棟</w:t>
            </w:r>
          </w:p>
          <w:p w14:paraId="6894F69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・住民移譲：テホヘの館</w:t>
            </w:r>
          </w:p>
          <w:p w14:paraId="35C59E5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・施設のあり方を検討：塩津温泉公衆便所</w:t>
            </w:r>
          </w:p>
          <w:p w14:paraId="7958E12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・改修等について検討：裏谷公衆便所</w:t>
            </w:r>
          </w:p>
        </w:tc>
      </w:tr>
      <w:tr w:rsidR="00AE7AD6" w:rsidRPr="00E91182" w14:paraId="1BB7394B" w14:textId="77777777">
        <w:tc>
          <w:tcPr>
            <w:tcW w:w="426" w:type="dxa"/>
            <w:shd w:val="clear" w:color="auto" w:fill="1F497D" w:themeFill="text2"/>
            <w:vAlign w:val="center"/>
          </w:tcPr>
          <w:p w14:paraId="1B68FE0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25E7054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2AC326E0"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5F1DA485" w14:textId="77777777" w:rsidR="00AE7AD6" w:rsidRPr="00E91182" w:rsidRDefault="00D46D23">
      <w:pPr>
        <w:widowControl/>
        <w:jc w:val="left"/>
        <w:rPr>
          <w:rFonts w:ascii="HG丸ｺﾞｼｯｸM-PRO" w:eastAsia="HG丸ｺﾞｼｯｸM-PRO" w:hAnsi="HG丸ｺﾞｼｯｸM-PRO"/>
          <w:i/>
        </w:rPr>
      </w:pPr>
      <w:r w:rsidRPr="00E91182">
        <w:br w:type="page"/>
      </w:r>
    </w:p>
    <w:p w14:paraId="0F3D7DF4" w14:textId="77777777" w:rsidR="00AE7AD6" w:rsidRPr="00E91182" w:rsidRDefault="00D46D23">
      <w:pPr>
        <w:pStyle w:val="32"/>
      </w:pPr>
      <w:bookmarkStart w:id="46" w:name="_Toc475520765"/>
      <w:r w:rsidRPr="00E91182">
        <w:rPr>
          <w:rFonts w:hint="eastAsia"/>
        </w:rPr>
        <w:lastRenderedPageBreak/>
        <w:t>5-</w:t>
      </w:r>
      <w:r w:rsidRPr="00E91182">
        <w:rPr>
          <w:rFonts w:hint="eastAsia"/>
        </w:rPr>
        <w:t>1</w:t>
      </w:r>
      <w:r w:rsidRPr="00E91182">
        <w:rPr>
          <w:rFonts w:hint="eastAsia"/>
        </w:rPr>
        <w:t>-6</w:t>
      </w:r>
      <w:r w:rsidRPr="00E91182">
        <w:rPr>
          <w:rFonts w:hint="eastAsia"/>
        </w:rPr>
        <w:t xml:space="preserve">　産業系施設</w:t>
      </w:r>
      <w:bookmarkEnd w:id="46"/>
    </w:p>
    <w:p w14:paraId="4515A1E1"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69EFFCF8"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地区で管理されている施設の地区移譲、利用ニーズが見込めない施設の除却により、施設量を減らします。</w:t>
      </w:r>
    </w:p>
    <w:p w14:paraId="36C893D4"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A080DD1" w14:textId="77777777">
        <w:trPr>
          <w:trHeight w:val="42"/>
        </w:trPr>
        <w:tc>
          <w:tcPr>
            <w:tcW w:w="1985" w:type="dxa"/>
            <w:shd w:val="clear" w:color="auto" w:fill="1F497D" w:themeFill="text2"/>
            <w:vAlign w:val="center"/>
          </w:tcPr>
          <w:p w14:paraId="47DC0EC5"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602F84D7"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35BD4E9E" w14:textId="77777777">
        <w:trPr>
          <w:trHeight w:val="291"/>
        </w:trPr>
        <w:tc>
          <w:tcPr>
            <w:tcW w:w="1985" w:type="dxa"/>
            <w:vAlign w:val="center"/>
          </w:tcPr>
          <w:p w14:paraId="4206B90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16F4506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・運営状況が良くない施設を地区移譲や除却することで、管理対象施設を見直す。</w:t>
            </w:r>
          </w:p>
        </w:tc>
      </w:tr>
      <w:tr w:rsidR="00AE7AD6" w:rsidRPr="00E91182" w14:paraId="7ADC452E" w14:textId="77777777">
        <w:tc>
          <w:tcPr>
            <w:tcW w:w="1985" w:type="dxa"/>
            <w:vAlign w:val="center"/>
          </w:tcPr>
          <w:p w14:paraId="3A7DDD0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09949F39"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・老朽化した施設に対する施設点検・診断を優先的に実施する。</w:t>
            </w:r>
          </w:p>
          <w:p w14:paraId="25AD0D19"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4151F2D0" w14:textId="77777777">
        <w:tc>
          <w:tcPr>
            <w:tcW w:w="1985" w:type="dxa"/>
            <w:vAlign w:val="center"/>
          </w:tcPr>
          <w:p w14:paraId="6F56F26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759DC9C1"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・収支バランスが良くない施設では、機能縮小等による収支改善を検討する。</w:t>
            </w:r>
          </w:p>
        </w:tc>
      </w:tr>
    </w:tbl>
    <w:p w14:paraId="7FDCFF95" w14:textId="77777777" w:rsidR="00AE7AD6" w:rsidRPr="00E91182" w:rsidRDefault="00AE7AD6">
      <w:pPr>
        <w:spacing w:line="276" w:lineRule="auto"/>
      </w:pPr>
    </w:p>
    <w:p w14:paraId="5C45F827"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24A8BE47" w14:textId="77777777">
        <w:tc>
          <w:tcPr>
            <w:tcW w:w="426" w:type="dxa"/>
            <w:shd w:val="clear" w:color="auto" w:fill="1F497D" w:themeFill="text2"/>
            <w:vAlign w:val="center"/>
          </w:tcPr>
          <w:p w14:paraId="034DE84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5ED4CC2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□施設関係者による目視点検を実施する。</w:t>
            </w:r>
          </w:p>
        </w:tc>
      </w:tr>
      <w:tr w:rsidR="00AE7AD6" w:rsidRPr="00E91182" w14:paraId="6EE08ED4" w14:textId="77777777">
        <w:tc>
          <w:tcPr>
            <w:tcW w:w="426" w:type="dxa"/>
            <w:shd w:val="clear" w:color="auto" w:fill="1F497D" w:themeFill="text2"/>
            <w:vAlign w:val="center"/>
          </w:tcPr>
          <w:p w14:paraId="7898668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09A361B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□予防保全型の維持管理を実施するため、利用状況等の調査に基づき中長期的な維持管理計画を策定する。</w:t>
            </w:r>
          </w:p>
          <w:p w14:paraId="5BE803A4"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□点検・診断結果から設備や機器毎に事後保全と予防保全に分類し、計画的に修繕、更新を実施する。</w:t>
            </w:r>
          </w:p>
        </w:tc>
      </w:tr>
      <w:tr w:rsidR="00AE7AD6" w:rsidRPr="00E91182" w14:paraId="5AA6D5BE" w14:textId="77777777">
        <w:tc>
          <w:tcPr>
            <w:tcW w:w="426" w:type="dxa"/>
            <w:shd w:val="clear" w:color="auto" w:fill="1F497D" w:themeFill="text2"/>
            <w:vAlign w:val="center"/>
          </w:tcPr>
          <w:p w14:paraId="37D45C9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68F002C3"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□点検等により施設関係者や利用者に対して危険性があると判断された場合には、緊急的な修繕を実施する。</w:t>
            </w:r>
          </w:p>
        </w:tc>
      </w:tr>
      <w:tr w:rsidR="00AE7AD6" w:rsidRPr="00E91182" w14:paraId="1DA13667" w14:textId="77777777">
        <w:tc>
          <w:tcPr>
            <w:tcW w:w="426" w:type="dxa"/>
            <w:shd w:val="clear" w:color="auto" w:fill="1F497D" w:themeFill="text2"/>
            <w:vAlign w:val="center"/>
          </w:tcPr>
          <w:p w14:paraId="4D62D13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6301C44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□旧耐震基準の建物については、最優先で点検等を行い、耐震性能が低いと判断された場</w:t>
            </w:r>
          </w:p>
          <w:p w14:paraId="55D31388" w14:textId="77777777" w:rsidR="00AE7AD6" w:rsidRPr="00E91182" w:rsidRDefault="00D46D23">
            <w:pPr>
              <w:ind w:leftChars="100" w:left="210"/>
              <w:rPr>
                <w:rFonts w:ascii="HG丸ｺﾞｼｯｸM-PRO" w:eastAsia="HG丸ｺﾞｼｯｸM-PRO" w:hAnsi="HG丸ｺﾞｼｯｸM-PRO"/>
              </w:rPr>
            </w:pPr>
            <w:r w:rsidRPr="00E91182">
              <w:rPr>
                <w:rFonts w:ascii="HG丸ｺﾞｼｯｸM-PRO" w:eastAsia="HG丸ｺﾞｼｯｸM-PRO" w:hAnsi="HG丸ｺﾞｼｯｸM-PRO" w:hint="eastAsia"/>
              </w:rPr>
              <w:t>合は必要な措置を実施する。</w:t>
            </w:r>
          </w:p>
        </w:tc>
      </w:tr>
      <w:tr w:rsidR="00AE7AD6" w:rsidRPr="00E91182" w14:paraId="6C0AEB64" w14:textId="77777777">
        <w:tc>
          <w:tcPr>
            <w:tcW w:w="426" w:type="dxa"/>
            <w:shd w:val="clear" w:color="auto" w:fill="1F497D" w:themeFill="text2"/>
            <w:vAlign w:val="center"/>
          </w:tcPr>
          <w:p w14:paraId="4CB0D9C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379F37E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□予防保全措置による長寿命化を推進し、財政負担の平準化を進める。</w:t>
            </w:r>
          </w:p>
          <w:p w14:paraId="7231655F"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1085D1E7" w14:textId="77777777">
        <w:tc>
          <w:tcPr>
            <w:tcW w:w="426" w:type="dxa"/>
            <w:shd w:val="clear" w:color="auto" w:fill="1F497D" w:themeFill="text2"/>
            <w:vAlign w:val="center"/>
          </w:tcPr>
          <w:p w14:paraId="79F53B2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4FEB7A0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□施設運営状況をふまえ、次の施設は、除却等を検討します。</w:t>
            </w:r>
          </w:p>
          <w:p w14:paraId="17B501D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・地区移譲：小塩農村集落多目的共同利用施設</w:t>
            </w:r>
          </w:p>
          <w:p w14:paraId="1614376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・複合化：津具産業指導センター（見出）</w:t>
            </w:r>
          </w:p>
          <w:p w14:paraId="209F0B6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・施設のあり方を検討：田峯農村環境改善センター、田口特産物振興センター、設楽町下請等共同作業所</w:t>
            </w:r>
          </w:p>
        </w:tc>
      </w:tr>
      <w:tr w:rsidR="00AE7AD6" w:rsidRPr="00E91182" w14:paraId="26A60B2B" w14:textId="77777777">
        <w:tc>
          <w:tcPr>
            <w:tcW w:w="426" w:type="dxa"/>
            <w:shd w:val="clear" w:color="auto" w:fill="1F497D" w:themeFill="text2"/>
            <w:vAlign w:val="center"/>
          </w:tcPr>
          <w:p w14:paraId="78D2501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3756DBD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A3CB986"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4B074105" w14:textId="77777777" w:rsidR="00AE7AD6" w:rsidRPr="00E91182" w:rsidRDefault="00D46D23">
      <w:pPr>
        <w:widowControl/>
        <w:jc w:val="left"/>
        <w:rPr>
          <w:rFonts w:ascii="HG丸ｺﾞｼｯｸM-PRO" w:eastAsia="HG丸ｺﾞｼｯｸM-PRO" w:hAnsi="HG丸ｺﾞｼｯｸM-PRO"/>
          <w:i/>
        </w:rPr>
      </w:pPr>
      <w:r w:rsidRPr="00E91182">
        <w:br w:type="page"/>
      </w:r>
    </w:p>
    <w:p w14:paraId="705632D5" w14:textId="77777777" w:rsidR="00AE7AD6" w:rsidRPr="00E91182" w:rsidRDefault="00D46D23">
      <w:pPr>
        <w:pStyle w:val="32"/>
      </w:pPr>
      <w:bookmarkStart w:id="47" w:name="_Toc475520766"/>
      <w:r w:rsidRPr="00E91182">
        <w:rPr>
          <w:rFonts w:hint="eastAsia"/>
        </w:rPr>
        <w:lastRenderedPageBreak/>
        <w:t>5-</w:t>
      </w:r>
      <w:r w:rsidRPr="00E91182">
        <w:rPr>
          <w:rFonts w:hint="eastAsia"/>
        </w:rPr>
        <w:t>1</w:t>
      </w:r>
      <w:r w:rsidRPr="00E91182">
        <w:rPr>
          <w:rFonts w:hint="eastAsia"/>
        </w:rPr>
        <w:t>-7</w:t>
      </w:r>
      <w:r w:rsidRPr="00E91182">
        <w:rPr>
          <w:rFonts w:hint="eastAsia"/>
        </w:rPr>
        <w:t xml:space="preserve">　学校</w:t>
      </w:r>
      <w:bookmarkEnd w:id="47"/>
    </w:p>
    <w:p w14:paraId="35E9034D"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4730666E"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耐用年数を超過した施設については、大規模修繕を実施します。当面は、施設の点検・診断を計画的に実施し、不具合箇所に対する安全対策を実施します。</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26CEA83" w14:textId="77777777">
        <w:trPr>
          <w:trHeight w:val="42"/>
        </w:trPr>
        <w:tc>
          <w:tcPr>
            <w:tcW w:w="1985" w:type="dxa"/>
            <w:shd w:val="clear" w:color="auto" w:fill="1F497D" w:themeFill="text2"/>
            <w:vAlign w:val="center"/>
          </w:tcPr>
          <w:p w14:paraId="26D6726A"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0BF007EE"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4B5BDCB2" w14:textId="77777777">
        <w:trPr>
          <w:trHeight w:val="329"/>
        </w:trPr>
        <w:tc>
          <w:tcPr>
            <w:tcW w:w="1985" w:type="dxa"/>
            <w:vAlign w:val="center"/>
          </w:tcPr>
          <w:p w14:paraId="776D6E2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3C275104"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・予防保全型の維持管理により、当面は現在の施設量を維持する。</w:t>
            </w:r>
          </w:p>
        </w:tc>
      </w:tr>
      <w:tr w:rsidR="00AE7AD6" w:rsidRPr="00E91182" w14:paraId="04EF22EF" w14:textId="77777777">
        <w:tc>
          <w:tcPr>
            <w:tcW w:w="1985" w:type="dxa"/>
            <w:vAlign w:val="center"/>
          </w:tcPr>
          <w:p w14:paraId="1E2E752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77502C01"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・老朽化した施設に対する施設点検・診断を優先的に実施する。</w:t>
            </w:r>
          </w:p>
          <w:p w14:paraId="59B52B5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・施設内の事故防止、防犯、土砂災害に対する安全管理体制を構築する。</w:t>
            </w:r>
          </w:p>
          <w:p w14:paraId="164C373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・田峯小学校については普通教室棟・</w:t>
            </w:r>
            <w:r w:rsidRPr="00E91182">
              <w:rPr>
                <w:rFonts w:ascii="HG丸ｺﾞｼｯｸM-PRO" w:eastAsia="HG丸ｺﾞｼｯｸM-PRO" w:hAnsi="HG丸ｺﾞｼｯｸM-PRO"/>
              </w:rPr>
              <w:t>特別教室棟が</w:t>
            </w:r>
            <w:r w:rsidRPr="00E91182">
              <w:rPr>
                <w:rFonts w:ascii="HG丸ｺﾞｼｯｸM-PRO" w:eastAsia="HG丸ｺﾞｼｯｸM-PRO" w:hAnsi="HG丸ｺﾞｼｯｸM-PRO" w:hint="eastAsia"/>
              </w:rPr>
              <w:t>登録</w:t>
            </w:r>
            <w:r w:rsidRPr="00E91182">
              <w:rPr>
                <w:rFonts w:ascii="HG丸ｺﾞｼｯｸM-PRO" w:eastAsia="HG丸ｺﾞｼｯｸM-PRO" w:hAnsi="HG丸ｺﾞｼｯｸM-PRO"/>
              </w:rPr>
              <w:t>有形</w:t>
            </w:r>
            <w:r w:rsidRPr="00E91182">
              <w:rPr>
                <w:rFonts w:ascii="HG丸ｺﾞｼｯｸM-PRO" w:eastAsia="HG丸ｺﾞｼｯｸM-PRO" w:hAnsi="HG丸ｺﾞｼｯｸM-PRO" w:hint="eastAsia"/>
              </w:rPr>
              <w:t>文化財であることを</w:t>
            </w:r>
            <w:r w:rsidRPr="00E91182">
              <w:rPr>
                <w:rFonts w:ascii="HG丸ｺﾞｼｯｸM-PRO" w:eastAsia="HG丸ｺﾞｼｯｸM-PRO" w:hAnsi="HG丸ｺﾞｼｯｸM-PRO"/>
              </w:rPr>
              <w:t>考慮</w:t>
            </w:r>
            <w:r w:rsidRPr="00E91182">
              <w:rPr>
                <w:rFonts w:ascii="HG丸ｺﾞｼｯｸM-PRO" w:eastAsia="HG丸ｺﾞｼｯｸM-PRO" w:hAnsi="HG丸ｺﾞｼｯｸM-PRO" w:hint="eastAsia"/>
              </w:rPr>
              <w:t>した</w:t>
            </w:r>
            <w:r w:rsidRPr="00E91182">
              <w:rPr>
                <w:rFonts w:ascii="HG丸ｺﾞｼｯｸM-PRO" w:eastAsia="HG丸ｺﾞｼｯｸM-PRO" w:hAnsi="HG丸ｺﾞｼｯｸM-PRO"/>
              </w:rPr>
              <w:t>施設管理</w:t>
            </w:r>
            <w:r w:rsidRPr="00E91182">
              <w:rPr>
                <w:rFonts w:ascii="HG丸ｺﾞｼｯｸM-PRO" w:eastAsia="HG丸ｺﾞｼｯｸM-PRO" w:hAnsi="HG丸ｺﾞｼｯｸM-PRO" w:hint="eastAsia"/>
              </w:rPr>
              <w:t>を</w:t>
            </w:r>
            <w:r w:rsidRPr="00E91182">
              <w:rPr>
                <w:rFonts w:ascii="HG丸ｺﾞｼｯｸM-PRO" w:eastAsia="HG丸ｺﾞｼｯｸM-PRO" w:hAnsi="HG丸ｺﾞｼｯｸM-PRO"/>
              </w:rPr>
              <w:t>行</w:t>
            </w:r>
            <w:r w:rsidRPr="00E91182">
              <w:rPr>
                <w:rFonts w:ascii="HG丸ｺﾞｼｯｸM-PRO" w:eastAsia="HG丸ｺﾞｼｯｸM-PRO" w:hAnsi="HG丸ｺﾞｼｯｸM-PRO" w:hint="eastAsia"/>
              </w:rPr>
              <w:t>う。</w:t>
            </w:r>
          </w:p>
        </w:tc>
      </w:tr>
      <w:tr w:rsidR="00AE7AD6" w:rsidRPr="00E91182" w14:paraId="5C6A0A8D" w14:textId="77777777">
        <w:tc>
          <w:tcPr>
            <w:tcW w:w="1985" w:type="dxa"/>
            <w:vAlign w:val="center"/>
          </w:tcPr>
          <w:p w14:paraId="651BD82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78404C3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・光熱費が割高の施設では、運用や設備における省エネ対策を検討する。</w:t>
            </w:r>
          </w:p>
          <w:p w14:paraId="55BA054C"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・清掃等の委託費については、コストダウンの方法を検討する。</w:t>
            </w:r>
          </w:p>
        </w:tc>
      </w:tr>
    </w:tbl>
    <w:p w14:paraId="6B23AA2C" w14:textId="77777777" w:rsidR="00AE7AD6" w:rsidRPr="00E91182" w:rsidRDefault="00AE7AD6">
      <w:pPr>
        <w:widowControl/>
        <w:spacing w:line="276" w:lineRule="auto"/>
        <w:jc w:val="left"/>
        <w:rPr>
          <w:rFonts w:ascii="HG丸ｺﾞｼｯｸM-PRO" w:eastAsia="HG丸ｺﾞｼｯｸM-PRO" w:hAnsi="HG丸ｺﾞｼｯｸM-PRO"/>
        </w:rPr>
      </w:pPr>
    </w:p>
    <w:p w14:paraId="524449DA"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150A9136" w14:textId="77777777">
        <w:tc>
          <w:tcPr>
            <w:tcW w:w="426" w:type="dxa"/>
            <w:shd w:val="clear" w:color="auto" w:fill="1F497D" w:themeFill="text2"/>
            <w:vAlign w:val="center"/>
          </w:tcPr>
          <w:p w14:paraId="20D2116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35F1804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0CD29C3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p w14:paraId="06C029A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□設備・機器のリストを作成し、維持・補修データを整備して各設備・機器の管理基準（施設保全計画）を設定し、この基準に基づき点検を実施する。</w:t>
            </w:r>
          </w:p>
        </w:tc>
      </w:tr>
      <w:tr w:rsidR="00AE7AD6" w:rsidRPr="00E91182" w14:paraId="324BA446" w14:textId="77777777">
        <w:tc>
          <w:tcPr>
            <w:tcW w:w="426" w:type="dxa"/>
            <w:shd w:val="clear" w:color="auto" w:fill="1F497D" w:themeFill="text2"/>
            <w:vAlign w:val="center"/>
          </w:tcPr>
          <w:p w14:paraId="5171782B"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091BE24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□蓄積した点検結果をもとに、中長期的な維持管理計画を策定し、老朽化対策を実施する。</w:t>
            </w:r>
          </w:p>
          <w:p w14:paraId="0DC3F99D"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□更新の優先順位を判断する基準等を作り、学校全体の計画的な保全・更新等に取り組む。</w:t>
            </w:r>
          </w:p>
        </w:tc>
      </w:tr>
      <w:tr w:rsidR="00AE7AD6" w:rsidRPr="00E91182" w14:paraId="24707151" w14:textId="77777777">
        <w:tc>
          <w:tcPr>
            <w:tcW w:w="426" w:type="dxa"/>
            <w:shd w:val="clear" w:color="auto" w:fill="1F497D" w:themeFill="text2"/>
            <w:vAlign w:val="center"/>
          </w:tcPr>
          <w:p w14:paraId="1AE9D9A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18500622" w14:textId="77777777" w:rsidR="00AE7AD6" w:rsidRPr="00E91182" w:rsidRDefault="00D46D23">
            <w:pPr>
              <w:ind w:leftChars="6" w:left="223"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□点検等により、施設関係者や児童・生徒に対して危険性があると判断された場合には、緊急的な修繕を実施する。</w:t>
            </w:r>
          </w:p>
          <w:p w14:paraId="510802BE" w14:textId="77777777" w:rsidR="00AE7AD6" w:rsidRPr="00E91182" w:rsidRDefault="00D46D23">
            <w:pPr>
              <w:ind w:leftChars="6" w:left="223"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□防犯・防災・事故防止等の観点から、利用見込みのない建物の減築等を検討する。</w:t>
            </w:r>
          </w:p>
          <w:p w14:paraId="3B5E1C4C" w14:textId="77777777" w:rsidR="00AE7AD6" w:rsidRPr="00E91182" w:rsidRDefault="00AE7AD6">
            <w:pPr>
              <w:ind w:leftChars="27" w:left="198" w:hangingChars="67" w:hanging="141"/>
              <w:rPr>
                <w:rFonts w:ascii="HG丸ｺﾞｼｯｸM-PRO" w:eastAsia="HG丸ｺﾞｼｯｸM-PRO" w:hAnsi="HG丸ｺﾞｼｯｸM-PRO"/>
              </w:rPr>
            </w:pPr>
          </w:p>
        </w:tc>
      </w:tr>
      <w:tr w:rsidR="00AE7AD6" w:rsidRPr="00E91182" w14:paraId="06D70824" w14:textId="77777777">
        <w:tc>
          <w:tcPr>
            <w:tcW w:w="426" w:type="dxa"/>
            <w:shd w:val="clear" w:color="auto" w:fill="1F497D" w:themeFill="text2"/>
            <w:vAlign w:val="center"/>
          </w:tcPr>
          <w:p w14:paraId="08B804E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169FADB0"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22</w:t>
            </w:r>
            <w:r w:rsidRPr="00E91182">
              <w:rPr>
                <w:rFonts w:ascii="HG丸ｺﾞｼｯｸM-PRO" w:eastAsia="HG丸ｺﾞｼｯｸM-PRO" w:hAnsi="HG丸ｺﾞｼｯｸM-PRO" w:hint="eastAsia"/>
              </w:rPr>
              <w:t>年度までに耐震補強を完了している。</w:t>
            </w:r>
          </w:p>
        </w:tc>
      </w:tr>
      <w:tr w:rsidR="00AE7AD6" w:rsidRPr="00E91182" w14:paraId="75A154C4" w14:textId="77777777">
        <w:trPr>
          <w:trHeight w:val="395"/>
        </w:trPr>
        <w:tc>
          <w:tcPr>
            <w:tcW w:w="426" w:type="dxa"/>
            <w:shd w:val="clear" w:color="auto" w:fill="1F497D" w:themeFill="text2"/>
            <w:vAlign w:val="center"/>
          </w:tcPr>
          <w:p w14:paraId="0260005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37F979A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□長寿命化のための大規模修繕計画を策定し、順次改修工事を行う。</w:t>
            </w:r>
          </w:p>
          <w:p w14:paraId="78BC94B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□建物の構造に応じた目標使用年数を決め、各部位の耐用年数を考慮した計画的な保全の実施により長寿命化を図る。</w:t>
            </w:r>
          </w:p>
        </w:tc>
      </w:tr>
      <w:tr w:rsidR="00AE7AD6" w:rsidRPr="00E91182" w14:paraId="5CB543C5" w14:textId="77777777">
        <w:tc>
          <w:tcPr>
            <w:tcW w:w="426" w:type="dxa"/>
            <w:shd w:val="clear" w:color="auto" w:fill="1F497D" w:themeFill="text2"/>
            <w:vAlign w:val="center"/>
          </w:tcPr>
          <w:p w14:paraId="493DD6D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6466F44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□今後の人口動態をふまえて適宜方針を見直す。</w:t>
            </w:r>
          </w:p>
        </w:tc>
      </w:tr>
      <w:tr w:rsidR="00AE7AD6" w:rsidRPr="00E91182" w14:paraId="2372E65D" w14:textId="77777777">
        <w:tc>
          <w:tcPr>
            <w:tcW w:w="426" w:type="dxa"/>
            <w:shd w:val="clear" w:color="auto" w:fill="1F497D" w:themeFill="text2"/>
            <w:vAlign w:val="center"/>
          </w:tcPr>
          <w:p w14:paraId="30F5B47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5D18C8D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ADCCB60"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09FC3204" w14:textId="77777777" w:rsidR="00AE7AD6" w:rsidRPr="00E91182" w:rsidRDefault="00AE7AD6"/>
    <w:p w14:paraId="2B1767B8" w14:textId="77777777" w:rsidR="00AE7AD6" w:rsidRPr="00E91182" w:rsidRDefault="00D46D23">
      <w:r w:rsidRPr="00E91182">
        <w:br w:type="page"/>
      </w:r>
    </w:p>
    <w:p w14:paraId="3BF2D463" w14:textId="77777777" w:rsidR="00AE7AD6" w:rsidRPr="00E91182" w:rsidRDefault="00D46D23">
      <w:pPr>
        <w:pStyle w:val="32"/>
      </w:pPr>
      <w:bookmarkStart w:id="48" w:name="_Toc475520767"/>
      <w:r w:rsidRPr="00E91182">
        <w:rPr>
          <w:rFonts w:hint="eastAsia"/>
        </w:rPr>
        <w:lastRenderedPageBreak/>
        <w:t>5-</w:t>
      </w:r>
      <w:r w:rsidRPr="00E91182">
        <w:rPr>
          <w:rFonts w:hint="eastAsia"/>
        </w:rPr>
        <w:t>1</w:t>
      </w:r>
      <w:r w:rsidRPr="00E91182">
        <w:rPr>
          <w:rFonts w:hint="eastAsia"/>
        </w:rPr>
        <w:t>-8</w:t>
      </w:r>
      <w:r w:rsidRPr="00E91182">
        <w:rPr>
          <w:rFonts w:hint="eastAsia"/>
        </w:rPr>
        <w:t xml:space="preserve">　その他教育施設</w:t>
      </w:r>
      <w:bookmarkEnd w:id="48"/>
    </w:p>
    <w:p w14:paraId="6DCAABEF"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1332E517"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井戸入教員住宅は耐用年数を超過しており、他の施設と複合化できないため、今後除却します。</w:t>
      </w:r>
    </w:p>
    <w:p w14:paraId="228B612C" w14:textId="77777777" w:rsidR="00AE7AD6" w:rsidRPr="00E91182" w:rsidRDefault="00AE7AD6">
      <w:pPr>
        <w:widowControl/>
        <w:spacing w:line="276" w:lineRule="auto"/>
        <w:jc w:val="left"/>
      </w:pPr>
    </w:p>
    <w:p w14:paraId="581BA934" w14:textId="77777777" w:rsidR="00AE7AD6" w:rsidRPr="00E91182" w:rsidRDefault="00D46D23">
      <w:pPr>
        <w:widowControl/>
        <w:jc w:val="left"/>
        <w:rPr>
          <w:rFonts w:ascii="HG丸ｺﾞｼｯｸM-PRO" w:eastAsia="HG丸ｺﾞｼｯｸM-PRO" w:hAnsi="HG丸ｺﾞｼｯｸM-PRO"/>
          <w:i/>
        </w:rPr>
      </w:pPr>
      <w:r w:rsidRPr="00E91182">
        <w:br w:type="page"/>
      </w:r>
    </w:p>
    <w:p w14:paraId="38371006" w14:textId="77777777" w:rsidR="00AE7AD6" w:rsidRPr="00E91182" w:rsidRDefault="00D46D23">
      <w:pPr>
        <w:pStyle w:val="32"/>
      </w:pPr>
      <w:bookmarkStart w:id="49" w:name="_Toc475520768"/>
      <w:r w:rsidRPr="00E91182">
        <w:rPr>
          <w:rFonts w:hint="eastAsia"/>
        </w:rPr>
        <w:lastRenderedPageBreak/>
        <w:t>5-</w:t>
      </w:r>
      <w:r w:rsidRPr="00E91182">
        <w:rPr>
          <w:rFonts w:hint="eastAsia"/>
        </w:rPr>
        <w:t>1</w:t>
      </w:r>
      <w:r w:rsidRPr="00E91182">
        <w:rPr>
          <w:rFonts w:hint="eastAsia"/>
        </w:rPr>
        <w:t>-9</w:t>
      </w:r>
      <w:r w:rsidRPr="00E91182">
        <w:rPr>
          <w:rFonts w:hint="eastAsia"/>
        </w:rPr>
        <w:t xml:space="preserve">　幼稚園</w:t>
      </w:r>
      <w:r w:rsidRPr="00E91182">
        <w:t>・保育園・こども園</w:t>
      </w:r>
      <w:bookmarkEnd w:id="49"/>
    </w:p>
    <w:p w14:paraId="336E91BE"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33D9FE84"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現存施設については、予防保全型の維持管理を実施します。今後は園児数の減少が予測されるため、定員の見直し、統廃合・複合化による総量の減少、施設運営の効率化を検討します。</w:t>
      </w:r>
    </w:p>
    <w:p w14:paraId="4D05D549"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5610F8A1" w14:textId="77777777">
        <w:trPr>
          <w:trHeight w:val="42"/>
        </w:trPr>
        <w:tc>
          <w:tcPr>
            <w:tcW w:w="1985" w:type="dxa"/>
            <w:shd w:val="clear" w:color="auto" w:fill="1F497D" w:themeFill="text2"/>
            <w:vAlign w:val="center"/>
          </w:tcPr>
          <w:p w14:paraId="73D4285C"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2D1D3F45"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73C5D552" w14:textId="77777777">
        <w:trPr>
          <w:trHeight w:val="495"/>
        </w:trPr>
        <w:tc>
          <w:tcPr>
            <w:tcW w:w="1985" w:type="dxa"/>
            <w:vAlign w:val="center"/>
          </w:tcPr>
          <w:p w14:paraId="641F2C0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1AE8E5D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・予防保全型の維持管理により、当面は現在の施設量を維持する。</w:t>
            </w:r>
          </w:p>
        </w:tc>
      </w:tr>
      <w:tr w:rsidR="00AE7AD6" w:rsidRPr="00E91182" w14:paraId="7E77F151" w14:textId="77777777">
        <w:tc>
          <w:tcPr>
            <w:tcW w:w="1985" w:type="dxa"/>
            <w:vAlign w:val="center"/>
          </w:tcPr>
          <w:p w14:paraId="0795ACC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1412A0E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・施設点検・診断を計画的に実施する。</w:t>
            </w:r>
          </w:p>
          <w:p w14:paraId="29B4218D"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・施設内の事故防止、防犯に対する安全管理体制を構築する。</w:t>
            </w:r>
          </w:p>
        </w:tc>
      </w:tr>
      <w:tr w:rsidR="00AE7AD6" w:rsidRPr="00E91182" w14:paraId="14AD61AB" w14:textId="77777777">
        <w:tc>
          <w:tcPr>
            <w:tcW w:w="1985" w:type="dxa"/>
            <w:vAlign w:val="center"/>
          </w:tcPr>
          <w:p w14:paraId="5A719B1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5358E74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・施設運営の効率化を図る。</w:t>
            </w:r>
          </w:p>
        </w:tc>
      </w:tr>
    </w:tbl>
    <w:p w14:paraId="5A888C8D" w14:textId="77777777" w:rsidR="00AE7AD6" w:rsidRPr="00E91182" w:rsidRDefault="00AE7AD6">
      <w:pPr>
        <w:widowControl/>
        <w:spacing w:line="276" w:lineRule="auto"/>
        <w:jc w:val="left"/>
        <w:rPr>
          <w:rFonts w:ascii="HG丸ｺﾞｼｯｸM-PRO" w:eastAsia="HG丸ｺﾞｼｯｸM-PRO" w:hAnsi="HG丸ｺﾞｼｯｸM-PRO"/>
        </w:rPr>
      </w:pPr>
    </w:p>
    <w:p w14:paraId="4384D63D"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DC4CEB8" w14:textId="77777777">
        <w:tc>
          <w:tcPr>
            <w:tcW w:w="426" w:type="dxa"/>
            <w:shd w:val="clear" w:color="auto" w:fill="1F497D" w:themeFill="text2"/>
            <w:vAlign w:val="center"/>
          </w:tcPr>
          <w:p w14:paraId="5A1BB3E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73D1ABA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□現在実施している法定点検等を、今後も確実に実施する。</w:t>
            </w:r>
          </w:p>
          <w:p w14:paraId="4DB27CA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□法定点検の対象外施設についても、点検実施に関する基準項目等を作り、統一的な基準のもとで施設管理者による点検を行う。</w:t>
            </w:r>
          </w:p>
          <w:p w14:paraId="536611C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□点検・補修履歴等の管理に関する仕組みを作り、蓄積したデータを施設の保全に活用する。</w:t>
            </w:r>
          </w:p>
        </w:tc>
      </w:tr>
      <w:tr w:rsidR="00AE7AD6" w:rsidRPr="00E91182" w14:paraId="5D51512A" w14:textId="77777777">
        <w:tc>
          <w:tcPr>
            <w:tcW w:w="426" w:type="dxa"/>
            <w:shd w:val="clear" w:color="auto" w:fill="1F497D" w:themeFill="text2"/>
            <w:vAlign w:val="center"/>
          </w:tcPr>
          <w:p w14:paraId="523B310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43D3A3C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□蓄積した点検結果をもとに、中長期的な維持管理計画を策定し、老朽化対策を実施する。</w:t>
            </w:r>
          </w:p>
          <w:p w14:paraId="293E7D1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□旧名倉保育園舎の活用、又は除却を検討する。</w:t>
            </w:r>
          </w:p>
        </w:tc>
      </w:tr>
      <w:tr w:rsidR="00AE7AD6" w:rsidRPr="00E91182" w14:paraId="7B9496E1" w14:textId="77777777">
        <w:tc>
          <w:tcPr>
            <w:tcW w:w="426" w:type="dxa"/>
            <w:shd w:val="clear" w:color="auto" w:fill="1F497D" w:themeFill="text2"/>
            <w:vAlign w:val="center"/>
          </w:tcPr>
          <w:p w14:paraId="13A39D7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06DD871A" w14:textId="77777777" w:rsidR="00AE7AD6" w:rsidRPr="00E91182" w:rsidRDefault="00D46D23">
            <w:pPr>
              <w:ind w:left="223" w:hangingChars="106" w:hanging="223"/>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□点検等により、施設関係者や園児に対して危険性があると判断された場合には、緊急的な修繕を実施する。</w:t>
            </w:r>
          </w:p>
        </w:tc>
      </w:tr>
      <w:tr w:rsidR="00AE7AD6" w:rsidRPr="00E91182" w14:paraId="4DCA4BED" w14:textId="77777777">
        <w:tc>
          <w:tcPr>
            <w:tcW w:w="426" w:type="dxa"/>
            <w:shd w:val="clear" w:color="auto" w:fill="1F497D" w:themeFill="text2"/>
            <w:vAlign w:val="center"/>
          </w:tcPr>
          <w:p w14:paraId="0E6D3CE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0FC6843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190FEB26" w14:textId="77777777">
        <w:tc>
          <w:tcPr>
            <w:tcW w:w="426" w:type="dxa"/>
            <w:shd w:val="clear" w:color="auto" w:fill="1F497D" w:themeFill="text2"/>
            <w:vAlign w:val="center"/>
          </w:tcPr>
          <w:p w14:paraId="64CFB42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0F3F8CC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14082F6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□建物の大規模修繕に係る費用や人件費を平準化するため、複数年にわたる調査・分析を実施し、施設の利用状況も考慮した長寿命化工事を計画する。</w:t>
            </w:r>
          </w:p>
        </w:tc>
      </w:tr>
      <w:tr w:rsidR="00AE7AD6" w:rsidRPr="00E91182" w14:paraId="076D0B92" w14:textId="77777777">
        <w:tc>
          <w:tcPr>
            <w:tcW w:w="426" w:type="dxa"/>
            <w:shd w:val="clear" w:color="auto" w:fill="1F497D" w:themeFill="text2"/>
            <w:vAlign w:val="center"/>
          </w:tcPr>
          <w:p w14:paraId="12BCCB0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6FC5843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□今後の園児数の推移をふまえ、適宜、施設規模や施設数の見直しを行う。</w:t>
            </w:r>
          </w:p>
        </w:tc>
      </w:tr>
      <w:tr w:rsidR="00AE7AD6" w:rsidRPr="00E91182" w14:paraId="01C25120" w14:textId="77777777">
        <w:tc>
          <w:tcPr>
            <w:tcW w:w="426" w:type="dxa"/>
            <w:shd w:val="clear" w:color="auto" w:fill="1F497D" w:themeFill="text2"/>
            <w:vAlign w:val="center"/>
          </w:tcPr>
          <w:p w14:paraId="7D61835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20F81C9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696C7B47"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16AEF58B" w14:textId="77777777" w:rsidR="00AE7AD6" w:rsidRPr="00E91182" w:rsidRDefault="00AE7AD6">
      <w:pPr>
        <w:widowControl/>
        <w:jc w:val="left"/>
        <w:rPr>
          <w:rFonts w:ascii="HG丸ｺﾞｼｯｸM-PRO" w:eastAsia="HG丸ｺﾞｼｯｸM-PRO" w:hAnsi="HG丸ｺﾞｼｯｸM-PRO"/>
          <w:i/>
        </w:rPr>
      </w:pPr>
    </w:p>
    <w:p w14:paraId="510EA2D3" w14:textId="77777777" w:rsidR="00AE7AD6" w:rsidRPr="00E91182" w:rsidRDefault="00D46D23">
      <w:pPr>
        <w:widowControl/>
        <w:jc w:val="left"/>
        <w:rPr>
          <w:rFonts w:ascii="HG丸ｺﾞｼｯｸM-PRO" w:eastAsia="HG丸ｺﾞｼｯｸM-PRO" w:hAnsi="HG丸ｺﾞｼｯｸM-PRO"/>
          <w:i/>
        </w:rPr>
      </w:pPr>
      <w:r w:rsidRPr="00E91182">
        <w:br w:type="page"/>
      </w:r>
    </w:p>
    <w:p w14:paraId="39895484" w14:textId="77777777" w:rsidR="00AE7AD6" w:rsidRPr="00E91182" w:rsidRDefault="00D46D23">
      <w:pPr>
        <w:pStyle w:val="32"/>
      </w:pPr>
      <w:bookmarkStart w:id="50" w:name="_Toc475520769"/>
      <w:r w:rsidRPr="00E91182">
        <w:rPr>
          <w:rFonts w:hint="eastAsia"/>
        </w:rPr>
        <w:lastRenderedPageBreak/>
        <w:t>5-</w:t>
      </w:r>
      <w:r w:rsidRPr="00E91182">
        <w:rPr>
          <w:rFonts w:hint="eastAsia"/>
        </w:rPr>
        <w:t>1</w:t>
      </w:r>
      <w:r w:rsidRPr="00E91182">
        <w:rPr>
          <w:rFonts w:hint="eastAsia"/>
        </w:rPr>
        <w:t>-</w:t>
      </w:r>
      <w:r w:rsidRPr="00E91182">
        <w:rPr>
          <w:rFonts w:hint="eastAsia"/>
        </w:rPr>
        <w:t xml:space="preserve">10 </w:t>
      </w:r>
      <w:r w:rsidRPr="00E91182">
        <w:rPr>
          <w:rFonts w:hint="eastAsia"/>
        </w:rPr>
        <w:t>幼児・児童施設</w:t>
      </w:r>
      <w:bookmarkEnd w:id="50"/>
    </w:p>
    <w:p w14:paraId="647C19F4" w14:textId="77777777" w:rsidR="00AE7AD6" w:rsidRPr="00E91182" w:rsidRDefault="00D46D23">
      <w:pPr>
        <w:widowControl/>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07FC82DB" w14:textId="77777777" w:rsidR="00AE7AD6" w:rsidRPr="00E91182" w:rsidRDefault="00D46D23">
      <w:pPr>
        <w:widowControl/>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田口児童館は、設楽町子どもセンターが整備されたことにより役割を終え、現在廃止しています。今後、除却します。</w:t>
      </w:r>
    </w:p>
    <w:p w14:paraId="7D34BD88" w14:textId="77777777" w:rsidR="00AE7AD6" w:rsidRPr="00E91182" w:rsidRDefault="00D46D23">
      <w:pPr>
        <w:widowControl/>
        <w:spacing w:line="360" w:lineRule="auto"/>
        <w:ind w:firstLineChars="100" w:firstLine="210"/>
        <w:jc w:val="left"/>
        <w:rPr>
          <w:rFonts w:ascii="HG丸ｺﾞｼｯｸM-PRO" w:eastAsia="HG丸ｺﾞｼｯｸM-PRO" w:hAnsi="HG丸ｺﾞｼｯｸM-PRO"/>
          <w:i/>
        </w:rPr>
      </w:pPr>
      <w:r w:rsidRPr="00E91182">
        <w:br w:type="page"/>
      </w:r>
    </w:p>
    <w:p w14:paraId="6B581087" w14:textId="77777777" w:rsidR="00AE7AD6" w:rsidRPr="00E91182" w:rsidRDefault="00D46D23">
      <w:pPr>
        <w:pStyle w:val="32"/>
      </w:pPr>
      <w:bookmarkStart w:id="51" w:name="_Toc475520770"/>
      <w:r w:rsidRPr="00E91182">
        <w:rPr>
          <w:rFonts w:hint="eastAsia"/>
        </w:rPr>
        <w:lastRenderedPageBreak/>
        <w:t>5-</w:t>
      </w:r>
      <w:r w:rsidRPr="00E91182">
        <w:rPr>
          <w:rFonts w:hint="eastAsia"/>
        </w:rPr>
        <w:t>1</w:t>
      </w:r>
      <w:r w:rsidRPr="00E91182">
        <w:rPr>
          <w:rFonts w:hint="eastAsia"/>
        </w:rPr>
        <w:t xml:space="preserve">-11 </w:t>
      </w:r>
      <w:r w:rsidRPr="00E91182">
        <w:rPr>
          <w:rFonts w:hint="eastAsia"/>
        </w:rPr>
        <w:t>高齢福祉施設</w:t>
      </w:r>
      <w:bookmarkEnd w:id="51"/>
    </w:p>
    <w:p w14:paraId="2C7EEA47"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1BEE7A8A"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今後も需要が見込まれる高齢者福祉施設は、施設運営を効率化する観点から民間移譲について検討します。</w:t>
      </w:r>
    </w:p>
    <w:p w14:paraId="26DFC452"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5EB7ADE" w14:textId="77777777">
        <w:trPr>
          <w:trHeight w:val="42"/>
        </w:trPr>
        <w:tc>
          <w:tcPr>
            <w:tcW w:w="1985" w:type="dxa"/>
            <w:shd w:val="clear" w:color="auto" w:fill="1F497D" w:themeFill="text2"/>
            <w:vAlign w:val="center"/>
          </w:tcPr>
          <w:p w14:paraId="717B3C8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1FCCFBFA"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10B9B4ED" w14:textId="77777777">
        <w:trPr>
          <w:trHeight w:val="415"/>
        </w:trPr>
        <w:tc>
          <w:tcPr>
            <w:tcW w:w="1985" w:type="dxa"/>
            <w:vAlign w:val="center"/>
          </w:tcPr>
          <w:p w14:paraId="05D5505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6378149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・予防保全型の維持管理により、当面は現在の施設量を維持する。</w:t>
            </w:r>
          </w:p>
        </w:tc>
      </w:tr>
      <w:tr w:rsidR="00AE7AD6" w:rsidRPr="00E91182" w14:paraId="743B9230" w14:textId="77777777">
        <w:tc>
          <w:tcPr>
            <w:tcW w:w="1985" w:type="dxa"/>
            <w:vAlign w:val="center"/>
          </w:tcPr>
          <w:p w14:paraId="3F5EAF0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2E6E8673"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・老朽化した施設に対する施設点検・診断を優先的に実施する。</w:t>
            </w:r>
          </w:p>
          <w:p w14:paraId="6128C5DD"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32ECB1A2" w14:textId="77777777">
        <w:tc>
          <w:tcPr>
            <w:tcW w:w="1985" w:type="dxa"/>
            <w:vAlign w:val="center"/>
          </w:tcPr>
          <w:p w14:paraId="2C6432A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1AF7E3D9"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・施設運営の効率化を図る。</w:t>
            </w:r>
          </w:p>
        </w:tc>
      </w:tr>
    </w:tbl>
    <w:p w14:paraId="3D67575D" w14:textId="77777777" w:rsidR="00AE7AD6" w:rsidRPr="00E91182" w:rsidRDefault="00AE7AD6">
      <w:pPr>
        <w:widowControl/>
        <w:spacing w:line="276" w:lineRule="auto"/>
        <w:jc w:val="left"/>
        <w:rPr>
          <w:rFonts w:ascii="HG丸ｺﾞｼｯｸM-PRO" w:eastAsia="HG丸ｺﾞｼｯｸM-PRO" w:hAnsi="HG丸ｺﾞｼｯｸM-PRO"/>
        </w:rPr>
      </w:pPr>
    </w:p>
    <w:p w14:paraId="408F5783"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62EE9BBF" w14:textId="77777777">
        <w:tc>
          <w:tcPr>
            <w:tcW w:w="426" w:type="dxa"/>
            <w:shd w:val="clear" w:color="auto" w:fill="1F497D" w:themeFill="text2"/>
            <w:vAlign w:val="center"/>
          </w:tcPr>
          <w:p w14:paraId="561D166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34F24BA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□建物の法定点検（電気保安点検、消防設備点検等）を引き続き確実に実施する。</w:t>
            </w:r>
          </w:p>
          <w:p w14:paraId="4E4C5F3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□法定点検の対象外施設についても、点検実施に関する基準項目等を作り、統一的な基準のもとで施設管理者による点検を行う。</w:t>
            </w:r>
          </w:p>
        </w:tc>
      </w:tr>
      <w:tr w:rsidR="00AE7AD6" w:rsidRPr="00E91182" w14:paraId="3944B62C" w14:textId="77777777">
        <w:tc>
          <w:tcPr>
            <w:tcW w:w="426" w:type="dxa"/>
            <w:shd w:val="clear" w:color="auto" w:fill="1F497D" w:themeFill="text2"/>
            <w:vAlign w:val="center"/>
          </w:tcPr>
          <w:p w14:paraId="76D9E08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1F8680D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□蓄積した点検結果をもとに、利用状況等調査に基づき、中長期的な計画を策定のうえ、維持管理、修繕等を含む老朽化対策を実施する。</w:t>
            </w:r>
          </w:p>
          <w:p w14:paraId="06099924" w14:textId="77777777" w:rsidR="00AE7AD6" w:rsidRPr="00E91182" w:rsidRDefault="00AE7AD6">
            <w:pPr>
              <w:tabs>
                <w:tab w:val="left" w:pos="3270"/>
              </w:tabs>
              <w:ind w:left="210" w:hangingChars="100" w:hanging="210"/>
              <w:rPr>
                <w:rFonts w:ascii="HG丸ｺﾞｼｯｸM-PRO" w:eastAsia="HG丸ｺﾞｼｯｸM-PRO" w:hAnsi="HG丸ｺﾞｼｯｸM-PRO"/>
              </w:rPr>
            </w:pPr>
          </w:p>
        </w:tc>
      </w:tr>
      <w:tr w:rsidR="00AE7AD6" w:rsidRPr="00E91182" w14:paraId="4B6D96B1" w14:textId="77777777">
        <w:tc>
          <w:tcPr>
            <w:tcW w:w="426" w:type="dxa"/>
            <w:shd w:val="clear" w:color="auto" w:fill="1F497D" w:themeFill="text2"/>
            <w:vAlign w:val="center"/>
          </w:tcPr>
          <w:p w14:paraId="1C0D836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4D7638CB"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□点検等により、施設関係者や入居者に対して危険性があると判断された場合には、緊急的な修繕を実施する。</w:t>
            </w:r>
          </w:p>
        </w:tc>
      </w:tr>
      <w:tr w:rsidR="00AE7AD6" w:rsidRPr="00E91182" w14:paraId="7B2BEA35" w14:textId="77777777">
        <w:tc>
          <w:tcPr>
            <w:tcW w:w="426" w:type="dxa"/>
            <w:shd w:val="clear" w:color="auto" w:fill="1F497D" w:themeFill="text2"/>
            <w:vAlign w:val="center"/>
          </w:tcPr>
          <w:p w14:paraId="463AE11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5BD8F7B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□いずれの施設も、新耐震基準であるため不要。</w:t>
            </w:r>
          </w:p>
          <w:p w14:paraId="2DA3ACE0" w14:textId="77777777" w:rsidR="00AE7AD6" w:rsidRPr="00E91182" w:rsidRDefault="00AE7AD6">
            <w:pPr>
              <w:rPr>
                <w:rFonts w:ascii="HG丸ｺﾞｼｯｸM-PRO" w:eastAsia="HG丸ｺﾞｼｯｸM-PRO" w:hAnsi="HG丸ｺﾞｼｯｸM-PRO"/>
              </w:rPr>
            </w:pPr>
          </w:p>
        </w:tc>
      </w:tr>
      <w:tr w:rsidR="00AE7AD6" w:rsidRPr="00E91182" w14:paraId="6941AE24" w14:textId="77777777">
        <w:trPr>
          <w:trHeight w:val="395"/>
        </w:trPr>
        <w:tc>
          <w:tcPr>
            <w:tcW w:w="426" w:type="dxa"/>
            <w:shd w:val="clear" w:color="auto" w:fill="1F497D" w:themeFill="text2"/>
            <w:vAlign w:val="center"/>
          </w:tcPr>
          <w:p w14:paraId="5EC4F57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50A3DD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34F2FF8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tc>
      </w:tr>
      <w:tr w:rsidR="00AE7AD6" w:rsidRPr="00E91182" w14:paraId="36A3A8A8" w14:textId="77777777">
        <w:tc>
          <w:tcPr>
            <w:tcW w:w="426" w:type="dxa"/>
            <w:shd w:val="clear" w:color="auto" w:fill="1F497D" w:themeFill="text2"/>
            <w:vAlign w:val="center"/>
          </w:tcPr>
          <w:p w14:paraId="17C27B9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1B0C018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□効率的な施設運営の観点から、民間移譲を検討する。</w:t>
            </w:r>
          </w:p>
        </w:tc>
      </w:tr>
      <w:tr w:rsidR="00AE7AD6" w:rsidRPr="00E91182" w14:paraId="491D30F1" w14:textId="77777777">
        <w:tc>
          <w:tcPr>
            <w:tcW w:w="426" w:type="dxa"/>
            <w:shd w:val="clear" w:color="auto" w:fill="1F497D" w:themeFill="text2"/>
            <w:vAlign w:val="center"/>
          </w:tcPr>
          <w:p w14:paraId="3F89FE3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2BEB2F6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7886093C"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7FEB67FC"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050137F8" w14:textId="77777777" w:rsidR="00AE7AD6" w:rsidRPr="00E91182" w:rsidRDefault="00D46D23">
      <w:pPr>
        <w:pStyle w:val="32"/>
      </w:pPr>
      <w:bookmarkStart w:id="52" w:name="_Toc475520771"/>
      <w:r w:rsidRPr="00E91182">
        <w:rPr>
          <w:rFonts w:hint="eastAsia"/>
        </w:rPr>
        <w:lastRenderedPageBreak/>
        <w:t>5-</w:t>
      </w:r>
      <w:r w:rsidRPr="00E91182">
        <w:rPr>
          <w:rFonts w:hint="eastAsia"/>
        </w:rPr>
        <w:t>1</w:t>
      </w:r>
      <w:r w:rsidRPr="00E91182">
        <w:rPr>
          <w:rFonts w:hint="eastAsia"/>
        </w:rPr>
        <w:t xml:space="preserve">-12 </w:t>
      </w:r>
      <w:r w:rsidRPr="00E91182">
        <w:rPr>
          <w:rFonts w:hint="eastAsia"/>
        </w:rPr>
        <w:t>保健施設</w:t>
      </w:r>
      <w:bookmarkEnd w:id="52"/>
    </w:p>
    <w:p w14:paraId="1ACCDDAB"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4060A1EB"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旧町村単位で保有していた施設を合併後も維持管理してきました。耐用期間満了までの年数が長いため、予防保全型の維持管理により長寿命化を図ります。</w:t>
      </w:r>
    </w:p>
    <w:p w14:paraId="56308212"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C7171CF" w14:textId="77777777">
        <w:trPr>
          <w:trHeight w:val="42"/>
        </w:trPr>
        <w:tc>
          <w:tcPr>
            <w:tcW w:w="1985" w:type="dxa"/>
            <w:shd w:val="clear" w:color="auto" w:fill="1F497D" w:themeFill="text2"/>
            <w:vAlign w:val="center"/>
          </w:tcPr>
          <w:p w14:paraId="1DFAD43E"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3AAD10FC"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11093280" w14:textId="77777777">
        <w:trPr>
          <w:trHeight w:val="42"/>
        </w:trPr>
        <w:tc>
          <w:tcPr>
            <w:tcW w:w="1985" w:type="dxa"/>
            <w:vAlign w:val="center"/>
          </w:tcPr>
          <w:p w14:paraId="4727D90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5EBCEE2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・予防保全型の維持管理により、当面は現在の施設量を維持する。</w:t>
            </w:r>
          </w:p>
        </w:tc>
      </w:tr>
      <w:tr w:rsidR="00AE7AD6" w:rsidRPr="00E91182" w14:paraId="091C8DFE" w14:textId="77777777">
        <w:tc>
          <w:tcPr>
            <w:tcW w:w="1985" w:type="dxa"/>
            <w:vAlign w:val="center"/>
          </w:tcPr>
          <w:p w14:paraId="28E3144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2A8E5923"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31FE700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729BA4CD" w14:textId="77777777">
        <w:tc>
          <w:tcPr>
            <w:tcW w:w="1985" w:type="dxa"/>
            <w:vAlign w:val="center"/>
          </w:tcPr>
          <w:p w14:paraId="27800DC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769CA61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・光熱水費について、省エネ対策によるコストダウンの方法を検討する。</w:t>
            </w:r>
          </w:p>
        </w:tc>
      </w:tr>
    </w:tbl>
    <w:p w14:paraId="580E4961" w14:textId="77777777" w:rsidR="00AE7AD6" w:rsidRPr="00E91182" w:rsidRDefault="00AE7AD6">
      <w:pPr>
        <w:widowControl/>
        <w:spacing w:line="276" w:lineRule="auto"/>
        <w:rPr>
          <w:rFonts w:ascii="HG丸ｺﾞｼｯｸM-PRO" w:eastAsia="HG丸ｺﾞｼｯｸM-PRO" w:hAnsi="HG丸ｺﾞｼｯｸM-PRO"/>
        </w:rPr>
      </w:pPr>
    </w:p>
    <w:p w14:paraId="3721E049"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28B54A8" w14:textId="77777777">
        <w:tc>
          <w:tcPr>
            <w:tcW w:w="426" w:type="dxa"/>
            <w:shd w:val="clear" w:color="auto" w:fill="1F497D" w:themeFill="text2"/>
            <w:vAlign w:val="center"/>
          </w:tcPr>
          <w:p w14:paraId="29A6266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661B83F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48A1CEE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tc>
      </w:tr>
      <w:tr w:rsidR="00AE7AD6" w:rsidRPr="00E91182" w14:paraId="15F83A0D" w14:textId="77777777">
        <w:tc>
          <w:tcPr>
            <w:tcW w:w="426" w:type="dxa"/>
            <w:shd w:val="clear" w:color="auto" w:fill="1F497D" w:themeFill="text2"/>
            <w:vAlign w:val="center"/>
          </w:tcPr>
          <w:p w14:paraId="363B514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1CA8E22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□蓄積した点検結果に基づき、計画的に必要な対策を実施する。</w:t>
            </w:r>
          </w:p>
        </w:tc>
      </w:tr>
      <w:tr w:rsidR="00AE7AD6" w:rsidRPr="00E91182" w14:paraId="485E7CBA" w14:textId="77777777">
        <w:tc>
          <w:tcPr>
            <w:tcW w:w="426" w:type="dxa"/>
            <w:shd w:val="clear" w:color="auto" w:fill="1F497D" w:themeFill="text2"/>
            <w:vAlign w:val="center"/>
          </w:tcPr>
          <w:p w14:paraId="6ED7B65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647A716E"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□点検等により施設関係者や利用者に対して危険性があると判断された場合には、最優先で必要な措置を実施する。</w:t>
            </w:r>
          </w:p>
        </w:tc>
      </w:tr>
      <w:tr w:rsidR="00AE7AD6" w:rsidRPr="00E91182" w14:paraId="7D50B7D5" w14:textId="77777777">
        <w:tc>
          <w:tcPr>
            <w:tcW w:w="426" w:type="dxa"/>
            <w:shd w:val="clear" w:color="auto" w:fill="1F497D" w:themeFill="text2"/>
            <w:vAlign w:val="center"/>
          </w:tcPr>
          <w:p w14:paraId="6BE3B76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19FF9701"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7C08EDC3" w14:textId="77777777">
        <w:trPr>
          <w:trHeight w:val="395"/>
        </w:trPr>
        <w:tc>
          <w:tcPr>
            <w:tcW w:w="426" w:type="dxa"/>
            <w:shd w:val="clear" w:color="auto" w:fill="1F497D" w:themeFill="text2"/>
            <w:vAlign w:val="center"/>
          </w:tcPr>
          <w:p w14:paraId="1CA9689B"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2A1ED07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7B3003A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tc>
      </w:tr>
      <w:tr w:rsidR="00AE7AD6" w:rsidRPr="00E91182" w14:paraId="1D66309E" w14:textId="77777777">
        <w:tc>
          <w:tcPr>
            <w:tcW w:w="426" w:type="dxa"/>
            <w:shd w:val="clear" w:color="auto" w:fill="1F497D" w:themeFill="text2"/>
            <w:vAlign w:val="center"/>
          </w:tcPr>
          <w:p w14:paraId="7D9658C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0BD8F61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□今後の人口動態をふまえ、適宜、施設規模や施設数の見直しを行う。</w:t>
            </w:r>
          </w:p>
        </w:tc>
      </w:tr>
      <w:tr w:rsidR="00AE7AD6" w:rsidRPr="00E91182" w14:paraId="0A36835F" w14:textId="77777777">
        <w:tc>
          <w:tcPr>
            <w:tcW w:w="426" w:type="dxa"/>
            <w:shd w:val="clear" w:color="auto" w:fill="1F497D" w:themeFill="text2"/>
            <w:vAlign w:val="center"/>
          </w:tcPr>
          <w:p w14:paraId="7463E9D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380E27F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220AA6B"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685A8556" w14:textId="77777777" w:rsidR="00AE7AD6" w:rsidRPr="00E91182" w:rsidRDefault="00D46D23">
      <w:pPr>
        <w:widowControl/>
        <w:jc w:val="left"/>
        <w:rPr>
          <w:rFonts w:ascii="HG丸ｺﾞｼｯｸM-PRO" w:eastAsia="HG丸ｺﾞｼｯｸM-PRO" w:hAnsi="HG丸ｺﾞｼｯｸM-PRO"/>
          <w:i/>
        </w:rPr>
      </w:pPr>
      <w:r w:rsidRPr="00E91182">
        <w:br w:type="page"/>
      </w:r>
    </w:p>
    <w:p w14:paraId="73BA2C6D" w14:textId="77777777" w:rsidR="00AE7AD6" w:rsidRPr="00E91182" w:rsidRDefault="00D46D23">
      <w:pPr>
        <w:pStyle w:val="32"/>
      </w:pPr>
      <w:bookmarkStart w:id="53" w:name="_Toc475520772"/>
      <w:r w:rsidRPr="00E91182">
        <w:rPr>
          <w:rFonts w:hint="eastAsia"/>
        </w:rPr>
        <w:lastRenderedPageBreak/>
        <w:t>5-</w:t>
      </w:r>
      <w:r w:rsidRPr="00E91182">
        <w:rPr>
          <w:rFonts w:hint="eastAsia"/>
        </w:rPr>
        <w:t>1</w:t>
      </w:r>
      <w:r w:rsidRPr="00E91182">
        <w:rPr>
          <w:rFonts w:hint="eastAsia"/>
        </w:rPr>
        <w:t xml:space="preserve">-13 </w:t>
      </w:r>
      <w:r w:rsidRPr="00E91182">
        <w:rPr>
          <w:rFonts w:hint="eastAsia"/>
        </w:rPr>
        <w:t>医療施設</w:t>
      </w:r>
      <w:bookmarkEnd w:id="53"/>
    </w:p>
    <w:p w14:paraId="484738EC"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6F5FA227"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当面は、予防保全型の維持管理を行います。つぐ診療所については、今後の経営状況をふまえ、必要に応じて方針を見直します。</w:t>
      </w:r>
    </w:p>
    <w:p w14:paraId="42DCAC00"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4C5A2200" w14:textId="77777777">
        <w:trPr>
          <w:trHeight w:val="42"/>
        </w:trPr>
        <w:tc>
          <w:tcPr>
            <w:tcW w:w="1985" w:type="dxa"/>
            <w:shd w:val="clear" w:color="auto" w:fill="1F497D" w:themeFill="text2"/>
            <w:vAlign w:val="center"/>
          </w:tcPr>
          <w:p w14:paraId="26BF6354"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1752538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18B360B" w14:textId="77777777">
        <w:trPr>
          <w:trHeight w:val="45"/>
        </w:trPr>
        <w:tc>
          <w:tcPr>
            <w:tcW w:w="1985" w:type="dxa"/>
            <w:vAlign w:val="center"/>
          </w:tcPr>
          <w:p w14:paraId="38D7454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358A52A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・つぐ診療所は、予防保全型の維持管理をする。</w:t>
            </w:r>
          </w:p>
          <w:p w14:paraId="16915C3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・つぐ診療所医師住宅を用途変更し、活用を図る。</w:t>
            </w:r>
          </w:p>
        </w:tc>
      </w:tr>
      <w:tr w:rsidR="00AE7AD6" w:rsidRPr="00E91182" w14:paraId="185B2A21" w14:textId="77777777">
        <w:tc>
          <w:tcPr>
            <w:tcW w:w="1985" w:type="dxa"/>
            <w:vAlign w:val="center"/>
          </w:tcPr>
          <w:p w14:paraId="34A5273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3EDDBC4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5B8BAC3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1980A587" w14:textId="77777777">
        <w:tc>
          <w:tcPr>
            <w:tcW w:w="1985" w:type="dxa"/>
            <w:vAlign w:val="center"/>
          </w:tcPr>
          <w:p w14:paraId="7C6BED8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5384676D"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・施設運営の効率化を図る。</w:t>
            </w:r>
          </w:p>
        </w:tc>
      </w:tr>
    </w:tbl>
    <w:p w14:paraId="775AF937" w14:textId="77777777" w:rsidR="00AE7AD6" w:rsidRPr="00E91182" w:rsidRDefault="00AE7AD6">
      <w:pPr>
        <w:widowControl/>
        <w:spacing w:line="276" w:lineRule="auto"/>
        <w:jc w:val="left"/>
        <w:rPr>
          <w:rFonts w:ascii="HG丸ｺﾞｼｯｸM-PRO" w:eastAsia="HG丸ｺﾞｼｯｸM-PRO" w:hAnsi="HG丸ｺﾞｼｯｸM-PRO"/>
        </w:rPr>
      </w:pPr>
    </w:p>
    <w:p w14:paraId="7817B6A0"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3C9EEE23" w14:textId="77777777">
        <w:tc>
          <w:tcPr>
            <w:tcW w:w="426" w:type="dxa"/>
            <w:shd w:val="clear" w:color="auto" w:fill="1F497D" w:themeFill="text2"/>
            <w:vAlign w:val="center"/>
          </w:tcPr>
          <w:p w14:paraId="40C61DD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0B74D6B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1C5D269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tc>
      </w:tr>
      <w:tr w:rsidR="00AE7AD6" w:rsidRPr="00E91182" w14:paraId="62F976C8" w14:textId="77777777">
        <w:tc>
          <w:tcPr>
            <w:tcW w:w="426" w:type="dxa"/>
            <w:shd w:val="clear" w:color="auto" w:fill="1F497D" w:themeFill="text2"/>
            <w:vAlign w:val="center"/>
          </w:tcPr>
          <w:p w14:paraId="382288C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1FE6593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□蓄積した点検結果をもとに、必要な対策を実施する。</w:t>
            </w:r>
          </w:p>
        </w:tc>
      </w:tr>
      <w:tr w:rsidR="00AE7AD6" w:rsidRPr="00E91182" w14:paraId="61CC16AB" w14:textId="77777777">
        <w:tc>
          <w:tcPr>
            <w:tcW w:w="426" w:type="dxa"/>
            <w:shd w:val="clear" w:color="auto" w:fill="1F497D" w:themeFill="text2"/>
            <w:vAlign w:val="center"/>
          </w:tcPr>
          <w:p w14:paraId="174ED4C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46450B37"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□点検等により施設関係者や利用者に対して危険性があると判断された場合には、最優先で必要な措置を実施する。</w:t>
            </w:r>
          </w:p>
        </w:tc>
      </w:tr>
      <w:tr w:rsidR="00AE7AD6" w:rsidRPr="00E91182" w14:paraId="517B1D5F" w14:textId="77777777">
        <w:tc>
          <w:tcPr>
            <w:tcW w:w="426" w:type="dxa"/>
            <w:shd w:val="clear" w:color="auto" w:fill="1F497D" w:themeFill="text2"/>
            <w:vAlign w:val="center"/>
          </w:tcPr>
          <w:p w14:paraId="6D8E883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100CADF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563D381A" w14:textId="77777777">
        <w:trPr>
          <w:trHeight w:val="395"/>
        </w:trPr>
        <w:tc>
          <w:tcPr>
            <w:tcW w:w="426" w:type="dxa"/>
            <w:shd w:val="clear" w:color="auto" w:fill="1F497D" w:themeFill="text2"/>
            <w:vAlign w:val="center"/>
          </w:tcPr>
          <w:p w14:paraId="7B229F46"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7A45317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4B88B2B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tc>
      </w:tr>
      <w:tr w:rsidR="00AE7AD6" w:rsidRPr="00E91182" w14:paraId="64481F73" w14:textId="77777777">
        <w:tc>
          <w:tcPr>
            <w:tcW w:w="426" w:type="dxa"/>
            <w:shd w:val="clear" w:color="auto" w:fill="1F497D" w:themeFill="text2"/>
            <w:vAlign w:val="center"/>
          </w:tcPr>
          <w:p w14:paraId="059E0F92"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1BC80A84"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□つぐ診療所医師住宅の用途を変更する際には、適正な活用を検討する。</w:t>
            </w:r>
          </w:p>
        </w:tc>
      </w:tr>
      <w:tr w:rsidR="00AE7AD6" w:rsidRPr="00E91182" w14:paraId="6AC24E77" w14:textId="77777777">
        <w:tc>
          <w:tcPr>
            <w:tcW w:w="426" w:type="dxa"/>
            <w:shd w:val="clear" w:color="auto" w:fill="1F497D" w:themeFill="text2"/>
            <w:vAlign w:val="center"/>
          </w:tcPr>
          <w:p w14:paraId="3DEB732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0CAD094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654A3439"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3B490A51"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7C1D8C28" w14:textId="77777777" w:rsidR="00AE7AD6" w:rsidRPr="00E91182" w:rsidRDefault="00D46D23">
      <w:pPr>
        <w:pStyle w:val="32"/>
      </w:pPr>
      <w:bookmarkStart w:id="54" w:name="_Toc475520773"/>
      <w:r w:rsidRPr="00E91182">
        <w:rPr>
          <w:rFonts w:hint="eastAsia"/>
        </w:rPr>
        <w:lastRenderedPageBreak/>
        <w:t>5-</w:t>
      </w:r>
      <w:r w:rsidRPr="00E91182">
        <w:rPr>
          <w:rFonts w:hint="eastAsia"/>
        </w:rPr>
        <w:t>1</w:t>
      </w:r>
      <w:r w:rsidRPr="00E91182">
        <w:rPr>
          <w:rFonts w:hint="eastAsia"/>
        </w:rPr>
        <w:t>-1</w:t>
      </w:r>
      <w:r w:rsidRPr="00E91182">
        <w:t>4</w:t>
      </w:r>
      <w:r w:rsidRPr="00E91182">
        <w:rPr>
          <w:rFonts w:hint="eastAsia"/>
        </w:rPr>
        <w:t xml:space="preserve"> </w:t>
      </w:r>
      <w:r w:rsidRPr="00E91182">
        <w:rPr>
          <w:rFonts w:hint="eastAsia"/>
        </w:rPr>
        <w:t>庁舎等</w:t>
      </w:r>
      <w:bookmarkEnd w:id="54"/>
    </w:p>
    <w:p w14:paraId="1496C65B"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77445338"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予防保全型の管理を実施し、現状維持します。</w:t>
      </w:r>
      <w:r w:rsidRPr="00E91182">
        <w:rPr>
          <w:rFonts w:ascii="HG丸ｺﾞｼｯｸM-PRO" w:eastAsia="HG丸ｺﾞｼｯｸM-PRO" w:hAnsi="HG丸ｺﾞｼｯｸM-PRO"/>
        </w:rPr>
        <w:t>現在</w:t>
      </w:r>
      <w:r w:rsidRPr="00E91182">
        <w:rPr>
          <w:rFonts w:ascii="HG丸ｺﾞｼｯｸM-PRO" w:eastAsia="HG丸ｺﾞｼｯｸM-PRO" w:hAnsi="HG丸ｺﾞｼｯｸM-PRO" w:hint="eastAsia"/>
        </w:rPr>
        <w:t>、設楽ダム工事</w:t>
      </w:r>
      <w:r w:rsidRPr="00E91182">
        <w:rPr>
          <w:rFonts w:ascii="HG丸ｺﾞｼｯｸM-PRO" w:eastAsia="HG丸ｺﾞｼｯｸM-PRO" w:hAnsi="HG丸ｺﾞｼｯｸM-PRO"/>
        </w:rPr>
        <w:t>事務所</w:t>
      </w:r>
      <w:r w:rsidRPr="00E91182">
        <w:rPr>
          <w:rFonts w:ascii="HG丸ｺﾞｼｯｸM-PRO" w:eastAsia="HG丸ｺﾞｼｯｸM-PRO" w:hAnsi="HG丸ｺﾞｼｯｸM-PRO" w:hint="eastAsia"/>
        </w:rPr>
        <w:t>として賃貸し</w:t>
      </w:r>
      <w:r w:rsidRPr="00E91182">
        <w:rPr>
          <w:rFonts w:ascii="HG丸ｺﾞｼｯｸM-PRO" w:eastAsia="HG丸ｺﾞｼｯｸM-PRO" w:hAnsi="HG丸ｺﾞｼｯｸM-PRO"/>
        </w:rPr>
        <w:t>てい</w:t>
      </w:r>
      <w:r w:rsidRPr="00E91182">
        <w:rPr>
          <w:rFonts w:ascii="HG丸ｺﾞｼｯｸM-PRO" w:eastAsia="HG丸ｺﾞｼｯｸM-PRO" w:hAnsi="HG丸ｺﾞｼｯｸM-PRO" w:hint="eastAsia"/>
        </w:rPr>
        <w:t>る川原田庁舎については、設楽ダム完成後の施設利用について検討します。</w:t>
      </w:r>
    </w:p>
    <w:p w14:paraId="13397419"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3F519A7" w14:textId="77777777">
        <w:trPr>
          <w:trHeight w:val="42"/>
        </w:trPr>
        <w:tc>
          <w:tcPr>
            <w:tcW w:w="1985" w:type="dxa"/>
            <w:shd w:val="clear" w:color="auto" w:fill="1F497D" w:themeFill="text2"/>
            <w:vAlign w:val="center"/>
          </w:tcPr>
          <w:p w14:paraId="1E27942A"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6F6BC1C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0436846" w14:textId="77777777">
        <w:trPr>
          <w:trHeight w:val="107"/>
        </w:trPr>
        <w:tc>
          <w:tcPr>
            <w:tcW w:w="1985" w:type="dxa"/>
            <w:vAlign w:val="center"/>
          </w:tcPr>
          <w:p w14:paraId="3CE5DDF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5981B681"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・予防保全型の維持管理により、当面は現在の施設量を維持する。</w:t>
            </w:r>
          </w:p>
        </w:tc>
      </w:tr>
      <w:tr w:rsidR="00AE7AD6" w:rsidRPr="00E91182" w14:paraId="22D7F172" w14:textId="77777777">
        <w:tc>
          <w:tcPr>
            <w:tcW w:w="1985" w:type="dxa"/>
            <w:vAlign w:val="center"/>
          </w:tcPr>
          <w:p w14:paraId="1504377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5DD0E1F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3179A5BC"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・施設内の事故防止や防犯に対する安全管理体制を構築する。</w:t>
            </w:r>
          </w:p>
        </w:tc>
      </w:tr>
      <w:tr w:rsidR="00AE7AD6" w:rsidRPr="00E91182" w14:paraId="18A997E0" w14:textId="77777777">
        <w:tc>
          <w:tcPr>
            <w:tcW w:w="1985" w:type="dxa"/>
            <w:vAlign w:val="center"/>
          </w:tcPr>
          <w:p w14:paraId="5156553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780FFEA9"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・光熱水費について、省エネ対策によるコストダウンの方法を検討する。</w:t>
            </w:r>
          </w:p>
        </w:tc>
      </w:tr>
    </w:tbl>
    <w:p w14:paraId="3D34373B" w14:textId="77777777" w:rsidR="00AE7AD6" w:rsidRPr="00E91182" w:rsidRDefault="00AE7AD6">
      <w:pPr>
        <w:spacing w:line="276" w:lineRule="auto"/>
      </w:pPr>
    </w:p>
    <w:p w14:paraId="17379785"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ACF14A3" w14:textId="77777777">
        <w:tc>
          <w:tcPr>
            <w:tcW w:w="426" w:type="dxa"/>
            <w:shd w:val="clear" w:color="auto" w:fill="1F497D" w:themeFill="text2"/>
            <w:vAlign w:val="center"/>
          </w:tcPr>
          <w:p w14:paraId="4ABC8EE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3EC3EA1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7CF980C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tc>
      </w:tr>
      <w:tr w:rsidR="00AE7AD6" w:rsidRPr="00E91182" w14:paraId="6D41A13A" w14:textId="77777777">
        <w:tc>
          <w:tcPr>
            <w:tcW w:w="426" w:type="dxa"/>
            <w:shd w:val="clear" w:color="auto" w:fill="1F497D" w:themeFill="text2"/>
            <w:vAlign w:val="center"/>
          </w:tcPr>
          <w:p w14:paraId="455774E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472B900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□蓄積した点検結果をもとに、必要な対策を実施する。</w:t>
            </w:r>
          </w:p>
        </w:tc>
      </w:tr>
      <w:tr w:rsidR="00AE7AD6" w:rsidRPr="00E91182" w14:paraId="34CC9CA9" w14:textId="77777777">
        <w:tc>
          <w:tcPr>
            <w:tcW w:w="426" w:type="dxa"/>
            <w:shd w:val="clear" w:color="auto" w:fill="1F497D" w:themeFill="text2"/>
            <w:vAlign w:val="center"/>
          </w:tcPr>
          <w:p w14:paraId="09D326D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048671E9"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□点検等により、施設関係者や利用者に対して危険性があると判断された場合には、最優先に必要な措置を実施する。</w:t>
            </w:r>
          </w:p>
        </w:tc>
      </w:tr>
      <w:tr w:rsidR="00AE7AD6" w:rsidRPr="00E91182" w14:paraId="45E15412" w14:textId="77777777">
        <w:tc>
          <w:tcPr>
            <w:tcW w:w="426" w:type="dxa"/>
            <w:shd w:val="clear" w:color="auto" w:fill="1F497D" w:themeFill="text2"/>
            <w:vAlign w:val="center"/>
          </w:tcPr>
          <w:p w14:paraId="28A2CEE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08E7F65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473A49A9" w14:textId="77777777">
        <w:trPr>
          <w:trHeight w:val="395"/>
        </w:trPr>
        <w:tc>
          <w:tcPr>
            <w:tcW w:w="426" w:type="dxa"/>
            <w:shd w:val="clear" w:color="auto" w:fill="1F497D" w:themeFill="text2"/>
            <w:vAlign w:val="center"/>
          </w:tcPr>
          <w:p w14:paraId="70631DC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257AB3C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6F4F108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□建物の大規模修繕に係る費用を平準化するため、複数年にわたる調査・分析を実施し、施設の利用状況も考慮した長寿命化工事を計画する。</w:t>
            </w:r>
          </w:p>
        </w:tc>
      </w:tr>
      <w:tr w:rsidR="00AE7AD6" w:rsidRPr="00E91182" w14:paraId="21FAA082" w14:textId="77777777">
        <w:tc>
          <w:tcPr>
            <w:tcW w:w="426" w:type="dxa"/>
            <w:shd w:val="clear" w:color="auto" w:fill="1F497D" w:themeFill="text2"/>
            <w:vAlign w:val="center"/>
          </w:tcPr>
          <w:p w14:paraId="2228B5D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0ED4734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□施設運営状況や職員数等をふまえ、次の施設は、施設のあり方を検討します。</w:t>
            </w:r>
          </w:p>
          <w:p w14:paraId="0756A4B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・施設のあり方を検討：稗田倉庫</w:t>
            </w:r>
          </w:p>
        </w:tc>
      </w:tr>
      <w:tr w:rsidR="00AE7AD6" w:rsidRPr="00E91182" w14:paraId="0337BCA4" w14:textId="77777777">
        <w:tc>
          <w:tcPr>
            <w:tcW w:w="426" w:type="dxa"/>
            <w:shd w:val="clear" w:color="auto" w:fill="1F497D" w:themeFill="text2"/>
            <w:vAlign w:val="center"/>
          </w:tcPr>
          <w:p w14:paraId="26EC576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53E1920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0FAD3786"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0C4C9275"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709B52CB" w14:textId="77777777" w:rsidR="00AE7AD6" w:rsidRPr="00E91182" w:rsidRDefault="00D46D23">
      <w:pPr>
        <w:pStyle w:val="32"/>
      </w:pPr>
      <w:bookmarkStart w:id="55" w:name="_Toc475520774"/>
      <w:r w:rsidRPr="00E91182">
        <w:rPr>
          <w:rFonts w:hint="eastAsia"/>
        </w:rPr>
        <w:lastRenderedPageBreak/>
        <w:t>5-</w:t>
      </w:r>
      <w:r w:rsidRPr="00E91182">
        <w:rPr>
          <w:rFonts w:hint="eastAsia"/>
        </w:rPr>
        <w:t>1</w:t>
      </w:r>
      <w:r w:rsidRPr="00E91182">
        <w:rPr>
          <w:rFonts w:hint="eastAsia"/>
        </w:rPr>
        <w:t>-1</w:t>
      </w:r>
      <w:r w:rsidRPr="00E91182">
        <w:t>5</w:t>
      </w:r>
      <w:r w:rsidRPr="00E91182">
        <w:rPr>
          <w:rFonts w:hint="eastAsia"/>
        </w:rPr>
        <w:t xml:space="preserve"> </w:t>
      </w:r>
      <w:r w:rsidRPr="00E91182">
        <w:rPr>
          <w:rFonts w:hint="eastAsia"/>
        </w:rPr>
        <w:t>消防施設</w:t>
      </w:r>
      <w:bookmarkEnd w:id="55"/>
    </w:p>
    <w:p w14:paraId="11C420BD"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2C28A5B0"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防災無線中継局および地元消防団の器具庫は、施設更新時に方針を再検討します。それ以外の施設については、施設の点検・診断を計画的に実施し予防保全型の維持管理を行います。</w:t>
      </w:r>
    </w:p>
    <w:p w14:paraId="2E691F2A"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7E76FA0E" w14:textId="77777777">
        <w:trPr>
          <w:trHeight w:val="42"/>
        </w:trPr>
        <w:tc>
          <w:tcPr>
            <w:tcW w:w="1985" w:type="dxa"/>
            <w:shd w:val="clear" w:color="auto" w:fill="1F497D" w:themeFill="text2"/>
            <w:vAlign w:val="center"/>
          </w:tcPr>
          <w:p w14:paraId="11DD5A03"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73D2F11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5CF5D780" w14:textId="77777777">
        <w:trPr>
          <w:trHeight w:val="249"/>
        </w:trPr>
        <w:tc>
          <w:tcPr>
            <w:tcW w:w="1985" w:type="dxa"/>
            <w:vAlign w:val="center"/>
          </w:tcPr>
          <w:p w14:paraId="3563E60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547D10A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・施設更新時に地区への移譲を検討し、施設量を減らす。</w:t>
            </w:r>
          </w:p>
        </w:tc>
      </w:tr>
      <w:tr w:rsidR="00AE7AD6" w:rsidRPr="00E91182" w14:paraId="67ECDA91" w14:textId="77777777">
        <w:tc>
          <w:tcPr>
            <w:tcW w:w="1985" w:type="dxa"/>
            <w:vAlign w:val="center"/>
          </w:tcPr>
          <w:p w14:paraId="5E591FB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1C23987D"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1C9DAC6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6B8D2453" w14:textId="77777777">
        <w:tc>
          <w:tcPr>
            <w:tcW w:w="1985" w:type="dxa"/>
            <w:vAlign w:val="center"/>
          </w:tcPr>
          <w:p w14:paraId="0489C80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34CB050A"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・施設運営の効率化を図る。</w:t>
            </w:r>
          </w:p>
        </w:tc>
      </w:tr>
    </w:tbl>
    <w:p w14:paraId="20B7803C" w14:textId="77777777" w:rsidR="00AE7AD6" w:rsidRPr="00E91182" w:rsidRDefault="00AE7AD6">
      <w:pPr>
        <w:widowControl/>
        <w:spacing w:line="276" w:lineRule="auto"/>
        <w:jc w:val="left"/>
        <w:rPr>
          <w:rFonts w:ascii="HG丸ｺﾞｼｯｸM-PRO" w:eastAsia="HG丸ｺﾞｼｯｸM-PRO" w:hAnsi="HG丸ｺﾞｼｯｸM-PRO"/>
        </w:rPr>
      </w:pPr>
    </w:p>
    <w:p w14:paraId="3ABF4FD8"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6F55F165" w14:textId="77777777">
        <w:tc>
          <w:tcPr>
            <w:tcW w:w="426" w:type="dxa"/>
            <w:shd w:val="clear" w:color="auto" w:fill="1F497D" w:themeFill="text2"/>
            <w:vAlign w:val="center"/>
          </w:tcPr>
          <w:p w14:paraId="5866E756"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7EC5AE3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00B9B4B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条点検等に準拠した点検実施に関する基準項目等を作り、統一的な基準のもとで職員による点検を行う。</w:t>
            </w:r>
          </w:p>
        </w:tc>
      </w:tr>
      <w:tr w:rsidR="00AE7AD6" w:rsidRPr="00E91182" w14:paraId="278A16DC" w14:textId="77777777">
        <w:tc>
          <w:tcPr>
            <w:tcW w:w="426" w:type="dxa"/>
            <w:shd w:val="clear" w:color="auto" w:fill="1F497D" w:themeFill="text2"/>
            <w:vAlign w:val="center"/>
          </w:tcPr>
          <w:p w14:paraId="4F1A9CA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4AF802A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□蓄積した点検結果をもとに、必要な対策を実施する。</w:t>
            </w:r>
          </w:p>
        </w:tc>
      </w:tr>
      <w:tr w:rsidR="00AE7AD6" w:rsidRPr="00E91182" w14:paraId="32FB5BE1" w14:textId="77777777">
        <w:tc>
          <w:tcPr>
            <w:tcW w:w="426" w:type="dxa"/>
            <w:shd w:val="clear" w:color="auto" w:fill="1F497D" w:themeFill="text2"/>
            <w:vAlign w:val="center"/>
          </w:tcPr>
          <w:p w14:paraId="779BC21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2D73150D"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□点検等により、施設関係者に対して危険性があると判断された場合には、最優先に必要な措置を実施する。</w:t>
            </w:r>
          </w:p>
        </w:tc>
      </w:tr>
      <w:tr w:rsidR="00AE7AD6" w:rsidRPr="00E91182" w14:paraId="4604EFA2" w14:textId="77777777">
        <w:tc>
          <w:tcPr>
            <w:tcW w:w="426" w:type="dxa"/>
            <w:shd w:val="clear" w:color="auto" w:fill="1F497D" w:themeFill="text2"/>
            <w:vAlign w:val="center"/>
          </w:tcPr>
          <w:p w14:paraId="70009D8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62A744BD"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4B8D07E2" w14:textId="77777777">
        <w:trPr>
          <w:trHeight w:val="395"/>
        </w:trPr>
        <w:tc>
          <w:tcPr>
            <w:tcW w:w="426" w:type="dxa"/>
            <w:shd w:val="clear" w:color="auto" w:fill="1F497D" w:themeFill="text2"/>
            <w:vAlign w:val="center"/>
          </w:tcPr>
          <w:p w14:paraId="466A060C"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6C76DF4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□計画的な予防保全措置による長寿命化を推進し、財政負担の平準化を進める。</w:t>
            </w:r>
          </w:p>
          <w:p w14:paraId="2760E710"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6799D6B1" w14:textId="77777777">
        <w:tc>
          <w:tcPr>
            <w:tcW w:w="426" w:type="dxa"/>
            <w:shd w:val="clear" w:color="auto" w:fill="1F497D" w:themeFill="text2"/>
            <w:vAlign w:val="center"/>
          </w:tcPr>
          <w:p w14:paraId="7C74565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162167B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□施設運営状況をふまえ、次の施設は、施設のあり方を検討します。</w:t>
            </w:r>
          </w:p>
          <w:p w14:paraId="1A952AD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消防津具分団１部、消防津具分団２部防災器具庫、消防津具分団２部新町器具庫、消防津具分団３部上下留器具庫、消防津具分団４部大桑器具庫、消防津具分団５部名倉道器具庫、消防津具分団５部中町裏器具庫、消防津具分団６部器具庫</w:t>
            </w:r>
          </w:p>
        </w:tc>
      </w:tr>
      <w:tr w:rsidR="00AE7AD6" w:rsidRPr="00E91182" w14:paraId="3AE4402B" w14:textId="77777777">
        <w:tc>
          <w:tcPr>
            <w:tcW w:w="426" w:type="dxa"/>
            <w:shd w:val="clear" w:color="auto" w:fill="1F497D" w:themeFill="text2"/>
            <w:vAlign w:val="center"/>
          </w:tcPr>
          <w:p w14:paraId="13CE3AE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69B6EB1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2965A128"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617E73C8"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4B2CA868" w14:textId="77777777" w:rsidR="00AE7AD6" w:rsidRPr="00E91182" w:rsidRDefault="00D46D23">
      <w:pPr>
        <w:pStyle w:val="32"/>
      </w:pPr>
      <w:bookmarkStart w:id="56" w:name="_Toc475520775"/>
      <w:r w:rsidRPr="00E91182">
        <w:rPr>
          <w:rFonts w:hint="eastAsia"/>
        </w:rPr>
        <w:lastRenderedPageBreak/>
        <w:t>5-</w:t>
      </w:r>
      <w:r w:rsidRPr="00E91182">
        <w:rPr>
          <w:rFonts w:hint="eastAsia"/>
        </w:rPr>
        <w:t>1</w:t>
      </w:r>
      <w:r w:rsidRPr="00E91182">
        <w:rPr>
          <w:rFonts w:hint="eastAsia"/>
        </w:rPr>
        <w:t xml:space="preserve">-16 </w:t>
      </w:r>
      <w:r w:rsidRPr="00E91182">
        <w:rPr>
          <w:rFonts w:hint="eastAsia"/>
        </w:rPr>
        <w:t>その他行政系施設</w:t>
      </w:r>
      <w:bookmarkEnd w:id="56"/>
    </w:p>
    <w:p w14:paraId="0B457514"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02A924D6"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今後も町営バスの利用を促進するため、関連する施設は、建替え時期を迎えた施設から計画的に建替えを実施し、現状を維持します。耐用年数までの残存期間が長い施設は、施設の点検・診断を計画的に実施し、長寿命化を図ります。</w:t>
      </w:r>
    </w:p>
    <w:p w14:paraId="2DF6CB6F"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63740CAE" w14:textId="77777777">
        <w:trPr>
          <w:trHeight w:val="42"/>
        </w:trPr>
        <w:tc>
          <w:tcPr>
            <w:tcW w:w="1985" w:type="dxa"/>
            <w:shd w:val="clear" w:color="auto" w:fill="1F497D" w:themeFill="text2"/>
            <w:vAlign w:val="center"/>
          </w:tcPr>
          <w:p w14:paraId="6FE722D0"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112F6CF7"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2F7BE8A7" w14:textId="77777777">
        <w:trPr>
          <w:trHeight w:val="212"/>
        </w:trPr>
        <w:tc>
          <w:tcPr>
            <w:tcW w:w="1985" w:type="dxa"/>
            <w:vAlign w:val="center"/>
          </w:tcPr>
          <w:p w14:paraId="76175DF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797C454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・当面は現状の施設量を維持する。</w:t>
            </w:r>
          </w:p>
        </w:tc>
      </w:tr>
      <w:tr w:rsidR="00AE7AD6" w:rsidRPr="00E91182" w14:paraId="1CBF4D42" w14:textId="77777777">
        <w:tc>
          <w:tcPr>
            <w:tcW w:w="1985" w:type="dxa"/>
            <w:vAlign w:val="center"/>
          </w:tcPr>
          <w:p w14:paraId="3F99195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6F6F2F0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176BC70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5B284E04" w14:textId="77777777">
        <w:tc>
          <w:tcPr>
            <w:tcW w:w="1985" w:type="dxa"/>
            <w:vAlign w:val="center"/>
          </w:tcPr>
          <w:p w14:paraId="72039E2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0FD78C2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・光熱水費について、省エネ対策によるコストダウンの方法を検討する。</w:t>
            </w:r>
          </w:p>
        </w:tc>
      </w:tr>
    </w:tbl>
    <w:p w14:paraId="3445E2D8" w14:textId="77777777" w:rsidR="00AE7AD6" w:rsidRPr="00E91182" w:rsidRDefault="00AE7AD6">
      <w:pPr>
        <w:widowControl/>
        <w:spacing w:line="276" w:lineRule="auto"/>
        <w:jc w:val="left"/>
        <w:rPr>
          <w:rFonts w:ascii="HG丸ｺﾞｼｯｸM-PRO" w:eastAsia="HG丸ｺﾞｼｯｸM-PRO" w:hAnsi="HG丸ｺﾞｼｯｸM-PRO"/>
        </w:rPr>
      </w:pPr>
    </w:p>
    <w:p w14:paraId="781C47D1"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61B72B47" w14:textId="77777777">
        <w:tc>
          <w:tcPr>
            <w:tcW w:w="426" w:type="dxa"/>
            <w:shd w:val="clear" w:color="auto" w:fill="1F497D" w:themeFill="text2"/>
            <w:vAlign w:val="center"/>
          </w:tcPr>
          <w:p w14:paraId="6FFC047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3244975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□定期点検・診断を行い、保全・更新の要否判断を行う。</w:t>
            </w:r>
          </w:p>
          <w:p w14:paraId="0C6F72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□ベテラン職員から若手職員への技術の継承や、点検手法のさらなる充実を目指す。</w:t>
            </w:r>
          </w:p>
          <w:p w14:paraId="2A8B3630" w14:textId="77777777" w:rsidR="00AE7AD6" w:rsidRPr="00E91182" w:rsidRDefault="00D46D23">
            <w:pPr>
              <w:tabs>
                <w:tab w:val="left" w:pos="201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□現在実施している法定点検、定期パトロール等を、今後も確実に実施する。</w:t>
            </w:r>
          </w:p>
          <w:p w14:paraId="39AA9F89"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7C638C0B" w14:textId="77777777">
        <w:tc>
          <w:tcPr>
            <w:tcW w:w="426" w:type="dxa"/>
            <w:shd w:val="clear" w:color="auto" w:fill="1F497D" w:themeFill="text2"/>
            <w:vAlign w:val="center"/>
          </w:tcPr>
          <w:p w14:paraId="4B041AD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778647A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□定期点検結果を踏まえ、維持管理方針を随時見直す。</w:t>
            </w:r>
          </w:p>
          <w:p w14:paraId="7576B4B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□各設備の保全などの業務委託が可能な分野については、積極的に民間活力の導入を図る。</w:t>
            </w:r>
          </w:p>
          <w:p w14:paraId="65FED5F9"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2C6D0570" w14:textId="77777777">
        <w:tc>
          <w:tcPr>
            <w:tcW w:w="426" w:type="dxa"/>
            <w:shd w:val="clear" w:color="auto" w:fill="1F497D" w:themeFill="text2"/>
            <w:vAlign w:val="center"/>
          </w:tcPr>
          <w:p w14:paraId="120072F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36482A74"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□点検等により利用者に対して危険性があると判断された場合には、緊急的な修繕を実施する。</w:t>
            </w:r>
          </w:p>
          <w:p w14:paraId="0991761E"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□効率的な保全・更新を行うとともに、安全・快適な利用のため、施設の健全度と利用者へのサービス向上に配慮し、保全・更新計画を随時更新する。</w:t>
            </w:r>
          </w:p>
        </w:tc>
      </w:tr>
      <w:tr w:rsidR="00AE7AD6" w:rsidRPr="00E91182" w14:paraId="06B3CFF3" w14:textId="77777777">
        <w:tc>
          <w:tcPr>
            <w:tcW w:w="426" w:type="dxa"/>
            <w:shd w:val="clear" w:color="auto" w:fill="1F497D" w:themeFill="text2"/>
            <w:vAlign w:val="center"/>
          </w:tcPr>
          <w:p w14:paraId="6D76576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7004E436"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□新耐震基準のため不要。</w:t>
            </w:r>
          </w:p>
        </w:tc>
      </w:tr>
      <w:tr w:rsidR="00AE7AD6" w:rsidRPr="00E91182" w14:paraId="6164C529" w14:textId="77777777">
        <w:trPr>
          <w:trHeight w:val="395"/>
        </w:trPr>
        <w:tc>
          <w:tcPr>
            <w:tcW w:w="426" w:type="dxa"/>
            <w:shd w:val="clear" w:color="auto" w:fill="1F497D" w:themeFill="text2"/>
            <w:vAlign w:val="center"/>
          </w:tcPr>
          <w:p w14:paraId="3B3D5925"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3B91BF4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□保全・更新計画を随時見直し、効果的な設備投資に取り組む。</w:t>
            </w:r>
          </w:p>
        </w:tc>
      </w:tr>
      <w:tr w:rsidR="00AE7AD6" w:rsidRPr="00E91182" w14:paraId="4D58B947" w14:textId="77777777">
        <w:tc>
          <w:tcPr>
            <w:tcW w:w="426" w:type="dxa"/>
            <w:shd w:val="clear" w:color="auto" w:fill="1F497D" w:themeFill="text2"/>
            <w:vAlign w:val="center"/>
          </w:tcPr>
          <w:p w14:paraId="71ECAE1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1FDF1C9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□利用ニーズの変化に応じ、適宜方針を見直すものとする。</w:t>
            </w:r>
          </w:p>
        </w:tc>
      </w:tr>
      <w:tr w:rsidR="00AE7AD6" w:rsidRPr="00E91182" w14:paraId="3BD6A788" w14:textId="77777777">
        <w:tc>
          <w:tcPr>
            <w:tcW w:w="426" w:type="dxa"/>
            <w:shd w:val="clear" w:color="auto" w:fill="1F497D" w:themeFill="text2"/>
            <w:vAlign w:val="center"/>
          </w:tcPr>
          <w:p w14:paraId="5FC8AC4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30856D8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09C73F5E"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34E5D098" w14:textId="77777777" w:rsidR="00AE7AD6" w:rsidRPr="00E91182" w:rsidRDefault="00D46D23">
      <w:pPr>
        <w:widowControl/>
        <w:jc w:val="left"/>
      </w:pPr>
      <w:r w:rsidRPr="00E91182">
        <w:br w:type="page"/>
      </w:r>
    </w:p>
    <w:p w14:paraId="6F8015EE" w14:textId="77777777" w:rsidR="00AE7AD6" w:rsidRPr="00E91182" w:rsidRDefault="00D46D23">
      <w:pPr>
        <w:pStyle w:val="32"/>
      </w:pPr>
      <w:bookmarkStart w:id="57" w:name="_Toc475520776"/>
      <w:r w:rsidRPr="00E91182">
        <w:rPr>
          <w:rFonts w:hint="eastAsia"/>
        </w:rPr>
        <w:lastRenderedPageBreak/>
        <w:t>5-</w:t>
      </w:r>
      <w:r w:rsidRPr="00E91182">
        <w:rPr>
          <w:rFonts w:hint="eastAsia"/>
        </w:rPr>
        <w:t>1</w:t>
      </w:r>
      <w:r w:rsidRPr="00E91182">
        <w:rPr>
          <w:rFonts w:hint="eastAsia"/>
        </w:rPr>
        <w:t>-1</w:t>
      </w:r>
      <w:r w:rsidRPr="00E91182">
        <w:t>7</w:t>
      </w:r>
      <w:r w:rsidRPr="00E91182">
        <w:rPr>
          <w:rFonts w:hint="eastAsia"/>
        </w:rPr>
        <w:t xml:space="preserve"> </w:t>
      </w:r>
      <w:r w:rsidRPr="00E91182">
        <w:rPr>
          <w:rFonts w:hint="eastAsia"/>
        </w:rPr>
        <w:t>公営住宅</w:t>
      </w:r>
      <w:bookmarkEnd w:id="57"/>
    </w:p>
    <w:p w14:paraId="1FD64CF0"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7B52683A"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「設楽町営住宅ストック総合活用計画」、「設楽町営住宅長寿命化計画」に準じ、高齢者に配慮した修繕、維持管理、施設設計</w:t>
      </w:r>
      <w:r w:rsidRPr="00E91182">
        <w:rPr>
          <w:rFonts w:ascii="HG丸ｺﾞｼｯｸM-PRO" w:eastAsia="HG丸ｺﾞｼｯｸM-PRO" w:hAnsi="HG丸ｺﾞｼｯｸM-PRO"/>
        </w:rPr>
        <w:t>を</w:t>
      </w:r>
      <w:r w:rsidRPr="00E91182">
        <w:rPr>
          <w:rFonts w:ascii="HG丸ｺﾞｼｯｸM-PRO" w:eastAsia="HG丸ｺﾞｼｯｸM-PRO" w:hAnsi="HG丸ｺﾞｼｯｸM-PRO" w:hint="eastAsia"/>
        </w:rPr>
        <w:t>実施し</w:t>
      </w:r>
      <w:r w:rsidRPr="00E91182">
        <w:rPr>
          <w:rFonts w:ascii="HG丸ｺﾞｼｯｸM-PRO" w:eastAsia="HG丸ｺﾞｼｯｸM-PRO" w:hAnsi="HG丸ｺﾞｼｯｸM-PRO"/>
        </w:rPr>
        <w:t>ます。</w:t>
      </w:r>
    </w:p>
    <w:p w14:paraId="23757F7E"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79341EBA" w14:textId="77777777">
        <w:trPr>
          <w:trHeight w:val="42"/>
        </w:trPr>
        <w:tc>
          <w:tcPr>
            <w:tcW w:w="1985" w:type="dxa"/>
            <w:shd w:val="clear" w:color="auto" w:fill="1F497D" w:themeFill="text2"/>
            <w:vAlign w:val="center"/>
          </w:tcPr>
          <w:p w14:paraId="6DA8D984"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01AD8781"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0C78B49" w14:textId="77777777">
        <w:trPr>
          <w:trHeight w:val="391"/>
        </w:trPr>
        <w:tc>
          <w:tcPr>
            <w:tcW w:w="1985" w:type="dxa"/>
            <w:vAlign w:val="center"/>
          </w:tcPr>
          <w:p w14:paraId="5F8BAE9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0CB6EDA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・上記の計画をふまえ、シウキ住宅、西貝津住宅を除却し、総量を減らす。</w:t>
            </w:r>
          </w:p>
        </w:tc>
      </w:tr>
      <w:tr w:rsidR="00AE7AD6" w:rsidRPr="00E91182" w14:paraId="667B0272" w14:textId="77777777">
        <w:tc>
          <w:tcPr>
            <w:tcW w:w="1985" w:type="dxa"/>
            <w:vAlign w:val="center"/>
          </w:tcPr>
          <w:p w14:paraId="6237602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016FF8C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・高齢者に配慮した構造への転換を図る。</w:t>
            </w:r>
          </w:p>
          <w:p w14:paraId="3FA7D0D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2404C80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7D55DD99" w14:textId="77777777">
        <w:tc>
          <w:tcPr>
            <w:tcW w:w="1985" w:type="dxa"/>
            <w:vAlign w:val="center"/>
          </w:tcPr>
          <w:p w14:paraId="1819AEF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2C596A75"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・光熱水費について、省エネ対策によるコストダウンの方法を検討する。</w:t>
            </w:r>
          </w:p>
        </w:tc>
      </w:tr>
    </w:tbl>
    <w:p w14:paraId="62232147" w14:textId="77777777" w:rsidR="00AE7AD6" w:rsidRPr="00E91182" w:rsidRDefault="00AE7AD6">
      <w:pPr>
        <w:spacing w:line="276" w:lineRule="auto"/>
      </w:pPr>
    </w:p>
    <w:p w14:paraId="78C093CE"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117334A3" w14:textId="77777777">
        <w:tc>
          <w:tcPr>
            <w:tcW w:w="426" w:type="dxa"/>
            <w:shd w:val="clear" w:color="auto" w:fill="1F497D" w:themeFill="text2"/>
            <w:vAlign w:val="center"/>
          </w:tcPr>
          <w:p w14:paraId="0EF33F1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24C76B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□標準修繕周期を踏まえて定期的な点検を行う。</w:t>
            </w:r>
          </w:p>
        </w:tc>
      </w:tr>
      <w:tr w:rsidR="00AE7AD6" w:rsidRPr="00E91182" w14:paraId="7FF1B6AB" w14:textId="77777777">
        <w:tc>
          <w:tcPr>
            <w:tcW w:w="426" w:type="dxa"/>
            <w:shd w:val="clear" w:color="auto" w:fill="1F497D" w:themeFill="text2"/>
            <w:vAlign w:val="center"/>
          </w:tcPr>
          <w:p w14:paraId="0BB71AB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0A88E5F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□適切な時期に予防保全的な修繕を行う。</w:t>
            </w:r>
          </w:p>
          <w:p w14:paraId="40EA84B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□住宅の修繕履歴データを整備し、確認できる仕組みを整理する。</w:t>
            </w:r>
          </w:p>
        </w:tc>
      </w:tr>
      <w:tr w:rsidR="00AE7AD6" w:rsidRPr="00E91182" w14:paraId="34E5B266" w14:textId="77777777">
        <w:tc>
          <w:tcPr>
            <w:tcW w:w="426" w:type="dxa"/>
            <w:shd w:val="clear" w:color="auto" w:fill="1F497D" w:themeFill="text2"/>
            <w:vAlign w:val="center"/>
          </w:tcPr>
          <w:p w14:paraId="76F9B0A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63FC1F6F"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□点検等により入居者に対して危険性があると判断された場合には、緊急的な修繕を実施する。</w:t>
            </w:r>
          </w:p>
          <w:p w14:paraId="5A4EDAE3"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□既存の建物について、高齢者が安全・安心して居住できるよう、住戸、共用部、屋外のバリアフリー化を進める。</w:t>
            </w:r>
          </w:p>
          <w:p w14:paraId="1E301015"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□非常時に円滑に避難できるよう避難設備や避難経路の整備・確保を行い、また防犯性や落下・転倒防止など生活事故防止に配慮した修繕を行う。</w:t>
            </w:r>
          </w:p>
        </w:tc>
      </w:tr>
      <w:tr w:rsidR="00AE7AD6" w:rsidRPr="00E91182" w14:paraId="08FE7A59" w14:textId="77777777">
        <w:tc>
          <w:tcPr>
            <w:tcW w:w="426" w:type="dxa"/>
            <w:shd w:val="clear" w:color="auto" w:fill="1F497D" w:themeFill="text2"/>
            <w:vAlign w:val="center"/>
          </w:tcPr>
          <w:p w14:paraId="6AF9B271"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083F8C85"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□旧耐震基準の建物については、順次建替えや除却を行う。</w:t>
            </w:r>
          </w:p>
        </w:tc>
      </w:tr>
      <w:tr w:rsidR="00AE7AD6" w:rsidRPr="00E91182" w14:paraId="52AEFB74" w14:textId="77777777">
        <w:trPr>
          <w:trHeight w:val="395"/>
        </w:trPr>
        <w:tc>
          <w:tcPr>
            <w:tcW w:w="426" w:type="dxa"/>
            <w:shd w:val="clear" w:color="auto" w:fill="1F497D" w:themeFill="text2"/>
            <w:vAlign w:val="center"/>
          </w:tcPr>
          <w:p w14:paraId="25A86C5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952294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□既存の建物について、住戸規模・間取りの改善や住戸・住棟設備の機能向上を行い、居住性を向上させる。</w:t>
            </w:r>
          </w:p>
          <w:p w14:paraId="7006DF3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□耐久性の向上や、躯体への影響の低減、維持管理の容易性向上の観点から予防保全的な改善を行う。</w:t>
            </w:r>
          </w:p>
        </w:tc>
      </w:tr>
      <w:tr w:rsidR="00AE7AD6" w:rsidRPr="00E91182" w14:paraId="79977B7C" w14:textId="77777777">
        <w:tc>
          <w:tcPr>
            <w:tcW w:w="426" w:type="dxa"/>
            <w:shd w:val="clear" w:color="auto" w:fill="1F497D" w:themeFill="text2"/>
            <w:vAlign w:val="center"/>
          </w:tcPr>
          <w:p w14:paraId="1DF17852"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53A199D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□「設楽町営住宅長寿命化計画」に基づき適正に管理を行います。</w:t>
            </w:r>
          </w:p>
        </w:tc>
      </w:tr>
      <w:tr w:rsidR="00AE7AD6" w:rsidRPr="00E91182" w14:paraId="48B3DA08" w14:textId="77777777">
        <w:tc>
          <w:tcPr>
            <w:tcW w:w="426" w:type="dxa"/>
            <w:shd w:val="clear" w:color="auto" w:fill="1F497D" w:themeFill="text2"/>
            <w:vAlign w:val="center"/>
          </w:tcPr>
          <w:p w14:paraId="43692E9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352D627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29269877"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36C045B7"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093F4B09" w14:textId="77777777" w:rsidR="00AE7AD6" w:rsidRPr="00E91182" w:rsidRDefault="00D46D23">
      <w:pPr>
        <w:pStyle w:val="32"/>
      </w:pPr>
      <w:bookmarkStart w:id="58" w:name="_Toc475520777"/>
      <w:r w:rsidRPr="00E91182">
        <w:rPr>
          <w:rFonts w:hint="eastAsia"/>
        </w:rPr>
        <w:lastRenderedPageBreak/>
        <w:t>5-</w:t>
      </w:r>
      <w:r w:rsidRPr="00E91182">
        <w:rPr>
          <w:rFonts w:hint="eastAsia"/>
        </w:rPr>
        <w:t>1</w:t>
      </w:r>
      <w:r w:rsidRPr="00E91182">
        <w:rPr>
          <w:rFonts w:hint="eastAsia"/>
        </w:rPr>
        <w:t xml:space="preserve">-18 </w:t>
      </w:r>
      <w:r w:rsidRPr="00E91182">
        <w:rPr>
          <w:rFonts w:hint="eastAsia"/>
        </w:rPr>
        <w:t>その他</w:t>
      </w:r>
      <w:bookmarkEnd w:id="58"/>
    </w:p>
    <w:p w14:paraId="5C2E4BAB"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7719D02F"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利用ニーズがない施設については除却し、今後も需要がある施設については統廃合します。</w:t>
      </w:r>
    </w:p>
    <w:p w14:paraId="34549EF3" w14:textId="77777777" w:rsidR="00AE7AD6" w:rsidRPr="00E91182" w:rsidRDefault="00AE7AD6">
      <w:pPr>
        <w:widowControl/>
        <w:spacing w:line="276" w:lineRule="auto"/>
        <w:jc w:val="left"/>
        <w:rPr>
          <w:rFonts w:ascii="HG丸ｺﾞｼｯｸM-PRO" w:eastAsia="HG丸ｺﾞｼｯｸM-PRO" w:hAnsi="HG丸ｺﾞｼｯｸM-PRO"/>
        </w:rPr>
      </w:pP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664415EC" w14:textId="77777777">
        <w:trPr>
          <w:trHeight w:val="42"/>
        </w:trPr>
        <w:tc>
          <w:tcPr>
            <w:tcW w:w="1985" w:type="dxa"/>
            <w:shd w:val="clear" w:color="auto" w:fill="1F497D" w:themeFill="text2"/>
            <w:vAlign w:val="center"/>
          </w:tcPr>
          <w:p w14:paraId="2D629E21"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3B592743"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551BA9BF" w14:textId="77777777">
        <w:trPr>
          <w:trHeight w:val="643"/>
        </w:trPr>
        <w:tc>
          <w:tcPr>
            <w:tcW w:w="1985" w:type="dxa"/>
            <w:vAlign w:val="center"/>
          </w:tcPr>
          <w:p w14:paraId="5D09DDB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5E8CA82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・現在利用されていない施設の除却等により、総量を減らす。</w:t>
            </w:r>
          </w:p>
        </w:tc>
      </w:tr>
      <w:tr w:rsidR="00AE7AD6" w:rsidRPr="00E91182" w14:paraId="16B76956" w14:textId="77777777">
        <w:tc>
          <w:tcPr>
            <w:tcW w:w="1985" w:type="dxa"/>
            <w:vAlign w:val="center"/>
          </w:tcPr>
          <w:p w14:paraId="214BEC7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78BB502B"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・施設の点検・診断を計画的に実施し、予防保全型の管理を行う。</w:t>
            </w:r>
          </w:p>
          <w:p w14:paraId="44FF71A4"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・施設内の事故防止及び防犯に対する安全管理体制を構築する。</w:t>
            </w:r>
          </w:p>
        </w:tc>
      </w:tr>
      <w:tr w:rsidR="00AE7AD6" w:rsidRPr="00E91182" w14:paraId="22007CED" w14:textId="77777777">
        <w:tc>
          <w:tcPr>
            <w:tcW w:w="1985" w:type="dxa"/>
            <w:vAlign w:val="center"/>
          </w:tcPr>
          <w:p w14:paraId="1550CA0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57635AD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・光熱費が割高の施設では、運用や設備における省エネ対策を検討する。</w:t>
            </w:r>
          </w:p>
          <w:p w14:paraId="199FC97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・清掃等の委託費については、コストダウンの方法を検討する。</w:t>
            </w:r>
          </w:p>
        </w:tc>
      </w:tr>
    </w:tbl>
    <w:p w14:paraId="07C54766" w14:textId="77777777" w:rsidR="00AE7AD6" w:rsidRPr="00E91182" w:rsidRDefault="00AE7AD6">
      <w:pPr>
        <w:widowControl/>
        <w:spacing w:line="276" w:lineRule="auto"/>
        <w:jc w:val="left"/>
        <w:rPr>
          <w:rFonts w:ascii="HG丸ｺﾞｼｯｸM-PRO" w:eastAsia="HG丸ｺﾞｼｯｸM-PRO" w:hAnsi="HG丸ｺﾞｼｯｸM-PRO"/>
        </w:rPr>
      </w:pPr>
    </w:p>
    <w:p w14:paraId="3650C97B"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19E4CC53" w14:textId="77777777">
        <w:tc>
          <w:tcPr>
            <w:tcW w:w="426" w:type="dxa"/>
            <w:shd w:val="clear" w:color="auto" w:fill="1F497D" w:themeFill="text2"/>
            <w:vAlign w:val="center"/>
          </w:tcPr>
          <w:p w14:paraId="544E3AB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582F5FD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□建物の法定点検（電気保安点検、消防設備点検等）を確実に実施する。</w:t>
            </w:r>
          </w:p>
          <w:p w14:paraId="2C7B868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□法定点検の対象外項目についても、</w:t>
            </w:r>
            <w:r w:rsidRPr="00E91182">
              <w:rPr>
                <w:rFonts w:ascii="HG丸ｺﾞｼｯｸM-PRO" w:eastAsia="HG丸ｺﾞｼｯｸM-PRO" w:hAnsi="HG丸ｺﾞｼｯｸM-PRO" w:hint="eastAsia"/>
              </w:rPr>
              <w:t>12</w:t>
            </w:r>
            <w:r w:rsidRPr="00E91182">
              <w:rPr>
                <w:rFonts w:ascii="HG丸ｺﾞｼｯｸM-PRO" w:eastAsia="HG丸ｺﾞｼｯｸM-PRO" w:hAnsi="HG丸ｺﾞｼｯｸM-PRO" w:hint="eastAsia"/>
              </w:rPr>
              <w:t>条点検等に準拠した点検実施に関する基準項目等を作り、統一的な基準のもとで施設管理者による点検を行う。</w:t>
            </w:r>
          </w:p>
        </w:tc>
      </w:tr>
      <w:tr w:rsidR="00AE7AD6" w:rsidRPr="00E91182" w14:paraId="67BB13A3" w14:textId="77777777">
        <w:tc>
          <w:tcPr>
            <w:tcW w:w="426" w:type="dxa"/>
            <w:shd w:val="clear" w:color="auto" w:fill="1F497D" w:themeFill="text2"/>
            <w:vAlign w:val="center"/>
          </w:tcPr>
          <w:p w14:paraId="797F597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2598888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□蓄積した点検結果をもとに、必要な対策を実施する。</w:t>
            </w:r>
          </w:p>
        </w:tc>
      </w:tr>
      <w:tr w:rsidR="00AE7AD6" w:rsidRPr="00E91182" w14:paraId="006E93FC" w14:textId="77777777">
        <w:tc>
          <w:tcPr>
            <w:tcW w:w="426" w:type="dxa"/>
            <w:shd w:val="clear" w:color="auto" w:fill="1F497D" w:themeFill="text2"/>
            <w:vAlign w:val="center"/>
          </w:tcPr>
          <w:p w14:paraId="0EED379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3D79B055" w14:textId="77777777" w:rsidR="00AE7AD6" w:rsidRPr="00E91182" w:rsidRDefault="00D46D23">
            <w:pPr>
              <w:tabs>
                <w:tab w:val="left" w:pos="327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□点検等により施設関係者や利用者に対して危険性があると判断された場合には、最優先に必要な措置を実施する。</w:t>
            </w:r>
          </w:p>
        </w:tc>
      </w:tr>
      <w:tr w:rsidR="00AE7AD6" w:rsidRPr="00E91182" w14:paraId="659A8E01" w14:textId="77777777">
        <w:tc>
          <w:tcPr>
            <w:tcW w:w="426" w:type="dxa"/>
            <w:shd w:val="clear" w:color="auto" w:fill="1F497D" w:themeFill="text2"/>
            <w:vAlign w:val="center"/>
          </w:tcPr>
          <w:p w14:paraId="2D2FDBA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200961F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□斎苑については新耐震基準のため不要。</w:t>
            </w:r>
          </w:p>
          <w:p w14:paraId="23011C96"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□倉庫・車庫等については、耐震化が困難な場合は、既存の建物の中で代替施設による対</w:t>
            </w:r>
          </w:p>
          <w:p w14:paraId="7CB27760"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応も検討する。</w:t>
            </w:r>
          </w:p>
        </w:tc>
      </w:tr>
      <w:tr w:rsidR="00AE7AD6" w:rsidRPr="00E91182" w14:paraId="3BFE0513" w14:textId="77777777">
        <w:trPr>
          <w:trHeight w:val="395"/>
        </w:trPr>
        <w:tc>
          <w:tcPr>
            <w:tcW w:w="426" w:type="dxa"/>
            <w:shd w:val="clear" w:color="auto" w:fill="1F497D" w:themeFill="text2"/>
            <w:vAlign w:val="center"/>
          </w:tcPr>
          <w:p w14:paraId="7546A2C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31E004D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□斎苑については、火葬炉などの設備を含めた計画的な予防保全措置による長寿命化を推進し、財政負担の平準化を進める。</w:t>
            </w:r>
          </w:p>
          <w:p w14:paraId="7A265D7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□倉庫・車庫等については、予防保全的な改修は考え難く、対症療法的な対応を図る中で</w:t>
            </w:r>
          </w:p>
          <w:p w14:paraId="2CDD2C6C" w14:textId="77777777" w:rsidR="00AE7AD6" w:rsidRPr="00E91182" w:rsidRDefault="00D46D23">
            <w:pPr>
              <w:ind w:leftChars="100" w:left="210"/>
              <w:rPr>
                <w:rFonts w:ascii="HG丸ｺﾞｼｯｸM-PRO" w:eastAsia="HG丸ｺﾞｼｯｸM-PRO" w:hAnsi="HG丸ｺﾞｼｯｸM-PRO"/>
              </w:rPr>
            </w:pPr>
            <w:r w:rsidRPr="00E91182">
              <w:rPr>
                <w:rFonts w:ascii="HG丸ｺﾞｼｯｸM-PRO" w:eastAsia="HG丸ｺﾞｼｯｸM-PRO" w:hAnsi="HG丸ｺﾞｼｯｸM-PRO" w:hint="eastAsia"/>
              </w:rPr>
              <w:t>代替施設の利用も視野に入れていく。</w:t>
            </w:r>
          </w:p>
        </w:tc>
      </w:tr>
      <w:tr w:rsidR="00AE7AD6" w:rsidRPr="00E91182" w14:paraId="392A9B98" w14:textId="77777777">
        <w:tc>
          <w:tcPr>
            <w:tcW w:w="426" w:type="dxa"/>
            <w:shd w:val="clear" w:color="auto" w:fill="1F497D" w:themeFill="text2"/>
            <w:vAlign w:val="center"/>
          </w:tcPr>
          <w:p w14:paraId="1B157B9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22328FC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□施設運営状況をふまえ、次の施設は、除却等を検討します。</w:t>
            </w:r>
          </w:p>
          <w:p w14:paraId="08C32CF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・除却：旧清嶺中学校講堂、旧名倉保育園、旧名倉農村公園（遊園地）、旧名倉テニスコート</w:t>
            </w:r>
          </w:p>
          <w:p w14:paraId="42A1183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・施設のあり方を検討：旧津具村役場西庁舎（書庫）、見出原倉庫、旧津具村役場（見出原）車庫、旧名倉中学校、水道用倉庫（町尻）、油戸防災倉庫</w:t>
            </w:r>
          </w:p>
        </w:tc>
      </w:tr>
      <w:tr w:rsidR="00AE7AD6" w:rsidRPr="00E91182" w14:paraId="0D3B16F5" w14:textId="77777777">
        <w:tc>
          <w:tcPr>
            <w:tcW w:w="426" w:type="dxa"/>
            <w:shd w:val="clear" w:color="auto" w:fill="1F497D" w:themeFill="text2"/>
            <w:vAlign w:val="center"/>
          </w:tcPr>
          <w:p w14:paraId="329FF71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3DD774F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0DAEFD60" w14:textId="77777777" w:rsidR="00AE7AD6" w:rsidRPr="00E91182" w:rsidRDefault="00D46D23">
            <w:pPr>
              <w:ind w:leftChars="-2" w:left="-4"/>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2EEC68A2"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3E76C819" w14:textId="77777777" w:rsidR="00AE7AD6" w:rsidRPr="00E91182" w:rsidRDefault="00D46D23">
      <w:pPr>
        <w:pStyle w:val="32"/>
      </w:pPr>
      <w:bookmarkStart w:id="59" w:name="_Toc475520778"/>
      <w:r w:rsidRPr="00E91182">
        <w:rPr>
          <w:rFonts w:hint="eastAsia"/>
        </w:rPr>
        <w:lastRenderedPageBreak/>
        <w:t>5-</w:t>
      </w:r>
      <w:r w:rsidRPr="00E91182">
        <w:rPr>
          <w:rFonts w:hint="eastAsia"/>
        </w:rPr>
        <w:t>1</w:t>
      </w:r>
      <w:r w:rsidRPr="00E91182">
        <w:rPr>
          <w:rFonts w:hint="eastAsia"/>
        </w:rPr>
        <w:t>-1</w:t>
      </w:r>
      <w:r w:rsidRPr="00E91182">
        <w:t>9</w:t>
      </w:r>
      <w:r w:rsidRPr="00E91182">
        <w:rPr>
          <w:rFonts w:hint="eastAsia"/>
        </w:rPr>
        <w:t xml:space="preserve"> </w:t>
      </w:r>
      <w:r w:rsidRPr="00E91182">
        <w:rPr>
          <w:rFonts w:hint="eastAsia"/>
        </w:rPr>
        <w:t>インフラ施設</w:t>
      </w:r>
      <w:bookmarkEnd w:id="59"/>
    </w:p>
    <w:p w14:paraId="6DE7383A" w14:textId="77777777" w:rsidR="00AE7AD6" w:rsidRPr="00E91182" w:rsidRDefault="00D46D23">
      <w:pPr>
        <w:pStyle w:val="32"/>
      </w:pPr>
      <w:bookmarkStart w:id="60" w:name="_Toc475520779"/>
      <w:r w:rsidRPr="00E91182">
        <w:rPr>
          <w:rFonts w:hint="eastAsia"/>
        </w:rPr>
        <w:t xml:space="preserve">(1) </w:t>
      </w:r>
      <w:r w:rsidRPr="00E91182">
        <w:rPr>
          <w:rFonts w:hint="eastAsia"/>
        </w:rPr>
        <w:t>道路・トンネル</w:t>
      </w:r>
      <w:bookmarkEnd w:id="60"/>
    </w:p>
    <w:p w14:paraId="5A64FE68"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6F80C700" w14:textId="77777777" w:rsidR="00AE7AD6" w:rsidRPr="00E91182" w:rsidRDefault="00D46D23">
      <w:pPr>
        <w:widowControl/>
        <w:spacing w:line="276" w:lineRule="auto"/>
        <w:ind w:leftChars="100" w:left="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定期点検により補修等の優先順位をつけて費用対効果の高い維持管理に努め、日常生活、社会経済活動の支えとなる基幹的交通施設の恒常的な機能維持を図ります。トンネル、カルバート等の道路施設についても同様に管理します。</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34D06E7D" w14:textId="77777777">
        <w:trPr>
          <w:trHeight w:val="42"/>
        </w:trPr>
        <w:tc>
          <w:tcPr>
            <w:tcW w:w="1985" w:type="dxa"/>
            <w:shd w:val="clear" w:color="auto" w:fill="1F497D" w:themeFill="text2"/>
            <w:vAlign w:val="center"/>
          </w:tcPr>
          <w:p w14:paraId="3A5F486E"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746A807F"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272D9B21" w14:textId="77777777">
        <w:trPr>
          <w:trHeight w:val="245"/>
        </w:trPr>
        <w:tc>
          <w:tcPr>
            <w:tcW w:w="1985" w:type="dxa"/>
            <w:vAlign w:val="center"/>
          </w:tcPr>
          <w:p w14:paraId="3B2B900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1141DFA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・計画的に整備、更新を行なうことにより施設量の適正化を図る。</w:t>
            </w:r>
          </w:p>
        </w:tc>
      </w:tr>
      <w:tr w:rsidR="00AE7AD6" w:rsidRPr="00E91182" w14:paraId="1DFF9945" w14:textId="77777777">
        <w:tc>
          <w:tcPr>
            <w:tcW w:w="1985" w:type="dxa"/>
            <w:vAlign w:val="center"/>
          </w:tcPr>
          <w:p w14:paraId="1BA500D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241D9591"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・事後保全型から予防保全型維持管理へと転換し、計画的な対策を講じることで、長寿命化を推進し、効率的な維持管理に努める。</w:t>
            </w:r>
          </w:p>
        </w:tc>
      </w:tr>
      <w:tr w:rsidR="00AE7AD6" w:rsidRPr="00E91182" w14:paraId="2264CABD" w14:textId="77777777">
        <w:tc>
          <w:tcPr>
            <w:tcW w:w="1985" w:type="dxa"/>
            <w:vAlign w:val="center"/>
          </w:tcPr>
          <w:p w14:paraId="71A7AB6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486694BC"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・計画的な維持管理に努め、施設を健全な状態に保つことで長寿命化やライフサイクルコストの縮減、平準化を図る。</w:t>
            </w:r>
          </w:p>
        </w:tc>
      </w:tr>
    </w:tbl>
    <w:p w14:paraId="0FC2715B" w14:textId="77777777" w:rsidR="00AE7AD6" w:rsidRPr="00E91182" w:rsidRDefault="00AE7AD6">
      <w:pPr>
        <w:spacing w:line="276" w:lineRule="auto"/>
      </w:pPr>
    </w:p>
    <w:p w14:paraId="3183687B"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2CBC36E7" w14:textId="77777777">
        <w:tc>
          <w:tcPr>
            <w:tcW w:w="426" w:type="dxa"/>
            <w:shd w:val="clear" w:color="auto" w:fill="1F497D" w:themeFill="text2"/>
            <w:vAlign w:val="center"/>
          </w:tcPr>
          <w:p w14:paraId="194C07E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14D8253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□点検義務の対象となる橋梁、トンネル、大型標識等については、愛知県が策定した基準等に基づき、５年に１回の頻度で、近接目視により点検を行い、共通の統一的な基準で健全性の診断結果を分類する。</w:t>
            </w:r>
          </w:p>
          <w:p w14:paraId="4318E2A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□道路舗装、吹付け法面など上記以外の施設についても、基準等に基づき定期的に点検</w:t>
            </w:r>
            <w:proofErr w:type="gramStart"/>
            <w:r w:rsidRPr="00E91182">
              <w:rPr>
                <w:rFonts w:ascii="HG丸ｺﾞｼｯｸM-PRO" w:eastAsia="HG丸ｺﾞｼｯｸM-PRO" w:hAnsi="HG丸ｺﾞｼｯｸM-PRO" w:hint="eastAsia"/>
              </w:rPr>
              <w:t>を</w:t>
            </w:r>
            <w:proofErr w:type="gramEnd"/>
            <w:r w:rsidRPr="00E91182">
              <w:rPr>
                <w:rFonts w:ascii="HG丸ｺﾞｼｯｸM-PRO" w:eastAsia="HG丸ｺﾞｼｯｸM-PRO" w:hAnsi="HG丸ｺﾞｼｯｸM-PRO" w:hint="eastAsia"/>
              </w:rPr>
              <w:t>行い健全度</w:t>
            </w:r>
            <w:proofErr w:type="gramStart"/>
            <w:r w:rsidRPr="00E91182">
              <w:rPr>
                <w:rFonts w:ascii="HG丸ｺﾞｼｯｸM-PRO" w:eastAsia="HG丸ｺﾞｼｯｸM-PRO" w:hAnsi="HG丸ｺﾞｼｯｸM-PRO" w:hint="eastAsia"/>
              </w:rPr>
              <w:t>を</w:t>
            </w:r>
            <w:proofErr w:type="gramEnd"/>
            <w:r w:rsidRPr="00E91182">
              <w:rPr>
                <w:rFonts w:ascii="HG丸ｺﾞｼｯｸM-PRO" w:eastAsia="HG丸ｺﾞｼｯｸM-PRO" w:hAnsi="HG丸ｺﾞｼｯｸM-PRO" w:hint="eastAsia"/>
              </w:rPr>
              <w:t>診断する。</w:t>
            </w:r>
          </w:p>
        </w:tc>
      </w:tr>
      <w:tr w:rsidR="00AE7AD6" w:rsidRPr="00E91182" w14:paraId="0BACFDF3" w14:textId="77777777">
        <w:tc>
          <w:tcPr>
            <w:tcW w:w="426" w:type="dxa"/>
            <w:shd w:val="clear" w:color="auto" w:fill="1F497D" w:themeFill="text2"/>
            <w:vAlign w:val="center"/>
          </w:tcPr>
          <w:p w14:paraId="4B92F6A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600D9AD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□道路施設に関する長寿命化修繕計画の策定が必要。</w:t>
            </w:r>
          </w:p>
          <w:p w14:paraId="04F933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□長寿命化修繕計画に基づき計画的かつ効率的な道路施設の保全・更新が必要。</w:t>
            </w:r>
          </w:p>
          <w:p w14:paraId="673C343D"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1FC09D69" w14:textId="77777777">
        <w:tc>
          <w:tcPr>
            <w:tcW w:w="426" w:type="dxa"/>
            <w:shd w:val="clear" w:color="auto" w:fill="1F497D" w:themeFill="text2"/>
            <w:vAlign w:val="center"/>
          </w:tcPr>
          <w:p w14:paraId="06971B7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6E04481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□点検等により利用者に対して危険性があると判断された場合には、最優先に必要な措置を実施する。</w:t>
            </w:r>
          </w:p>
          <w:p w14:paraId="354E813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□トンネル等点検等の義務化対象施設はもとより、道路舗装、吹付け法面などの施設についても定期点検を行う。</w:t>
            </w:r>
          </w:p>
        </w:tc>
      </w:tr>
      <w:tr w:rsidR="00AE7AD6" w:rsidRPr="00E91182" w14:paraId="09FFFBEE" w14:textId="77777777">
        <w:tc>
          <w:tcPr>
            <w:tcW w:w="426" w:type="dxa"/>
            <w:shd w:val="clear" w:color="auto" w:fill="1F497D" w:themeFill="text2"/>
            <w:vAlign w:val="center"/>
          </w:tcPr>
          <w:p w14:paraId="3B638AF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74D77DB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□地震発生時においても地震動による損傷が限定的なものに留まり、道路機能の回復が速やかに行い得る状態が確保されるよう耐震補強を推進する。</w:t>
            </w:r>
          </w:p>
        </w:tc>
      </w:tr>
      <w:tr w:rsidR="00AE7AD6" w:rsidRPr="00E91182" w14:paraId="1514505A" w14:textId="77777777">
        <w:tc>
          <w:tcPr>
            <w:tcW w:w="426" w:type="dxa"/>
            <w:shd w:val="clear" w:color="auto" w:fill="1F497D" w:themeFill="text2"/>
            <w:vAlign w:val="center"/>
          </w:tcPr>
          <w:p w14:paraId="3C70908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45659EA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□安全確保の実施方針で示した定期点検を実施する全ての対象に修繕計画（長寿命化計画）を策定し、計画的かつ効率的に道路施設を保全・更新する。</w:t>
            </w:r>
          </w:p>
          <w:p w14:paraId="6684401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□建設時の完成図、定期点検、補修等の記録を一元的に管理、蓄積し、絶えず最新の記録を参照できるようにする。</w:t>
            </w:r>
          </w:p>
          <w:p w14:paraId="7A9A860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□点検結果や補修履歴などから損傷原因を分析し、長寿命化対策を立案・実施する。</w:t>
            </w:r>
          </w:p>
        </w:tc>
      </w:tr>
      <w:tr w:rsidR="00AE7AD6" w:rsidRPr="00E91182" w14:paraId="73E0A34A" w14:textId="77777777">
        <w:tc>
          <w:tcPr>
            <w:tcW w:w="426" w:type="dxa"/>
            <w:shd w:val="clear" w:color="auto" w:fill="1F497D" w:themeFill="text2"/>
            <w:vAlign w:val="center"/>
          </w:tcPr>
          <w:p w14:paraId="475B3AC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11EAB2F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□供用を廃止した道路施設については、安全確保の観点から撤去を推進する。</w:t>
            </w:r>
          </w:p>
        </w:tc>
      </w:tr>
      <w:tr w:rsidR="00AE7AD6" w:rsidRPr="00E91182" w14:paraId="62D7224B" w14:textId="77777777">
        <w:tc>
          <w:tcPr>
            <w:tcW w:w="426" w:type="dxa"/>
            <w:shd w:val="clear" w:color="auto" w:fill="1F497D" w:themeFill="text2"/>
            <w:vAlign w:val="center"/>
          </w:tcPr>
          <w:p w14:paraId="0BE54DD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76E8D40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□担当者会議や研修を実施し、さらなる情報共有や知識・技術のレベルアップを図る。</w:t>
            </w:r>
          </w:p>
          <w:p w14:paraId="5D1BDC7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0E601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724B726E" w14:textId="77777777" w:rsidR="00AE7AD6" w:rsidRPr="00E91182" w:rsidRDefault="00AE7AD6">
      <w:pPr>
        <w:spacing w:line="360" w:lineRule="auto"/>
        <w:rPr>
          <w:rFonts w:ascii="HG丸ｺﾞｼｯｸM-PRO" w:eastAsia="HG丸ｺﾞｼｯｸM-PRO" w:hAnsi="HG丸ｺﾞｼｯｸM-PRO"/>
        </w:rPr>
      </w:pPr>
    </w:p>
    <w:p w14:paraId="5371E856" w14:textId="77777777" w:rsidR="00AE7AD6" w:rsidRPr="00E91182" w:rsidRDefault="00D46D23">
      <w:pPr>
        <w:pStyle w:val="32"/>
        <w:keepNext w:val="0"/>
        <w:pageBreakBefore/>
      </w:pPr>
      <w:bookmarkStart w:id="61" w:name="_Toc475520780"/>
      <w:r w:rsidRPr="00E91182">
        <w:rPr>
          <w:rFonts w:hint="eastAsia"/>
        </w:rPr>
        <w:lastRenderedPageBreak/>
        <w:t xml:space="preserve">(2) </w:t>
      </w:r>
      <w:r w:rsidRPr="00E91182">
        <w:rPr>
          <w:rFonts w:hint="eastAsia"/>
        </w:rPr>
        <w:t>橋梁</w:t>
      </w:r>
      <w:bookmarkEnd w:id="61"/>
    </w:p>
    <w:p w14:paraId="53EB072E"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7A7F44AD" w14:textId="77777777" w:rsidR="00AE7AD6" w:rsidRPr="00E91182" w:rsidRDefault="00D46D23">
      <w:pPr>
        <w:spacing w:line="276" w:lineRule="auto"/>
        <w:ind w:leftChars="150" w:left="315"/>
        <w:rPr>
          <w:rFonts w:ascii="HG丸ｺﾞｼｯｸM-PRO" w:eastAsia="HG丸ｺﾞｼｯｸM-PRO" w:hAnsi="HG丸ｺﾞｼｯｸM-PRO"/>
        </w:rPr>
      </w:pPr>
      <w:r w:rsidRPr="00E91182">
        <w:rPr>
          <w:rFonts w:ascii="HG丸ｺﾞｼｯｸM-PRO" w:eastAsia="HG丸ｺﾞｼｯｸM-PRO" w:hAnsi="HG丸ｺﾞｼｯｸM-PRO" w:hint="eastAsia"/>
        </w:rPr>
        <w:t>定期点検により補修等の優先順位を付け、費用対効果の高い維持管理に努めていきます。</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10F9561F" w14:textId="77777777">
        <w:trPr>
          <w:trHeight w:val="42"/>
        </w:trPr>
        <w:tc>
          <w:tcPr>
            <w:tcW w:w="1985" w:type="dxa"/>
            <w:shd w:val="clear" w:color="auto" w:fill="1F497D" w:themeFill="text2"/>
            <w:vAlign w:val="center"/>
          </w:tcPr>
          <w:p w14:paraId="7F7AA04C"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1E6482C4"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9ED248B" w14:textId="77777777">
        <w:trPr>
          <w:trHeight w:val="274"/>
        </w:trPr>
        <w:tc>
          <w:tcPr>
            <w:tcW w:w="1985" w:type="dxa"/>
            <w:vAlign w:val="center"/>
          </w:tcPr>
          <w:p w14:paraId="4869B09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19A855B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・長寿命化修繕計画に準じて整備・更新を行ない、施設量の適正化を図る。</w:t>
            </w:r>
          </w:p>
        </w:tc>
      </w:tr>
      <w:tr w:rsidR="00AE7AD6" w:rsidRPr="00E91182" w14:paraId="751578B2" w14:textId="77777777">
        <w:tc>
          <w:tcPr>
            <w:tcW w:w="1985" w:type="dxa"/>
            <w:vAlign w:val="center"/>
          </w:tcPr>
          <w:p w14:paraId="499FEB3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1710A84E"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・愛知県の「橋梁定期点検要領（案）」に基づいて定期点検を実施し、劣化状況の把握に努める。</w:t>
            </w:r>
          </w:p>
        </w:tc>
      </w:tr>
      <w:tr w:rsidR="00AE7AD6" w:rsidRPr="00E91182" w14:paraId="2F8E7948" w14:textId="77777777">
        <w:tc>
          <w:tcPr>
            <w:tcW w:w="1985" w:type="dxa"/>
            <w:vAlign w:val="center"/>
          </w:tcPr>
          <w:p w14:paraId="53C445F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2BBDE888"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・予防保全型維持管理により、大規模修繕や架替えにかかるコストの縮減、平準化を図る。</w:t>
            </w:r>
          </w:p>
        </w:tc>
      </w:tr>
    </w:tbl>
    <w:p w14:paraId="07CF8AC3" w14:textId="77777777" w:rsidR="00AE7AD6" w:rsidRPr="00E91182" w:rsidRDefault="00AE7AD6">
      <w:pPr>
        <w:widowControl/>
        <w:spacing w:line="276" w:lineRule="auto"/>
        <w:jc w:val="left"/>
        <w:rPr>
          <w:rFonts w:ascii="HG丸ｺﾞｼｯｸM-PRO" w:eastAsia="HG丸ｺﾞｼｯｸM-PRO" w:hAnsi="HG丸ｺﾞｼｯｸM-PRO"/>
        </w:rPr>
      </w:pPr>
    </w:p>
    <w:p w14:paraId="400B18E1" w14:textId="77777777" w:rsidR="00AE7AD6" w:rsidRPr="00E91182" w:rsidRDefault="00D46D23">
      <w:pPr>
        <w:widowControl/>
        <w:spacing w:line="276" w:lineRule="auto"/>
        <w:jc w:val="left"/>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727C8BCC" w14:textId="77777777">
        <w:tc>
          <w:tcPr>
            <w:tcW w:w="426" w:type="dxa"/>
            <w:shd w:val="clear" w:color="auto" w:fill="1F497D" w:themeFill="text2"/>
            <w:vAlign w:val="center"/>
          </w:tcPr>
          <w:p w14:paraId="04C658D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484BEA0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□健全度の把握については、橋梁の架設年度、構造や立地条件等を十分に考慮して点検計画を立て、</w:t>
            </w:r>
            <w:r w:rsidRPr="00E91182">
              <w:rPr>
                <w:rFonts w:ascii="HG丸ｺﾞｼｯｸM-PRO" w:eastAsia="HG丸ｺﾞｼｯｸM-PRO" w:hAnsi="HG丸ｺﾞｼｯｸM-PRO" w:hint="eastAsia"/>
              </w:rPr>
              <w:t>5</w:t>
            </w:r>
            <w:r w:rsidRPr="00E91182">
              <w:rPr>
                <w:rFonts w:ascii="HG丸ｺﾞｼｯｸM-PRO" w:eastAsia="HG丸ｺﾞｼｯｸM-PRO" w:hAnsi="HG丸ｺﾞｼｯｸM-PRO" w:hint="eastAsia"/>
              </w:rPr>
              <w:t>年に</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回の定期点検を実施する。</w:t>
            </w:r>
          </w:p>
          <w:p w14:paraId="235EF7C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□定期点検においては、愛知県の「橋梁定期点検要領（案）」に基づいて実施し、橋梁の損傷を早期に把握するよう心掛ける。</w:t>
            </w:r>
          </w:p>
          <w:p w14:paraId="0D5434DC"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24C17313" w14:textId="77777777">
        <w:tc>
          <w:tcPr>
            <w:tcW w:w="426" w:type="dxa"/>
            <w:shd w:val="clear" w:color="auto" w:fill="1F497D" w:themeFill="text2"/>
            <w:vAlign w:val="center"/>
          </w:tcPr>
          <w:p w14:paraId="2F0C13EF"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7D65975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□既に策定済みの「橋梁長寿命化修繕計画」を活かしつつ、定期的に点検する全ての施設を対象に修繕計画（長寿命化計画）を策定し、計画的かつ効率的に道路施設を保全・更新する。</w:t>
            </w:r>
          </w:p>
          <w:p w14:paraId="3D6C6E9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□橋長</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ｍ以上の全ての橋梁について定期点検を行う。また、定期点検を実施する全てを対象に修繕計画（長寿命化計画）を策定し、計画的かつ効率的に橋梁を保全・更新する。</w:t>
            </w:r>
          </w:p>
          <w:p w14:paraId="03DBDD3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□日頃から維持管理の技術向上に努める。</w:t>
            </w:r>
          </w:p>
        </w:tc>
      </w:tr>
      <w:tr w:rsidR="00AE7AD6" w:rsidRPr="00E91182" w14:paraId="69AA8948" w14:textId="77777777">
        <w:tc>
          <w:tcPr>
            <w:tcW w:w="426" w:type="dxa"/>
            <w:shd w:val="clear" w:color="auto" w:fill="1F497D" w:themeFill="text2"/>
            <w:vAlign w:val="center"/>
          </w:tcPr>
          <w:p w14:paraId="2C68645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3BDD24A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□点検等により利用者に対して危険性があると判断された場合には、最優先に必要な措置を実施する。</w:t>
            </w:r>
          </w:p>
          <w:p w14:paraId="2DD51C5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□橋梁の保全を図るため、日常的な点検として道路パトロールを実施する。</w:t>
            </w:r>
          </w:p>
          <w:p w14:paraId="63AC725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□損傷が発見された橋梁については町職員が現地を確認し、道路の安全管理に万全を期す。</w:t>
            </w:r>
          </w:p>
        </w:tc>
      </w:tr>
      <w:tr w:rsidR="00AE7AD6" w:rsidRPr="00E91182" w14:paraId="2D909BFC" w14:textId="77777777">
        <w:tc>
          <w:tcPr>
            <w:tcW w:w="426" w:type="dxa"/>
            <w:shd w:val="clear" w:color="auto" w:fill="1F497D" w:themeFill="text2"/>
            <w:vAlign w:val="center"/>
          </w:tcPr>
          <w:p w14:paraId="4E6172A9"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0B789FA1" w14:textId="77777777" w:rsidR="00AE7AD6" w:rsidRPr="00E91182" w:rsidRDefault="00D46D23">
            <w:pPr>
              <w:tabs>
                <w:tab w:val="left" w:pos="564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□未実施の橋梁に対して優先順位の評価を行い、耐震補強を推進する。</w:t>
            </w:r>
          </w:p>
        </w:tc>
      </w:tr>
      <w:tr w:rsidR="00AE7AD6" w:rsidRPr="00E91182" w14:paraId="00BA9E69" w14:textId="77777777">
        <w:tc>
          <w:tcPr>
            <w:tcW w:w="426" w:type="dxa"/>
            <w:shd w:val="clear" w:color="auto" w:fill="1F497D" w:themeFill="text2"/>
            <w:vAlign w:val="center"/>
          </w:tcPr>
          <w:p w14:paraId="1FBCEAB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2D8626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□従来の事後的な修繕から予防的な修繕等の実施へ移行し、コストが掛かる架替えを極力なくすことにより、橋梁の長寿命化を目指す。</w:t>
            </w:r>
          </w:p>
          <w:p w14:paraId="0E7F240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□長寿命化を適切に計画することにより、修繕・架替えに係る事業費の大規模化および高コスト化を回避し、ライフサイクルコスト（</w:t>
            </w:r>
            <w:r w:rsidRPr="00E91182">
              <w:rPr>
                <w:rFonts w:ascii="HG丸ｺﾞｼｯｸM-PRO" w:eastAsia="HG丸ｺﾞｼｯｸM-PRO" w:hAnsi="HG丸ｺﾞｼｯｸM-PRO" w:hint="eastAsia"/>
              </w:rPr>
              <w:t>LCC</w:t>
            </w:r>
            <w:r w:rsidRPr="00E91182">
              <w:rPr>
                <w:rFonts w:ascii="HG丸ｺﾞｼｯｸM-PRO" w:eastAsia="HG丸ｺﾞｼｯｸM-PRO" w:hAnsi="HG丸ｺﾞｼｯｸM-PRO" w:hint="eastAsia"/>
              </w:rPr>
              <w:t>）の縮減を図る。</w:t>
            </w:r>
          </w:p>
          <w:p w14:paraId="3E954D13" w14:textId="77777777" w:rsidR="00AE7AD6" w:rsidRPr="00E91182" w:rsidRDefault="00AE7AD6">
            <w:pPr>
              <w:ind w:left="210" w:hangingChars="100" w:hanging="210"/>
              <w:rPr>
                <w:rFonts w:ascii="HG丸ｺﾞｼｯｸM-PRO" w:eastAsia="HG丸ｺﾞｼｯｸM-PRO" w:hAnsi="HG丸ｺﾞｼｯｸM-PRO"/>
              </w:rPr>
            </w:pPr>
          </w:p>
        </w:tc>
      </w:tr>
      <w:tr w:rsidR="00AE7AD6" w:rsidRPr="00E91182" w14:paraId="5A894DB8" w14:textId="77777777">
        <w:tc>
          <w:tcPr>
            <w:tcW w:w="426" w:type="dxa"/>
            <w:shd w:val="clear" w:color="auto" w:fill="1F497D" w:themeFill="text2"/>
            <w:vAlign w:val="center"/>
          </w:tcPr>
          <w:p w14:paraId="125BC0B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64FD0A8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□供用を廃止した施設については、安全確保の観点から撤去を推進する。</w:t>
            </w:r>
          </w:p>
        </w:tc>
      </w:tr>
      <w:tr w:rsidR="00AE7AD6" w:rsidRPr="00E91182" w14:paraId="10D0016F" w14:textId="77777777">
        <w:tc>
          <w:tcPr>
            <w:tcW w:w="426" w:type="dxa"/>
            <w:shd w:val="clear" w:color="auto" w:fill="1F497D" w:themeFill="text2"/>
            <w:vAlign w:val="center"/>
          </w:tcPr>
          <w:p w14:paraId="6077733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618D04D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□担当者会議や研修を実施し、さらなる情報共有や知識・技術のレベルアップを図る。</w:t>
            </w:r>
          </w:p>
          <w:p w14:paraId="79FF74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5824A4B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16D3C9F5" w14:textId="77777777" w:rsidR="00AE7AD6" w:rsidRPr="00E91182" w:rsidRDefault="00D46D23">
      <w:pPr>
        <w:widowControl/>
        <w:jc w:val="left"/>
        <w:rPr>
          <w:rFonts w:ascii="HG丸ｺﾞｼｯｸM-PRO" w:eastAsia="HG丸ｺﾞｼｯｸM-PRO" w:hAnsi="HG丸ｺﾞｼｯｸM-PRO"/>
          <w:i/>
        </w:rPr>
      </w:pPr>
      <w:r w:rsidRPr="00E91182">
        <w:br w:type="page"/>
      </w:r>
    </w:p>
    <w:p w14:paraId="55F76C2F" w14:textId="77777777" w:rsidR="00AE7AD6" w:rsidRPr="00E91182" w:rsidRDefault="00D46D23">
      <w:pPr>
        <w:pStyle w:val="32"/>
      </w:pPr>
      <w:bookmarkStart w:id="62" w:name="_Toc475520781"/>
      <w:r w:rsidRPr="00E91182">
        <w:rPr>
          <w:rFonts w:hint="eastAsia"/>
        </w:rPr>
        <w:lastRenderedPageBreak/>
        <w:t xml:space="preserve">(3) </w:t>
      </w:r>
      <w:r w:rsidRPr="00E91182">
        <w:rPr>
          <w:rFonts w:hint="eastAsia"/>
        </w:rPr>
        <w:t>簡易水道・飲料水供給施設</w:t>
      </w:r>
      <w:bookmarkEnd w:id="62"/>
    </w:p>
    <w:p w14:paraId="0FFE190D"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2213B043" w14:textId="77777777" w:rsidR="00AE7AD6" w:rsidRPr="00E91182" w:rsidRDefault="00D46D23">
      <w:pPr>
        <w:spacing w:line="276" w:lineRule="auto"/>
        <w:ind w:leftChars="100" w:left="210"/>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法定点検や定期点検等によって現状把握はしていますが、引き続き、定期点検を実施することで設備・施設の老朽劣化度を適切に把握すると共に補修等の優先順位を付け、費用対効果の高い維持管理を実施します。</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3852FDFE" w14:textId="77777777">
        <w:trPr>
          <w:trHeight w:val="42"/>
        </w:trPr>
        <w:tc>
          <w:tcPr>
            <w:tcW w:w="1985" w:type="dxa"/>
            <w:shd w:val="clear" w:color="auto" w:fill="1F497D" w:themeFill="text2"/>
            <w:vAlign w:val="center"/>
          </w:tcPr>
          <w:p w14:paraId="685DB814"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6E6BCAE1"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180FFD76" w14:textId="77777777">
        <w:trPr>
          <w:trHeight w:val="42"/>
        </w:trPr>
        <w:tc>
          <w:tcPr>
            <w:tcW w:w="1985" w:type="dxa"/>
            <w:vAlign w:val="center"/>
          </w:tcPr>
          <w:p w14:paraId="62E6D49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4C774E9F"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・将来の水需要を見据え、ダウンサイジングも考慮した効率的な施設の更新を実施する。</w:t>
            </w:r>
          </w:p>
        </w:tc>
      </w:tr>
      <w:tr w:rsidR="00AE7AD6" w:rsidRPr="00E91182" w14:paraId="72C9ECFA" w14:textId="77777777">
        <w:tc>
          <w:tcPr>
            <w:tcW w:w="1985" w:type="dxa"/>
            <w:vAlign w:val="center"/>
          </w:tcPr>
          <w:p w14:paraId="387B473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6C6827C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・大地震などの災害に備え、管路や建物の耐震化に努める。</w:t>
            </w:r>
          </w:p>
        </w:tc>
      </w:tr>
      <w:tr w:rsidR="00AE7AD6" w:rsidRPr="00E91182" w14:paraId="0F3CA946" w14:textId="77777777">
        <w:tc>
          <w:tcPr>
            <w:tcW w:w="1985" w:type="dxa"/>
            <w:vAlign w:val="center"/>
          </w:tcPr>
          <w:p w14:paraId="4795395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42C4B410"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・水道事業の健全経営を一層強化するため、水道事業のあり方、水道料金の適正化についても検討する。</w:t>
            </w:r>
          </w:p>
        </w:tc>
      </w:tr>
    </w:tbl>
    <w:p w14:paraId="2536A5A4" w14:textId="77777777" w:rsidR="00AE7AD6" w:rsidRPr="00E91182" w:rsidRDefault="00AE7AD6">
      <w:pPr>
        <w:widowControl/>
        <w:spacing w:line="276" w:lineRule="auto"/>
        <w:jc w:val="left"/>
        <w:rPr>
          <w:rFonts w:ascii="HG丸ｺﾞｼｯｸM-PRO" w:eastAsia="HG丸ｺﾞｼｯｸM-PRO" w:hAnsi="HG丸ｺﾞｼｯｸM-PRO"/>
        </w:rPr>
      </w:pPr>
    </w:p>
    <w:p w14:paraId="3C7D5BCC"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168DFF24" w14:textId="77777777">
        <w:trPr>
          <w:trHeight w:val="459"/>
        </w:trPr>
        <w:tc>
          <w:tcPr>
            <w:tcW w:w="426" w:type="dxa"/>
            <w:shd w:val="clear" w:color="auto" w:fill="1F497D" w:themeFill="text2"/>
            <w:vAlign w:val="center"/>
          </w:tcPr>
          <w:p w14:paraId="30376512"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582D33B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□竣工図書、設計図書、設計基準の調査及び現地調査を行う。</w:t>
            </w:r>
          </w:p>
          <w:p w14:paraId="5925B49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□設備及び管路については、点検・修繕・故障等の履歴を蓄積・管理し、蓄積したデータを施設の保全に活用しており、今後も引き続き実施する。</w:t>
            </w:r>
          </w:p>
        </w:tc>
      </w:tr>
      <w:tr w:rsidR="00AE7AD6" w:rsidRPr="00E91182" w14:paraId="340D02DF" w14:textId="77777777">
        <w:tc>
          <w:tcPr>
            <w:tcW w:w="426" w:type="dxa"/>
            <w:shd w:val="clear" w:color="auto" w:fill="1F497D" w:themeFill="text2"/>
            <w:vAlign w:val="center"/>
          </w:tcPr>
          <w:p w14:paraId="6081CC56"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6E88EB4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□設備及び管路については、計画的な修繕による長寿命化を図るとともに、更新計画に基づき更新を実施し、有収率の早期改善に努める。</w:t>
            </w:r>
          </w:p>
          <w:p w14:paraId="15B74CE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□浄水場、配水池の基幹施設については、現在、耐震診断が未実施のため、順次実施し、その結果により耐震補強等を計画する。</w:t>
            </w:r>
          </w:p>
        </w:tc>
      </w:tr>
      <w:tr w:rsidR="00AE7AD6" w:rsidRPr="00E91182" w14:paraId="0435483E" w14:textId="77777777">
        <w:tc>
          <w:tcPr>
            <w:tcW w:w="426" w:type="dxa"/>
            <w:shd w:val="clear" w:color="auto" w:fill="1F497D" w:themeFill="text2"/>
            <w:vAlign w:val="center"/>
          </w:tcPr>
          <w:p w14:paraId="7233E22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4B77D46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□点検等により利用者に対して危険性があると判断された場合には、最優先に必要な措置を実施する。</w:t>
            </w:r>
          </w:p>
          <w:p w14:paraId="4F1C2BF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□設備及び管路については、点検・修繕・故障等の履歴を蓄積・管理し、蓄積したデータを施設の保全に活用しており、今後も引き続き実施する。</w:t>
            </w:r>
          </w:p>
          <w:p w14:paraId="06D0681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□土木構造物及び建物については、定期的な点検等により安全確保に努めるとともに、未利用施設の除却を進めており、今後も引き続き実施する。</w:t>
            </w:r>
          </w:p>
        </w:tc>
      </w:tr>
      <w:tr w:rsidR="00AE7AD6" w:rsidRPr="00E91182" w14:paraId="27A8EF1D" w14:textId="77777777">
        <w:trPr>
          <w:trHeight w:val="1061"/>
        </w:trPr>
        <w:tc>
          <w:tcPr>
            <w:tcW w:w="426" w:type="dxa"/>
            <w:shd w:val="clear" w:color="auto" w:fill="1F497D" w:themeFill="text2"/>
            <w:vAlign w:val="center"/>
          </w:tcPr>
          <w:p w14:paraId="0B2133D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13CF67C0" w14:textId="77777777" w:rsidR="00AE7AD6" w:rsidRPr="00E91182" w:rsidRDefault="00D46D23">
            <w:pPr>
              <w:tabs>
                <w:tab w:val="left" w:pos="564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□主要施設については、電気計装設備の転倒防止措置や自家用発電設備の整備を行う。</w:t>
            </w:r>
          </w:p>
          <w:p w14:paraId="16CBE8A6" w14:textId="77777777" w:rsidR="00AE7AD6" w:rsidRPr="00E91182" w:rsidRDefault="00D46D23">
            <w:pPr>
              <w:tabs>
                <w:tab w:val="left" w:pos="564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□管路については、更新・新設時に耐震管による整備を行う。</w:t>
            </w:r>
          </w:p>
        </w:tc>
      </w:tr>
      <w:tr w:rsidR="00AE7AD6" w:rsidRPr="00E91182" w14:paraId="3715BB06" w14:textId="77777777">
        <w:tc>
          <w:tcPr>
            <w:tcW w:w="426" w:type="dxa"/>
            <w:shd w:val="clear" w:color="auto" w:fill="1F497D" w:themeFill="text2"/>
            <w:vAlign w:val="center"/>
          </w:tcPr>
          <w:p w14:paraId="16E9F7F7"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28DA7CB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□設備及び管路については、計画的な修繕による長寿命化を図っており、引き続き実施する。</w:t>
            </w:r>
          </w:p>
          <w:p w14:paraId="60EE9AD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□土木構造物については、耐震補強工事の際に併せて長寿命化対策を実施しており、引き続き実施する。</w:t>
            </w:r>
          </w:p>
          <w:p w14:paraId="3CB6422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□建物については、適宜、修繕を実施し長寿命化対策を実施しており、引き続き実施する。</w:t>
            </w:r>
          </w:p>
        </w:tc>
      </w:tr>
      <w:tr w:rsidR="00AE7AD6" w:rsidRPr="00E91182" w14:paraId="06D5550D" w14:textId="77777777">
        <w:trPr>
          <w:trHeight w:val="42"/>
        </w:trPr>
        <w:tc>
          <w:tcPr>
            <w:tcW w:w="426" w:type="dxa"/>
            <w:shd w:val="clear" w:color="auto" w:fill="1F497D" w:themeFill="text2"/>
            <w:vAlign w:val="center"/>
          </w:tcPr>
          <w:p w14:paraId="57B4A6A0"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総量適正化</w:t>
            </w:r>
          </w:p>
        </w:tc>
        <w:tc>
          <w:tcPr>
            <w:tcW w:w="8646" w:type="dxa"/>
          </w:tcPr>
          <w:p w14:paraId="486932F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□老朽化した管路や設備の更新については、将来人口や水需要予測を踏まえ、規模の適正化を図る。</w:t>
            </w:r>
          </w:p>
        </w:tc>
      </w:tr>
      <w:tr w:rsidR="00AE7AD6" w:rsidRPr="00E91182" w14:paraId="46696C6E" w14:textId="77777777">
        <w:trPr>
          <w:trHeight w:val="98"/>
        </w:trPr>
        <w:tc>
          <w:tcPr>
            <w:tcW w:w="426" w:type="dxa"/>
            <w:shd w:val="clear" w:color="auto" w:fill="1F497D" w:themeFill="text2"/>
            <w:vAlign w:val="center"/>
          </w:tcPr>
          <w:p w14:paraId="412C77F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6203FB7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□担当者会議や研修を実施し、さらなる情報共有や知識・技術のレベルアップを図る。</w:t>
            </w:r>
          </w:p>
          <w:p w14:paraId="4DD2631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B311E7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55718536" w14:textId="77777777" w:rsidR="00AE7AD6" w:rsidRPr="00E91182" w:rsidRDefault="00D46D23">
      <w:pPr>
        <w:widowControl/>
        <w:jc w:val="left"/>
        <w:rPr>
          <w:rFonts w:ascii="HG丸ｺﾞｼｯｸM-PRO" w:eastAsia="HG丸ｺﾞｼｯｸM-PRO" w:hAnsi="HG丸ｺﾞｼｯｸM-PRO"/>
          <w:i/>
          <w:sz w:val="12"/>
        </w:rPr>
      </w:pPr>
      <w:r w:rsidRPr="00E91182">
        <w:br w:type="page"/>
      </w:r>
    </w:p>
    <w:p w14:paraId="7F104CDE" w14:textId="77777777" w:rsidR="00AE7AD6" w:rsidRPr="00E91182" w:rsidRDefault="00D46D23">
      <w:pPr>
        <w:pStyle w:val="32"/>
      </w:pPr>
      <w:bookmarkStart w:id="63" w:name="_Toc475520782"/>
      <w:r w:rsidRPr="00E91182">
        <w:rPr>
          <w:rFonts w:hint="eastAsia"/>
        </w:rPr>
        <w:lastRenderedPageBreak/>
        <w:t xml:space="preserve">(4) </w:t>
      </w:r>
      <w:bookmarkEnd w:id="63"/>
      <w:r w:rsidRPr="00E91182">
        <w:rPr>
          <w:rFonts w:hint="eastAsia"/>
        </w:rPr>
        <w:t>農業集落排水</w:t>
      </w:r>
    </w:p>
    <w:p w14:paraId="2F61E233" w14:textId="77777777" w:rsidR="00AE7AD6" w:rsidRPr="00E91182" w:rsidRDefault="00D46D23">
      <w:pPr>
        <w:widowControl/>
        <w:spacing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１）基本方針</w:t>
      </w:r>
    </w:p>
    <w:p w14:paraId="592F9A9D" w14:textId="77777777" w:rsidR="00AE7AD6" w:rsidRPr="00E91182" w:rsidRDefault="00D46D23">
      <w:pPr>
        <w:spacing w:line="276" w:lineRule="auto"/>
        <w:ind w:leftChars="100" w:left="210"/>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法定点検や定期点検等により農業集落排水施設の現状は把握していますが、引き続き、定期点検を実施することで設備・施設の老朽劣化度を適切に把握し適正な維持管理を行い、汚水処理の経費節減に努めます。</w:t>
      </w:r>
    </w:p>
    <w:tbl>
      <w:tblPr>
        <w:tblStyle w:val="af6"/>
        <w:tblW w:w="0" w:type="auto"/>
        <w:tblInd w:w="85" w:type="dxa"/>
        <w:tblLayout w:type="fixed"/>
        <w:tblCellMar>
          <w:top w:w="28" w:type="dxa"/>
          <w:left w:w="85" w:type="dxa"/>
          <w:bottom w:w="28" w:type="dxa"/>
          <w:right w:w="85" w:type="dxa"/>
        </w:tblCellMar>
        <w:tblLook w:val="04A0" w:firstRow="1" w:lastRow="0" w:firstColumn="1" w:lastColumn="0" w:noHBand="0" w:noVBand="1"/>
      </w:tblPr>
      <w:tblGrid>
        <w:gridCol w:w="1985"/>
        <w:gridCol w:w="7087"/>
      </w:tblGrid>
      <w:tr w:rsidR="00AE7AD6" w:rsidRPr="00E91182" w14:paraId="23900B85" w14:textId="77777777">
        <w:trPr>
          <w:trHeight w:val="42"/>
        </w:trPr>
        <w:tc>
          <w:tcPr>
            <w:tcW w:w="1985" w:type="dxa"/>
            <w:shd w:val="clear" w:color="auto" w:fill="1F497D" w:themeFill="text2"/>
            <w:vAlign w:val="center"/>
          </w:tcPr>
          <w:p w14:paraId="124B5BF2"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基本的な考え方</w:t>
            </w:r>
          </w:p>
        </w:tc>
        <w:tc>
          <w:tcPr>
            <w:tcW w:w="7087" w:type="dxa"/>
            <w:shd w:val="clear" w:color="auto" w:fill="1F497D" w:themeFill="text2"/>
            <w:vAlign w:val="center"/>
          </w:tcPr>
          <w:p w14:paraId="7012FD65" w14:textId="77777777" w:rsidR="00AE7AD6" w:rsidRPr="00E91182" w:rsidRDefault="00D46D23">
            <w:pPr>
              <w:jc w:val="center"/>
              <w:rPr>
                <w:rFonts w:ascii="HG丸ｺﾞｼｯｸM-PRO" w:eastAsia="HG丸ｺﾞｼｯｸM-PRO" w:hAnsi="HG丸ｺﾞｼｯｸM-PRO"/>
              </w:rPr>
            </w:pPr>
            <w:r w:rsidRPr="00E91182">
              <w:rPr>
                <w:rFonts w:ascii="HG丸ｺﾞｼｯｸM-PRO" w:eastAsia="HG丸ｺﾞｼｯｸM-PRO" w:hAnsi="HG丸ｺﾞｼｯｸM-PRO" w:hint="eastAsia"/>
              </w:rPr>
              <w:t>内　　容</w:t>
            </w:r>
          </w:p>
        </w:tc>
      </w:tr>
      <w:tr w:rsidR="00AE7AD6" w:rsidRPr="00E91182" w14:paraId="6A4B9337" w14:textId="77777777">
        <w:trPr>
          <w:trHeight w:val="212"/>
        </w:trPr>
        <w:tc>
          <w:tcPr>
            <w:tcW w:w="1985" w:type="dxa"/>
            <w:vAlign w:val="center"/>
          </w:tcPr>
          <w:p w14:paraId="6816C2A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１．数量</w:t>
            </w:r>
          </w:p>
        </w:tc>
        <w:tc>
          <w:tcPr>
            <w:tcW w:w="7087" w:type="dxa"/>
            <w:vAlign w:val="center"/>
          </w:tcPr>
          <w:p w14:paraId="4C36A2F6"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・未普及地域においては、効率的な施設整備を行う。</w:t>
            </w:r>
          </w:p>
          <w:p w14:paraId="6716A1D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・管路の敷設が難しい地域は、合併浄化槽の設置を促進する。</w:t>
            </w:r>
          </w:p>
        </w:tc>
      </w:tr>
      <w:tr w:rsidR="00AE7AD6" w:rsidRPr="00E91182" w14:paraId="56C7F208" w14:textId="77777777">
        <w:tc>
          <w:tcPr>
            <w:tcW w:w="1985" w:type="dxa"/>
            <w:vAlign w:val="center"/>
          </w:tcPr>
          <w:p w14:paraId="705B843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２．品質</w:t>
            </w:r>
          </w:p>
        </w:tc>
        <w:tc>
          <w:tcPr>
            <w:tcW w:w="7087" w:type="dxa"/>
            <w:vAlign w:val="center"/>
          </w:tcPr>
          <w:p w14:paraId="01EC06A7"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・老朽施設の更新を着実に推進する。</w:t>
            </w:r>
          </w:p>
        </w:tc>
      </w:tr>
      <w:tr w:rsidR="00AE7AD6" w:rsidRPr="00E91182" w14:paraId="7EBC7F62" w14:textId="77777777">
        <w:tc>
          <w:tcPr>
            <w:tcW w:w="1985" w:type="dxa"/>
            <w:vAlign w:val="center"/>
          </w:tcPr>
          <w:p w14:paraId="4F9D140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３．コスト</w:t>
            </w:r>
          </w:p>
        </w:tc>
        <w:tc>
          <w:tcPr>
            <w:tcW w:w="7087" w:type="dxa"/>
            <w:vAlign w:val="center"/>
          </w:tcPr>
          <w:p w14:paraId="5816D37E" w14:textId="77777777" w:rsidR="00AE7AD6" w:rsidRPr="00E91182" w:rsidRDefault="00D46D23">
            <w:pPr>
              <w:widowControl/>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・健全経営を推進するため、使用料金の適正化についても検討する。</w:t>
            </w:r>
          </w:p>
        </w:tc>
      </w:tr>
    </w:tbl>
    <w:p w14:paraId="206FC10C" w14:textId="77777777" w:rsidR="00AE7AD6" w:rsidRPr="00E91182" w:rsidRDefault="00D46D23">
      <w:pPr>
        <w:widowControl/>
        <w:spacing w:beforeLines="50" w:before="120" w:line="276"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２）実施方針</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26"/>
        <w:gridCol w:w="8646"/>
      </w:tblGrid>
      <w:tr w:rsidR="00AE7AD6" w:rsidRPr="00E91182" w14:paraId="0DE74893" w14:textId="77777777">
        <w:tc>
          <w:tcPr>
            <w:tcW w:w="426" w:type="dxa"/>
            <w:shd w:val="clear" w:color="auto" w:fill="1F497D" w:themeFill="text2"/>
            <w:vAlign w:val="center"/>
          </w:tcPr>
          <w:p w14:paraId="7A4DB94E"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点検診断</w:t>
            </w:r>
          </w:p>
        </w:tc>
        <w:tc>
          <w:tcPr>
            <w:tcW w:w="8646" w:type="dxa"/>
            <w:shd w:val="clear" w:color="auto" w:fill="DAEEF3" w:themeFill="accent5" w:themeFillTint="33"/>
          </w:tcPr>
          <w:p w14:paraId="12CADE4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□現在実施している法定点検や定期点検等を、今後も確実に実施する。</w:t>
            </w:r>
          </w:p>
          <w:p w14:paraId="0BBDDD8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□設備及び管路については、点検・修繕・故障等の履歴を蓄積・管理し、蓄積したデータを施設の保全に活用しており、今後も引き続き実施する。</w:t>
            </w:r>
          </w:p>
        </w:tc>
      </w:tr>
      <w:tr w:rsidR="00AE7AD6" w:rsidRPr="00E91182" w14:paraId="4F3D976A" w14:textId="77777777">
        <w:tc>
          <w:tcPr>
            <w:tcW w:w="426" w:type="dxa"/>
            <w:shd w:val="clear" w:color="auto" w:fill="1F497D" w:themeFill="text2"/>
            <w:vAlign w:val="center"/>
          </w:tcPr>
          <w:p w14:paraId="7CD7F768"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維持管理</w:t>
            </w:r>
          </w:p>
        </w:tc>
        <w:tc>
          <w:tcPr>
            <w:tcW w:w="8646" w:type="dxa"/>
          </w:tcPr>
          <w:p w14:paraId="043B3FF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□設備及び管路については、計画的な修繕による長寿命化を図る。</w:t>
            </w:r>
          </w:p>
          <w:p w14:paraId="70122293"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土木構造物（農業集落排水施設のうち、建物、機械、設備、管路等を除く設備）については、耐震補強工事の際に併せて長寿命化対策を実施している。今後も、長寿命化対策を実施して施設の健全化に努め、予防保全型の更新を実施する。</w:t>
            </w:r>
          </w:p>
          <w:p w14:paraId="02C5498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□建物については、適宜、修繕を実施し、長寿命化対策を実施している。今後も、長寿命化対策を実施し、施設の健全化に努め、予防保全型の更新を実施する。</w:t>
            </w:r>
          </w:p>
          <w:p w14:paraId="65A392A4"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□下水道施設については、「下水道ストックマネジメント計画」を策定し、それに基づいた維持管理を行う。</w:t>
            </w:r>
          </w:p>
        </w:tc>
      </w:tr>
      <w:tr w:rsidR="00AE7AD6" w:rsidRPr="00E91182" w14:paraId="6823F665" w14:textId="77777777">
        <w:tc>
          <w:tcPr>
            <w:tcW w:w="426" w:type="dxa"/>
            <w:shd w:val="clear" w:color="auto" w:fill="1F497D" w:themeFill="text2"/>
            <w:vAlign w:val="center"/>
          </w:tcPr>
          <w:p w14:paraId="08E69554"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安全確保</w:t>
            </w:r>
          </w:p>
        </w:tc>
        <w:tc>
          <w:tcPr>
            <w:tcW w:w="8646" w:type="dxa"/>
            <w:shd w:val="clear" w:color="auto" w:fill="DAEEF3" w:themeFill="accent5" w:themeFillTint="33"/>
          </w:tcPr>
          <w:p w14:paraId="10FB668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□点検等により利用者に対して危険性があると判断された場合には、最優先に必要な措置を実施する。</w:t>
            </w:r>
          </w:p>
          <w:p w14:paraId="1797EBB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□設備及び管路については、点検・修繕・故障等の履歴を蓄積・管理し、蓄積したデータを施設の保全に活用しており、今後も引き続き実施する。</w:t>
            </w:r>
          </w:p>
          <w:p w14:paraId="3A3A42D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□土木構造物及び建物については、定期的な点検等により安全確保に努めるとともに、未利用施設の除却を進めており、今後も引き続き実施する。</w:t>
            </w:r>
          </w:p>
        </w:tc>
      </w:tr>
      <w:tr w:rsidR="00AE7AD6" w:rsidRPr="00E91182" w14:paraId="69E7CEEE" w14:textId="77777777">
        <w:trPr>
          <w:trHeight w:val="241"/>
        </w:trPr>
        <w:tc>
          <w:tcPr>
            <w:tcW w:w="426" w:type="dxa"/>
            <w:shd w:val="clear" w:color="auto" w:fill="1F497D" w:themeFill="text2"/>
            <w:vAlign w:val="center"/>
          </w:tcPr>
          <w:p w14:paraId="46B05FE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耐震化</w:t>
            </w:r>
          </w:p>
        </w:tc>
        <w:tc>
          <w:tcPr>
            <w:tcW w:w="8646" w:type="dxa"/>
          </w:tcPr>
          <w:p w14:paraId="775CDBC3" w14:textId="77777777" w:rsidR="00AE7AD6" w:rsidRPr="00E91182" w:rsidRDefault="00D46D23">
            <w:pPr>
              <w:tabs>
                <w:tab w:val="left" w:pos="564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□主要施設及び管路については、更新に併せて耐震化を実施しており、今後も引き続き耐震診断や必要に応じて耐震補強を実施する。また、管路の耐震化・ループ化を実施する。</w:t>
            </w:r>
          </w:p>
          <w:p w14:paraId="4067D1C8" w14:textId="77777777" w:rsidR="00AE7AD6" w:rsidRPr="00E91182" w:rsidRDefault="00D46D23">
            <w:pPr>
              <w:tabs>
                <w:tab w:val="left" w:pos="5640"/>
              </w:tabs>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□土木構造物については、耐震補強計画を策定し、計画的に耐震補強工事を実施しており、今後も引き続き実施する。</w:t>
            </w:r>
          </w:p>
        </w:tc>
      </w:tr>
      <w:tr w:rsidR="00AE7AD6" w:rsidRPr="00E91182" w14:paraId="4163EC44" w14:textId="77777777">
        <w:tc>
          <w:tcPr>
            <w:tcW w:w="426" w:type="dxa"/>
            <w:shd w:val="clear" w:color="auto" w:fill="1F497D" w:themeFill="text2"/>
            <w:vAlign w:val="center"/>
          </w:tcPr>
          <w:p w14:paraId="7CFA622A"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長寿命化</w:t>
            </w:r>
          </w:p>
        </w:tc>
        <w:tc>
          <w:tcPr>
            <w:tcW w:w="8646" w:type="dxa"/>
            <w:shd w:val="clear" w:color="auto" w:fill="DAEEF3" w:themeFill="accent5" w:themeFillTint="33"/>
          </w:tcPr>
          <w:p w14:paraId="2C94E01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□設備及び管路は、計画的な修繕により長寿命化を図っており、引き続き実施する。</w:t>
            </w:r>
          </w:p>
          <w:p w14:paraId="6664BAE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□建物については、適宜、修繕を実施し長寿命化対策を実施しており、引き続き実施する。</w:t>
            </w:r>
          </w:p>
        </w:tc>
      </w:tr>
      <w:tr w:rsidR="00AE7AD6" w:rsidRPr="00E91182" w14:paraId="11C9115B" w14:textId="77777777">
        <w:trPr>
          <w:trHeight w:val="42"/>
        </w:trPr>
        <w:tc>
          <w:tcPr>
            <w:tcW w:w="426" w:type="dxa"/>
            <w:shd w:val="clear" w:color="auto" w:fill="1F497D" w:themeFill="text2"/>
            <w:vAlign w:val="center"/>
          </w:tcPr>
          <w:p w14:paraId="316BC233"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rPr>
              <w:t>総量適正化</w:t>
            </w:r>
          </w:p>
        </w:tc>
        <w:tc>
          <w:tcPr>
            <w:tcW w:w="8646" w:type="dxa"/>
          </w:tcPr>
          <w:p w14:paraId="0E05DBA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□統廃合の予定はない。</w:t>
            </w:r>
          </w:p>
        </w:tc>
      </w:tr>
      <w:tr w:rsidR="00AE7AD6" w:rsidRPr="00E91182" w14:paraId="30FF2E45" w14:textId="77777777">
        <w:trPr>
          <w:trHeight w:val="245"/>
        </w:trPr>
        <w:tc>
          <w:tcPr>
            <w:tcW w:w="426" w:type="dxa"/>
            <w:shd w:val="clear" w:color="auto" w:fill="1F497D" w:themeFill="text2"/>
            <w:vAlign w:val="center"/>
          </w:tcPr>
          <w:p w14:paraId="69AB888D" w14:textId="77777777" w:rsidR="00AE7AD6" w:rsidRPr="00E91182" w:rsidRDefault="00D46D23">
            <w:pPr>
              <w:jc w:val="center"/>
              <w:rPr>
                <w:rFonts w:ascii="HG丸ｺﾞｼｯｸM-PRO" w:eastAsia="HG丸ｺﾞｼｯｸM-PRO" w:hAnsi="HG丸ｺﾞｼｯｸM-PRO"/>
                <w:sz w:val="20"/>
              </w:rPr>
            </w:pPr>
            <w:r w:rsidRPr="00E91182">
              <w:rPr>
                <w:rFonts w:ascii="HG丸ｺﾞｼｯｸM-PRO" w:eastAsia="HG丸ｺﾞｼｯｸM-PRO" w:hAnsi="HG丸ｺﾞｼｯｸM-PRO" w:hint="eastAsia"/>
                <w:sz w:val="20"/>
              </w:rPr>
              <w:t>体制構築</w:t>
            </w:r>
          </w:p>
        </w:tc>
        <w:tc>
          <w:tcPr>
            <w:tcW w:w="8646" w:type="dxa"/>
            <w:shd w:val="clear" w:color="auto" w:fill="DAEEF3" w:themeFill="accent5" w:themeFillTint="33"/>
          </w:tcPr>
          <w:p w14:paraId="74A287C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□担当者会議や研修を実施し、さらなる情報共有や知識・技術のレベルアップを図る。</w:t>
            </w:r>
          </w:p>
          <w:p w14:paraId="1A3FAF1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□資産管理部門・財政部門が緊密に連携し、修繕等の予算を効率的に執行する仕組みを構築する。</w:t>
            </w:r>
          </w:p>
          <w:p w14:paraId="182DD2D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□施設の情報を一元管理できる体制およびシステムを構築し、定期的に更新する。</w:t>
            </w:r>
          </w:p>
        </w:tc>
      </w:tr>
    </w:tbl>
    <w:p w14:paraId="489ED991" w14:textId="77777777" w:rsidR="00AE7AD6" w:rsidRPr="00E91182" w:rsidRDefault="00D46D23">
      <w:pPr>
        <w:pStyle w:val="22"/>
        <w:keepNext w:val="0"/>
        <w:pageBreakBefore/>
      </w:pPr>
      <w:bookmarkStart w:id="64" w:name="_Toc475520783"/>
      <w:r w:rsidRPr="00E91182">
        <w:rPr>
          <w:rFonts w:hint="eastAsia"/>
        </w:rPr>
        <w:lastRenderedPageBreak/>
        <w:t>5-</w:t>
      </w:r>
      <w:r w:rsidRPr="00E91182">
        <w:rPr>
          <w:rFonts w:hint="eastAsia"/>
        </w:rPr>
        <w:t>2</w:t>
      </w:r>
      <w:r w:rsidRPr="00E91182">
        <w:rPr>
          <w:rFonts w:hint="eastAsia"/>
        </w:rPr>
        <w:t xml:space="preserve">　隣接する市町村との連携</w:t>
      </w:r>
      <w:bookmarkEnd w:id="64"/>
    </w:p>
    <w:p w14:paraId="110D7AF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設楽町は、隣接市町村と連携した事業に取り組んでいます。今後も、過疎化や少子高齢化等の共通課題を抱える隣接市町村との事業連携により、財政的な負担軽減を検討する必要があります。</w:t>
      </w:r>
    </w:p>
    <w:p w14:paraId="4D33807E"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4BD53A0A" w14:textId="77777777" w:rsidR="00AE7AD6" w:rsidRPr="00E91182" w:rsidRDefault="00D46D23">
      <w:pPr>
        <w:pStyle w:val="32"/>
      </w:pPr>
      <w:bookmarkStart w:id="65" w:name="_Toc475520784"/>
      <w:r w:rsidRPr="00E91182">
        <w:rPr>
          <w:rFonts w:hint="eastAsia"/>
        </w:rPr>
        <w:t>(1)</w:t>
      </w:r>
      <w:r w:rsidRPr="00E91182">
        <w:rPr>
          <w:rFonts w:hint="eastAsia"/>
        </w:rPr>
        <w:t>隣接市町村との事業連携の現状</w:t>
      </w:r>
      <w:bookmarkEnd w:id="65"/>
    </w:p>
    <w:p w14:paraId="4E206A6C"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①汚泥・し尿処理</w:t>
      </w:r>
    </w:p>
    <w:p w14:paraId="4C9F9470"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平成元年に建設された</w:t>
      </w:r>
      <w:r w:rsidRPr="00E91182">
        <w:rPr>
          <w:rStyle w:val="HTML"/>
          <w:rFonts w:ascii="HG丸ｺﾞｼｯｸM-PRO" w:eastAsia="HG丸ｺﾞｼｯｸM-PRO" w:hAnsi="HG丸ｺﾞｼｯｸM-PRO"/>
          <w:sz w:val="21"/>
        </w:rPr>
        <w:t>松戸クリーンセンター</w:t>
      </w:r>
      <w:r w:rsidRPr="00E91182">
        <w:rPr>
          <w:rStyle w:val="HTML"/>
          <w:rFonts w:ascii="HG丸ｺﾞｼｯｸM-PRO" w:eastAsia="HG丸ｺﾞｼｯｸM-PRO" w:hAnsi="HG丸ｺﾞｼｯｸM-PRO" w:hint="eastAsia"/>
          <w:sz w:val="21"/>
        </w:rPr>
        <w:t>（</w:t>
      </w:r>
      <w:r w:rsidRPr="00E91182">
        <w:rPr>
          <w:rStyle w:val="HTML"/>
          <w:rFonts w:ascii="HG丸ｺﾞｼｯｸM-PRO" w:eastAsia="HG丸ｺﾞｼｯｸM-PRO" w:hAnsi="HG丸ｺﾞｼｯｸM-PRO"/>
          <w:sz w:val="21"/>
        </w:rPr>
        <w:t>北設広域事務組合</w:t>
      </w:r>
      <w:r w:rsidRPr="00E91182">
        <w:rPr>
          <w:rStyle w:val="HTML"/>
          <w:rFonts w:ascii="HG丸ｺﾞｼｯｸM-PRO" w:eastAsia="HG丸ｺﾞｼｯｸM-PRO" w:hAnsi="HG丸ｺﾞｼｯｸM-PRO" w:hint="eastAsia"/>
          <w:sz w:val="21"/>
        </w:rPr>
        <w:t>）において、</w:t>
      </w:r>
      <w:r w:rsidRPr="00E91182">
        <w:rPr>
          <w:rFonts w:ascii="HG丸ｺﾞｼｯｸM-PRO" w:eastAsia="HG丸ｺﾞｼｯｸM-PRO" w:hAnsi="HG丸ｺﾞｼｯｸM-PRO" w:hint="eastAsia"/>
        </w:rPr>
        <w:t>北設楽郡</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町村（</w:t>
      </w:r>
      <w:r w:rsidRPr="00E91182">
        <w:rPr>
          <w:rFonts w:ascii="HG丸ｺﾞｼｯｸM-PRO" w:eastAsia="HG丸ｺﾞｼｯｸM-PRO" w:hAnsi="HG丸ｺﾞｼｯｸM-PRO" w:hint="eastAsia"/>
          <w:kern w:val="0"/>
        </w:rPr>
        <w:t>設楽町、東栄町および豊根村</w:t>
      </w:r>
      <w:r w:rsidRPr="00E91182">
        <w:rPr>
          <w:rFonts w:ascii="HG丸ｺﾞｼｯｸM-PRO" w:eastAsia="HG丸ｺﾞｼｯｸM-PRO" w:hAnsi="HG丸ｺﾞｼｯｸM-PRO" w:hint="eastAsia"/>
        </w:rPr>
        <w:t>）、</w:t>
      </w:r>
      <w:r w:rsidRPr="00E91182">
        <w:rPr>
          <w:rStyle w:val="HTML"/>
          <w:rFonts w:ascii="HG丸ｺﾞｼｯｸM-PRO" w:eastAsia="HG丸ｺﾞｼｯｸM-PRO" w:hAnsi="HG丸ｺﾞｼｯｸM-PRO"/>
          <w:sz w:val="21"/>
        </w:rPr>
        <w:t>長野県下伊那郡根羽村のし尿・浄化槽汚泥を処理しています。</w:t>
      </w:r>
    </w:p>
    <w:tbl>
      <w:tblPr>
        <w:tblStyle w:val="24"/>
        <w:tblW w:w="7350" w:type="dxa"/>
        <w:tblInd w:w="1158" w:type="dxa"/>
        <w:tblLayout w:type="fixed"/>
        <w:tblLook w:val="04A0" w:firstRow="1" w:lastRow="0" w:firstColumn="1" w:lastColumn="0" w:noHBand="0" w:noVBand="1"/>
      </w:tblPr>
      <w:tblGrid>
        <w:gridCol w:w="1575"/>
        <w:gridCol w:w="5775"/>
      </w:tblGrid>
      <w:tr w:rsidR="00AE7AD6" w:rsidRPr="00E91182" w14:paraId="43547A20" w14:textId="77777777" w:rsidTr="00AE7AD6">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350"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10E7969" w14:textId="77777777" w:rsidR="00AE7AD6" w:rsidRPr="00E91182" w:rsidRDefault="00D46D23">
            <w:pPr>
              <w:spacing w:line="360" w:lineRule="exact"/>
              <w:jc w:val="center"/>
              <w:rPr>
                <w:rFonts w:ascii="HG丸ｺﾞｼｯｸM-PRO" w:eastAsia="HG丸ｺﾞｼｯｸM-PRO" w:hAnsi="HG丸ｺﾞｼｯｸM-PRO"/>
                <w:color w:val="auto"/>
                <w:sz w:val="22"/>
              </w:rPr>
            </w:pPr>
            <w:r w:rsidRPr="00E91182">
              <w:rPr>
                <w:rStyle w:val="HTML"/>
                <w:rFonts w:ascii="HG丸ｺﾞｼｯｸM-PRO" w:eastAsia="HG丸ｺﾞｼｯｸM-PRO" w:hAnsi="HG丸ｺﾞｼｯｸM-PRO"/>
                <w:color w:val="auto"/>
                <w:sz w:val="22"/>
              </w:rPr>
              <w:t>松戸クリーンセンター</w:t>
            </w:r>
            <w:r w:rsidRPr="00E91182">
              <w:rPr>
                <w:rStyle w:val="HTML"/>
                <w:rFonts w:ascii="HG丸ｺﾞｼｯｸM-PRO" w:eastAsia="HG丸ｺﾞｼｯｸM-PRO" w:hAnsi="HG丸ｺﾞｼｯｸM-PRO" w:hint="eastAsia"/>
                <w:color w:val="auto"/>
                <w:sz w:val="22"/>
              </w:rPr>
              <w:t>の概要</w:t>
            </w:r>
          </w:p>
        </w:tc>
      </w:tr>
      <w:tr w:rsidR="00AE7AD6" w:rsidRPr="00E91182" w14:paraId="2B0A54E7" w14:textId="77777777" w:rsidTr="00AE7AD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7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1ADDF452" w14:textId="77777777" w:rsidR="00AE7AD6" w:rsidRPr="00E91182" w:rsidRDefault="00D46D23">
            <w:pPr>
              <w:snapToGrid w:val="0"/>
              <w:spacing w:line="360" w:lineRule="exact"/>
              <w:jc w:val="left"/>
              <w:rPr>
                <w:rFonts w:ascii="HG丸ｺﾞｼｯｸM-PRO" w:eastAsia="HG丸ｺﾞｼｯｸM-PRO" w:hAnsi="HG丸ｺﾞｼｯｸM-PRO"/>
                <w:sz w:val="22"/>
              </w:rPr>
            </w:pPr>
            <w:r w:rsidRPr="00E91182">
              <w:rPr>
                <w:rFonts w:ascii="HG丸ｺﾞｼｯｸM-PRO" w:eastAsia="HG丸ｺﾞｼｯｸM-PRO" w:hAnsi="HG丸ｺﾞｼｯｸM-PRO"/>
                <w:b w:val="0"/>
                <w:sz w:val="22"/>
              </w:rPr>
              <w:t>所在地</w:t>
            </w:r>
          </w:p>
        </w:tc>
        <w:tc>
          <w:tcPr>
            <w:tcW w:w="5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2A755" w14:textId="77777777" w:rsidR="00AE7AD6" w:rsidRPr="00E91182" w:rsidRDefault="00D46D23">
            <w:pPr>
              <w:spacing w:line="36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2"/>
              </w:rPr>
            </w:pPr>
            <w:r w:rsidRPr="00E91182">
              <w:rPr>
                <w:rFonts w:ascii="HG丸ｺﾞｼｯｸM-PRO" w:eastAsia="HG丸ｺﾞｼｯｸM-PRO" w:hAnsi="HG丸ｺﾞｼｯｸM-PRO"/>
                <w:sz w:val="22"/>
              </w:rPr>
              <w:t>愛知県北設楽郡設楽町松戸字ワカドチ</w:t>
            </w:r>
            <w:r w:rsidRPr="00E91182">
              <w:rPr>
                <w:rFonts w:ascii="HG丸ｺﾞｼｯｸM-PRO" w:eastAsia="HG丸ｺﾞｼｯｸM-PRO" w:hAnsi="HG丸ｺﾞｼｯｸM-PRO" w:hint="eastAsia"/>
                <w:sz w:val="22"/>
              </w:rPr>
              <w:t>10</w:t>
            </w:r>
            <w:r w:rsidRPr="00E91182">
              <w:rPr>
                <w:rFonts w:ascii="HG丸ｺﾞｼｯｸM-PRO" w:eastAsia="HG丸ｺﾞｼｯｸM-PRO" w:hAnsi="HG丸ｺﾞｼｯｸM-PRO"/>
                <w:sz w:val="22"/>
              </w:rPr>
              <w:t>番地</w:t>
            </w:r>
            <w:r w:rsidRPr="00E91182">
              <w:rPr>
                <w:rFonts w:ascii="HG丸ｺﾞｼｯｸM-PRO" w:eastAsia="HG丸ｺﾞｼｯｸM-PRO" w:hAnsi="HG丸ｺﾞｼｯｸM-PRO" w:hint="eastAsia"/>
                <w:sz w:val="22"/>
              </w:rPr>
              <w:t>3</w:t>
            </w:r>
          </w:p>
        </w:tc>
      </w:tr>
      <w:tr w:rsidR="00AE7AD6" w:rsidRPr="00E91182" w14:paraId="47B0781A" w14:textId="77777777" w:rsidTr="00AE7AD6">
        <w:trPr>
          <w:trHeight w:val="227"/>
        </w:trPr>
        <w:tc>
          <w:tcPr>
            <w:cnfStyle w:val="001000000000" w:firstRow="0" w:lastRow="0" w:firstColumn="1" w:lastColumn="0" w:oddVBand="0" w:evenVBand="0" w:oddHBand="0" w:evenHBand="0" w:firstRowFirstColumn="0" w:firstRowLastColumn="0" w:lastRowFirstColumn="0" w:lastRowLastColumn="0"/>
            <w:tcW w:w="157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4667E068" w14:textId="77777777" w:rsidR="00AE7AD6" w:rsidRPr="00E91182" w:rsidRDefault="00D46D23">
            <w:pPr>
              <w:snapToGrid w:val="0"/>
              <w:spacing w:line="360" w:lineRule="exact"/>
              <w:rPr>
                <w:rFonts w:ascii="HG丸ｺﾞｼｯｸM-PRO" w:eastAsia="HG丸ｺﾞｼｯｸM-PRO" w:hAnsi="HG丸ｺﾞｼｯｸM-PRO"/>
                <w:sz w:val="22"/>
              </w:rPr>
            </w:pPr>
            <w:r w:rsidRPr="00E91182">
              <w:rPr>
                <w:rFonts w:ascii="HG丸ｺﾞｼｯｸM-PRO" w:eastAsia="HG丸ｺﾞｼｯｸM-PRO" w:hAnsi="HG丸ｺﾞｼｯｸM-PRO"/>
                <w:b w:val="0"/>
                <w:sz w:val="22"/>
              </w:rPr>
              <w:t>敷地面積</w:t>
            </w:r>
          </w:p>
        </w:tc>
        <w:tc>
          <w:tcPr>
            <w:tcW w:w="5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8E25B" w14:textId="77777777" w:rsidR="00AE7AD6" w:rsidRPr="00E91182" w:rsidRDefault="00D46D23">
            <w:pPr>
              <w:spacing w:line="36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4,542.5m</w:t>
            </w:r>
            <w:r w:rsidRPr="00E91182">
              <w:rPr>
                <w:rFonts w:ascii="HG丸ｺﾞｼｯｸM-PRO" w:eastAsia="HG丸ｺﾞｼｯｸM-PRO" w:hAnsi="HG丸ｺﾞｼｯｸM-PRO"/>
                <w:sz w:val="22"/>
                <w:vertAlign w:val="superscript"/>
              </w:rPr>
              <w:t>2</w:t>
            </w:r>
          </w:p>
        </w:tc>
      </w:tr>
      <w:tr w:rsidR="00AE7AD6" w:rsidRPr="00E91182" w14:paraId="0E911AC2" w14:textId="77777777" w:rsidTr="00AE7AD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7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57FC5C61" w14:textId="77777777" w:rsidR="00AE7AD6" w:rsidRPr="00E91182" w:rsidRDefault="00D46D23">
            <w:pPr>
              <w:snapToGrid w:val="0"/>
              <w:spacing w:line="360" w:lineRule="exact"/>
              <w:rPr>
                <w:rFonts w:ascii="HG丸ｺﾞｼｯｸM-PRO" w:eastAsia="HG丸ｺﾞｼｯｸM-PRO" w:hAnsi="HG丸ｺﾞｼｯｸM-PRO"/>
                <w:sz w:val="22"/>
              </w:rPr>
            </w:pPr>
            <w:r w:rsidRPr="00E91182">
              <w:rPr>
                <w:rFonts w:ascii="HG丸ｺﾞｼｯｸM-PRO" w:eastAsia="HG丸ｺﾞｼｯｸM-PRO" w:hAnsi="HG丸ｺﾞｼｯｸM-PRO"/>
                <w:b w:val="0"/>
                <w:sz w:val="22"/>
              </w:rPr>
              <w:t>処理能力</w:t>
            </w:r>
          </w:p>
        </w:tc>
        <w:tc>
          <w:tcPr>
            <w:tcW w:w="5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0D467" w14:textId="77777777" w:rsidR="00AE7AD6" w:rsidRPr="00E91182" w:rsidRDefault="00D46D23">
            <w:pPr>
              <w:spacing w:line="36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2"/>
              </w:rPr>
            </w:pPr>
            <w:r w:rsidRPr="00E91182">
              <w:rPr>
                <w:rFonts w:ascii="HG丸ｺﾞｼｯｸM-PRO" w:eastAsia="HG丸ｺﾞｼｯｸM-PRO" w:hAnsi="HG丸ｺﾞｼｯｸM-PRO" w:hint="eastAsia"/>
                <w:sz w:val="22"/>
              </w:rPr>
              <w:t>25</w:t>
            </w:r>
            <w:r w:rsidRPr="00E91182">
              <w:rPr>
                <w:rFonts w:ascii="HG丸ｺﾞｼｯｸM-PRO" w:eastAsia="HG丸ｺﾞｼｯｸM-PRO" w:hAnsi="HG丸ｺﾞｼｯｸM-PRO"/>
                <w:sz w:val="22"/>
              </w:rPr>
              <w:t>キロリットル</w:t>
            </w:r>
            <w:r w:rsidRPr="00E91182">
              <w:rPr>
                <w:rFonts w:ascii="HG丸ｺﾞｼｯｸM-PRO" w:eastAsia="HG丸ｺﾞｼｯｸM-PRO" w:hAnsi="HG丸ｺﾞｼｯｸM-PRO"/>
                <w:sz w:val="22"/>
              </w:rPr>
              <w:t> </w:t>
            </w:r>
            <w:r w:rsidRPr="00E91182">
              <w:rPr>
                <w:rFonts w:ascii="ＭＳ 明朝" w:hAnsi="ＭＳ 明朝" w:hint="eastAsia"/>
                <w:sz w:val="22"/>
              </w:rPr>
              <w:t>⁄</w:t>
            </w:r>
            <w:r w:rsidRPr="00E91182">
              <w:rPr>
                <w:rFonts w:ascii="HG丸ｺﾞｼｯｸM-PRO" w:eastAsia="HG丸ｺﾞｼｯｸM-PRO" w:hAnsi="HG丸ｺﾞｼｯｸM-PRO" w:hint="eastAsia"/>
                <w:sz w:val="22"/>
              </w:rPr>
              <w:t> </w:t>
            </w:r>
            <w:r w:rsidRPr="00E91182">
              <w:rPr>
                <w:rFonts w:ascii="HG丸ｺﾞｼｯｸM-PRO" w:eastAsia="HG丸ｺﾞｼｯｸM-PRO" w:hAnsi="HG丸ｺﾞｼｯｸM-PRO"/>
                <w:sz w:val="22"/>
              </w:rPr>
              <w:t>日</w:t>
            </w:r>
          </w:p>
        </w:tc>
      </w:tr>
      <w:tr w:rsidR="00AE7AD6" w:rsidRPr="00E91182" w14:paraId="39DA254D" w14:textId="77777777" w:rsidTr="00AE7AD6">
        <w:trPr>
          <w:trHeight w:val="227"/>
        </w:trPr>
        <w:tc>
          <w:tcPr>
            <w:cnfStyle w:val="001000000000" w:firstRow="0" w:lastRow="0" w:firstColumn="1" w:lastColumn="0" w:oddVBand="0" w:evenVBand="0" w:oddHBand="0" w:evenHBand="0" w:firstRowFirstColumn="0" w:firstRowLastColumn="0" w:lastRowFirstColumn="0" w:lastRowLastColumn="0"/>
            <w:tcW w:w="1575"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6FBC45D0" w14:textId="77777777" w:rsidR="00AE7AD6" w:rsidRPr="00E91182" w:rsidRDefault="00D46D23">
            <w:pPr>
              <w:snapToGrid w:val="0"/>
              <w:spacing w:line="360" w:lineRule="exact"/>
              <w:rPr>
                <w:rFonts w:ascii="HG丸ｺﾞｼｯｸM-PRO" w:eastAsia="HG丸ｺﾞｼｯｸM-PRO" w:hAnsi="HG丸ｺﾞｼｯｸM-PRO"/>
                <w:sz w:val="22"/>
              </w:rPr>
            </w:pPr>
            <w:r w:rsidRPr="00E91182">
              <w:rPr>
                <w:rFonts w:ascii="HG丸ｺﾞｼｯｸM-PRO" w:eastAsia="HG丸ｺﾞｼｯｸM-PRO" w:hAnsi="HG丸ｺﾞｼｯｸM-PRO"/>
                <w:b w:val="0"/>
                <w:sz w:val="22"/>
              </w:rPr>
              <w:t>処理方法</w:t>
            </w:r>
          </w:p>
        </w:tc>
        <w:tc>
          <w:tcPr>
            <w:tcW w:w="57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F2564" w14:textId="77777777" w:rsidR="00AE7AD6" w:rsidRPr="00E91182" w:rsidRDefault="00D46D23">
            <w:pPr>
              <w:spacing w:line="36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sz w:val="22"/>
              </w:rPr>
            </w:pPr>
            <w:r w:rsidRPr="00E91182">
              <w:rPr>
                <w:rFonts w:ascii="HG丸ｺﾞｼｯｸM-PRO" w:eastAsia="HG丸ｺﾞｼｯｸM-PRO" w:hAnsi="HG丸ｺﾞｼｯｸM-PRO"/>
                <w:sz w:val="22"/>
              </w:rPr>
              <w:t>高負荷脱窒素処理法＋高度処理</w:t>
            </w:r>
          </w:p>
        </w:tc>
      </w:tr>
    </w:tbl>
    <w:p w14:paraId="00D5C8C1"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2483360F"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②路線バス運行</w:t>
      </w:r>
    </w:p>
    <w:p w14:paraId="58BD9BCA"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北設楽郡</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町村と</w:t>
      </w:r>
      <w:r w:rsidRPr="00E91182">
        <w:rPr>
          <w:rFonts w:ascii="HG丸ｺﾞｼｯｸM-PRO" w:eastAsia="HG丸ｺﾞｼｯｸM-PRO" w:hAnsi="HG丸ｺﾞｼｯｸM-PRO" w:hint="eastAsia"/>
          <w:kern w:val="0"/>
        </w:rPr>
        <w:t>民間バス事業者が一体となり、</w:t>
      </w: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21</w:t>
      </w:r>
      <w:r w:rsidRPr="00E91182">
        <w:rPr>
          <w:rFonts w:ascii="HG丸ｺﾞｼｯｸM-PRO" w:eastAsia="HG丸ｺﾞｼｯｸM-PRO" w:hAnsi="HG丸ｺﾞｼｯｸM-PRO" w:hint="eastAsia"/>
        </w:rPr>
        <w:t>年度から</w:t>
      </w:r>
      <w:r w:rsidRPr="00E91182">
        <w:rPr>
          <w:rFonts w:ascii="HG丸ｺﾞｼｯｸM-PRO" w:eastAsia="HG丸ｺﾞｼｯｸM-PRO" w:hAnsi="HG丸ｺﾞｼｯｸM-PRO" w:hint="eastAsia"/>
          <w:kern w:val="0"/>
        </w:rPr>
        <w:t>「おでかけ北設」と称する総合交通システムを確立し、路線バスの運行を維持しています。</w:t>
      </w:r>
    </w:p>
    <w:p w14:paraId="7D0E7E84"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3018864A" w14:textId="77777777" w:rsidR="00AE7AD6" w:rsidRPr="00E91182" w:rsidRDefault="00D46D23">
      <w:pPr>
        <w:spacing w:line="360" w:lineRule="auto"/>
        <w:rPr>
          <w:rFonts w:ascii="HG丸ｺﾞｼｯｸM-PRO" w:eastAsia="HG丸ｺﾞｼｯｸM-PRO" w:hAnsi="HG丸ｺﾞｼｯｸM-PRO"/>
        </w:rPr>
      </w:pPr>
      <w:r w:rsidRPr="00E91182">
        <w:rPr>
          <w:rFonts w:ascii="HG丸ｺﾞｼｯｸM-PRO" w:eastAsia="HG丸ｺﾞｼｯｸM-PRO" w:hAnsi="HG丸ｺﾞｼｯｸM-PRO" w:hint="eastAsia"/>
        </w:rPr>
        <w:t>③地域医療</w:t>
      </w:r>
    </w:p>
    <w:p w14:paraId="37E493EF"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21</w:t>
      </w:r>
      <w:r w:rsidRPr="00E91182">
        <w:rPr>
          <w:rFonts w:ascii="HG丸ｺﾞｼｯｸM-PRO" w:eastAsia="HG丸ｺﾞｼｯｸM-PRO" w:hAnsi="HG丸ｺﾞｼｯｸM-PRO" w:hint="eastAsia"/>
        </w:rPr>
        <w:t>年度に北設楽郡</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町村と新城市、</w:t>
      </w:r>
      <w:r w:rsidRPr="00E91182">
        <w:rPr>
          <w:rFonts w:ascii="HG丸ｺﾞｼｯｸM-PRO" w:eastAsia="HG丸ｺﾞｼｯｸM-PRO" w:hAnsi="HG丸ｺﾞｼｯｸM-PRO"/>
        </w:rPr>
        <w:t>新城市民病院、東栄町国保東栄病院、新城医師会、北設楽郡医師会</w:t>
      </w:r>
      <w:r w:rsidRPr="00E91182">
        <w:rPr>
          <w:rFonts w:ascii="HG丸ｺﾞｼｯｸM-PRO" w:eastAsia="HG丸ｺﾞｼｯｸM-PRO" w:hAnsi="HG丸ｺﾞｼｯｸM-PRO" w:hint="eastAsia"/>
        </w:rPr>
        <w:t>が</w:t>
      </w:r>
      <w:r w:rsidRPr="00E91182">
        <w:rPr>
          <w:rFonts w:ascii="HG丸ｺﾞｼｯｸM-PRO" w:eastAsia="HG丸ｺﾞｼｯｸM-PRO" w:hAnsi="HG丸ｺﾞｼｯｸM-PRO"/>
        </w:rPr>
        <w:t>「東三河北部医療圏地域医療対策協議会」を設立し</w:t>
      </w:r>
      <w:r w:rsidRPr="00E91182">
        <w:rPr>
          <w:rFonts w:ascii="HG丸ｺﾞｼｯｸM-PRO" w:eastAsia="HG丸ｺﾞｼｯｸM-PRO" w:hAnsi="HG丸ｺﾞｼｯｸM-PRO" w:hint="eastAsia"/>
        </w:rPr>
        <w:t>、医療体制の充実に向けて取り組んでいます。</w:t>
      </w:r>
    </w:p>
    <w:p w14:paraId="570C0380" w14:textId="77777777" w:rsidR="00AE7AD6" w:rsidRPr="00E91182" w:rsidRDefault="00AE7AD6">
      <w:pPr>
        <w:spacing w:line="360" w:lineRule="auto"/>
        <w:ind w:firstLineChars="100" w:firstLine="210"/>
        <w:rPr>
          <w:rFonts w:ascii="HG丸ｺﾞｼｯｸM-PRO" w:eastAsia="HG丸ｺﾞｼｯｸM-PRO" w:hAnsi="HG丸ｺﾞｼｯｸM-PRO"/>
        </w:rPr>
      </w:pPr>
    </w:p>
    <w:p w14:paraId="02EF30E0" w14:textId="77777777" w:rsidR="00AE7AD6" w:rsidRPr="00E91182" w:rsidRDefault="00D46D23">
      <w:pPr>
        <w:pStyle w:val="32"/>
      </w:pPr>
      <w:bookmarkStart w:id="66" w:name="_Toc475520785"/>
      <w:r w:rsidRPr="00E91182">
        <w:rPr>
          <w:rFonts w:hint="eastAsia"/>
        </w:rPr>
        <w:t>(2)</w:t>
      </w:r>
      <w:r w:rsidRPr="00E91182">
        <w:rPr>
          <w:rFonts w:hint="eastAsia"/>
        </w:rPr>
        <w:t>今後の事業連携に向けた検討</w:t>
      </w:r>
      <w:bookmarkEnd w:id="66"/>
    </w:p>
    <w:p w14:paraId="2D32C004" w14:textId="77777777" w:rsidR="00AE7AD6" w:rsidRPr="00E91182" w:rsidRDefault="00D46D23">
      <w:pPr>
        <w:spacing w:line="360" w:lineRule="auto"/>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今後の行政需要に対し、隣接する市町村との連携によりサービスを充実強化できる事業を検討し、連携を促進することで財政負担の軽減に努めます。</w:t>
      </w:r>
    </w:p>
    <w:p w14:paraId="0EFD2D9A" w14:textId="77777777" w:rsidR="00AE7AD6" w:rsidRPr="00E91182" w:rsidRDefault="00D46D23">
      <w:pPr>
        <w:spacing w:line="360" w:lineRule="auto"/>
      </w:pPr>
      <w:r w:rsidRPr="00E91182">
        <w:rPr>
          <w:rFonts w:ascii="HG丸ｺﾞｼｯｸM-PRO" w:eastAsia="HG丸ｺﾞｼｯｸM-PRO" w:hAnsi="HG丸ｺﾞｼｯｸM-PRO"/>
          <w:noProof/>
          <w:sz w:val="24"/>
        </w:rPr>
        <mc:AlternateContent>
          <mc:Choice Requires="wpg">
            <w:drawing>
              <wp:inline distT="0" distB="0" distL="0" distR="0" wp14:anchorId="54FFF2DD" wp14:editId="7A14F9E0">
                <wp:extent cx="5730875" cy="1755140"/>
                <wp:effectExtent l="635" t="635" r="29845" b="10795"/>
                <wp:docPr id="1217" name="グループ化 64"/>
                <wp:cNvGraphicFramePr/>
                <a:graphic xmlns:a="http://schemas.openxmlformats.org/drawingml/2006/main">
                  <a:graphicData uri="http://schemas.microsoft.com/office/word/2010/wordprocessingGroup">
                    <wpg:wgp>
                      <wpg:cNvGrpSpPr/>
                      <wpg:grpSpPr>
                        <a:xfrm>
                          <a:off x="0" y="0"/>
                          <a:ext cx="5730875" cy="1755140"/>
                          <a:chOff x="27295" y="0"/>
                          <a:chExt cx="5743576" cy="1726486"/>
                        </a:xfrm>
                      </wpg:grpSpPr>
                      <wps:wsp>
                        <wps:cNvPr id="1218" name="片側の 2 つの角を丸めた四角形 1547"/>
                        <wps:cNvSpPr/>
                        <wps:spPr>
                          <a:xfrm>
                            <a:off x="27295" y="0"/>
                            <a:ext cx="5743576" cy="336677"/>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26455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今後、隣接する市町村との事業連携の検討が必要と考えられる施設（事業）</w:t>
                              </w:r>
                            </w:p>
                          </w:txbxContent>
                        </wps:txbx>
                        <wps:bodyPr rot="0" vertOverflow="overflow" horzOverflow="overflow" wrap="square" numCol="1" spcCol="0" rtlCol="0" fromWordArt="0" anchor="ctr" anchorCtr="0" forceAA="0" compatLnSpc="1"/>
                      </wps:wsp>
                      <wps:wsp>
                        <wps:cNvPr id="1219" name="テキスト ボックス 1548"/>
                        <wps:cNvSpPr txBox="1"/>
                        <wps:spPr>
                          <a:xfrm>
                            <a:off x="27296" y="313397"/>
                            <a:ext cx="5743576" cy="1412920"/>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07113F4" w14:textId="77777777" w:rsidR="00AE7AD6" w:rsidRDefault="00AE7AD6">
                              <w:pPr>
                                <w:spacing w:line="180" w:lineRule="exact"/>
                                <w:jc w:val="center"/>
                                <w:rPr>
                                  <w:rFonts w:ascii="HG丸ｺﾞｼｯｸM-PRO" w:eastAsia="HG丸ｺﾞｼｯｸM-PRO" w:hAnsi="HG丸ｺﾞｼｯｸM-PRO"/>
                                  <w:sz w:val="24"/>
                                </w:rPr>
                              </w:pPr>
                            </w:p>
                            <w:tbl>
                              <w:tblPr>
                                <w:tblStyle w:val="af6"/>
                                <w:tblW w:w="6893" w:type="dxa"/>
                                <w:jc w:val="center"/>
                                <w:tblLayout w:type="fixed"/>
                                <w:tblLook w:val="04A0" w:firstRow="1" w:lastRow="0" w:firstColumn="1" w:lastColumn="0" w:noHBand="0" w:noVBand="1"/>
                              </w:tblPr>
                              <w:tblGrid>
                                <w:gridCol w:w="2979"/>
                                <w:gridCol w:w="3914"/>
                              </w:tblGrid>
                              <w:tr w:rsidR="00AE7AD6" w14:paraId="62EC989E" w14:textId="77777777">
                                <w:trPr>
                                  <w:trHeight w:val="425"/>
                                  <w:jc w:val="center"/>
                                </w:trPr>
                                <w:tc>
                                  <w:tcPr>
                                    <w:tcW w:w="2979" w:type="dxa"/>
                                    <w:shd w:val="clear" w:color="auto" w:fill="1F497D" w:themeFill="text2"/>
                                    <w:vAlign w:val="center"/>
                                  </w:tcPr>
                                  <w:p w14:paraId="3D1763B0"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施設類型</w:t>
                                    </w:r>
                                  </w:p>
                                </w:tc>
                                <w:tc>
                                  <w:tcPr>
                                    <w:tcW w:w="3914" w:type="dxa"/>
                                    <w:shd w:val="clear" w:color="auto" w:fill="1F497D" w:themeFill="text2"/>
                                    <w:vAlign w:val="center"/>
                                  </w:tcPr>
                                  <w:p w14:paraId="45582E14"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施設名</w:t>
                                    </w:r>
                                  </w:p>
                                </w:tc>
                              </w:tr>
                              <w:tr w:rsidR="00AE7AD6" w14:paraId="6EB5E8E0" w14:textId="77777777">
                                <w:trPr>
                                  <w:trHeight w:val="425"/>
                                  <w:jc w:val="center"/>
                                </w:trPr>
                                <w:tc>
                                  <w:tcPr>
                                    <w:tcW w:w="2979" w:type="dxa"/>
                                    <w:vAlign w:val="center"/>
                                  </w:tcPr>
                                  <w:p w14:paraId="29A7E00F"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図書館</w:t>
                                    </w:r>
                                  </w:p>
                                </w:tc>
                                <w:tc>
                                  <w:tcPr>
                                    <w:tcW w:w="3914" w:type="dxa"/>
                                    <w:vAlign w:val="center"/>
                                  </w:tcPr>
                                  <w:p w14:paraId="284B6030"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つぐグリーンプラザ</w:t>
                                    </w:r>
                                  </w:p>
                                </w:tc>
                              </w:tr>
                              <w:tr w:rsidR="00AE7AD6" w14:paraId="758B053D" w14:textId="77777777">
                                <w:trPr>
                                  <w:trHeight w:val="425"/>
                                  <w:jc w:val="center"/>
                                </w:trPr>
                                <w:tc>
                                  <w:tcPr>
                                    <w:tcW w:w="2979" w:type="dxa"/>
                                    <w:vAlign w:val="center"/>
                                  </w:tcPr>
                                  <w:p w14:paraId="53B3D89A"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スポーツ施設</w:t>
                                    </w:r>
                                  </w:p>
                                </w:tc>
                                <w:tc>
                                  <w:tcPr>
                                    <w:tcW w:w="3914" w:type="dxa"/>
                                    <w:vAlign w:val="center"/>
                                  </w:tcPr>
                                  <w:p w14:paraId="35897645"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体育館、</w:t>
                                    </w:r>
                                    <w:r>
                                      <w:rPr>
                                        <w:rFonts w:ascii="HG丸ｺﾞｼｯｸM-PRO" w:eastAsia="HG丸ｺﾞｼｯｸM-PRO" w:hAnsi="HG丸ｺﾞｼｯｸM-PRO"/>
                                        <w:sz w:val="24"/>
                                      </w:rPr>
                                      <w:t>テニスコート</w:t>
                                    </w:r>
                                  </w:p>
                                </w:tc>
                              </w:tr>
                              <w:tr w:rsidR="00AE7AD6" w14:paraId="45503BEC" w14:textId="77777777">
                                <w:trPr>
                                  <w:trHeight w:val="425"/>
                                  <w:jc w:val="center"/>
                                </w:trPr>
                                <w:tc>
                                  <w:tcPr>
                                    <w:tcW w:w="2979" w:type="dxa"/>
                                    <w:vAlign w:val="center"/>
                                  </w:tcPr>
                                  <w:p w14:paraId="7154DCA2"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3914" w:type="dxa"/>
                                    <w:vAlign w:val="center"/>
                                  </w:tcPr>
                                  <w:p w14:paraId="5FA12D35"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斎苑</w:t>
                                    </w:r>
                                  </w:p>
                                </w:tc>
                              </w:tr>
                            </w:tbl>
                            <w:p w14:paraId="32179544" w14:textId="77777777" w:rsidR="00AE7AD6" w:rsidRDefault="00AE7AD6">
                              <w:pPr>
                                <w:spacing w:line="276" w:lineRule="auto"/>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54FFF2DD" id="グループ化 64" o:spid="_x0000_s1165" style="width:451.25pt;height:138.2pt;mso-position-horizontal-relative:char;mso-position-vertical-relative:line" coordorigin="272" coordsize="57435,17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">
                <v:shape id="片側の 2 つの角を丸めた四角形 1547" o:spid="_x0000_s1166" style="position:absolute;left:272;width:57436;height:3366;visibility:visible;mso-wrap-style:square;v-text-anchor:middle" coordsize="5743576,3366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" adj="-11796480,,5400" path="m56114,l5687462,v30991,,56114,25123,56114,56114l5743576,336677r,l,336677r,l,56114c,25123,25123,,56114,xe" fillcolor="#4f81bd [3204]" strokecolor="#4f81bd [3204]" strokeweight="2pt">
                  <v:stroke joinstyle="miter"/>
                  <v:formulas/>
                  <v:path arrowok="t" o:connecttype="custom" o:connectlocs="56114,0;5687462,0;5743576,56114;5743576,336677;5743576,336677;0,336677;0,336677;0,56114;56114,0" o:connectangles="0,0,0,0,0,0,0,0,0" textboxrect="0,0,5743576,336677"/>
                  <v:textbox>
                    <w:txbxContent>
                      <w:p w14:paraId="6C26455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今後、隣接する市町村との事業連携の検討が必要と考えられる施設（事業）</w:t>
                        </w:r>
                      </w:p>
                    </w:txbxContent>
                  </v:textbox>
                </v:shape>
                <v:shape id="テキスト ボックス 1548" o:spid="_x0000_s1167" type="#_x0000_t202" style="position:absolute;left:272;top:3133;width:57436;height:1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" filled="f" strokecolor="#4f81bd [3204]" strokeweight="2pt">
                  <v:textbox>
                    <w:txbxContent>
                      <w:p w14:paraId="707113F4" w14:textId="77777777" w:rsidR="00AE7AD6" w:rsidRDefault="00AE7AD6">
                        <w:pPr>
                          <w:spacing w:line="180" w:lineRule="exact"/>
                          <w:jc w:val="center"/>
                          <w:rPr>
                            <w:rFonts w:ascii="HG丸ｺﾞｼｯｸM-PRO" w:eastAsia="HG丸ｺﾞｼｯｸM-PRO" w:hAnsi="HG丸ｺﾞｼｯｸM-PRO"/>
                            <w:sz w:val="24"/>
                          </w:rPr>
                        </w:pPr>
                      </w:p>
                      <w:tbl>
                        <w:tblPr>
                          <w:tblStyle w:val="af6"/>
                          <w:tblW w:w="6893" w:type="dxa"/>
                          <w:jc w:val="center"/>
                          <w:tblLayout w:type="fixed"/>
                          <w:tblLook w:val="04A0" w:firstRow="1" w:lastRow="0" w:firstColumn="1" w:lastColumn="0" w:noHBand="0" w:noVBand="1"/>
                        </w:tblPr>
                        <w:tblGrid>
                          <w:gridCol w:w="2979"/>
                          <w:gridCol w:w="3914"/>
                        </w:tblGrid>
                        <w:tr w:rsidR="00AE7AD6" w14:paraId="62EC989E" w14:textId="77777777">
                          <w:trPr>
                            <w:trHeight w:val="425"/>
                            <w:jc w:val="center"/>
                          </w:trPr>
                          <w:tc>
                            <w:tcPr>
                              <w:tcW w:w="2979" w:type="dxa"/>
                              <w:shd w:val="clear" w:color="auto" w:fill="1F497D" w:themeFill="text2"/>
                              <w:vAlign w:val="center"/>
                            </w:tcPr>
                            <w:p w14:paraId="3D1763B0"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施設類型</w:t>
                              </w:r>
                            </w:p>
                          </w:tc>
                          <w:tc>
                            <w:tcPr>
                              <w:tcW w:w="3914" w:type="dxa"/>
                              <w:shd w:val="clear" w:color="auto" w:fill="1F497D" w:themeFill="text2"/>
                              <w:vAlign w:val="center"/>
                            </w:tcPr>
                            <w:p w14:paraId="45582E14"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施設名</w:t>
                              </w:r>
                            </w:p>
                          </w:tc>
                        </w:tr>
                        <w:tr w:rsidR="00AE7AD6" w14:paraId="6EB5E8E0" w14:textId="77777777">
                          <w:trPr>
                            <w:trHeight w:val="425"/>
                            <w:jc w:val="center"/>
                          </w:trPr>
                          <w:tc>
                            <w:tcPr>
                              <w:tcW w:w="2979" w:type="dxa"/>
                              <w:vAlign w:val="center"/>
                            </w:tcPr>
                            <w:p w14:paraId="29A7E00F"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図書館</w:t>
                              </w:r>
                            </w:p>
                          </w:tc>
                          <w:tc>
                            <w:tcPr>
                              <w:tcW w:w="3914" w:type="dxa"/>
                              <w:vAlign w:val="center"/>
                            </w:tcPr>
                            <w:p w14:paraId="284B6030"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つぐグリーンプラザ</w:t>
                              </w:r>
                            </w:p>
                          </w:tc>
                        </w:tr>
                        <w:tr w:rsidR="00AE7AD6" w14:paraId="758B053D" w14:textId="77777777">
                          <w:trPr>
                            <w:trHeight w:val="425"/>
                            <w:jc w:val="center"/>
                          </w:trPr>
                          <w:tc>
                            <w:tcPr>
                              <w:tcW w:w="2979" w:type="dxa"/>
                              <w:vAlign w:val="center"/>
                            </w:tcPr>
                            <w:p w14:paraId="53B3D89A"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スポーツ施設</w:t>
                              </w:r>
                            </w:p>
                          </w:tc>
                          <w:tc>
                            <w:tcPr>
                              <w:tcW w:w="3914" w:type="dxa"/>
                              <w:vAlign w:val="center"/>
                            </w:tcPr>
                            <w:p w14:paraId="35897645"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体育館、</w:t>
                              </w:r>
                              <w:r>
                                <w:rPr>
                                  <w:rFonts w:ascii="HG丸ｺﾞｼｯｸM-PRO" w:eastAsia="HG丸ｺﾞｼｯｸM-PRO" w:hAnsi="HG丸ｺﾞｼｯｸM-PRO"/>
                                  <w:sz w:val="24"/>
                                </w:rPr>
                                <w:t>テニスコート</w:t>
                              </w:r>
                            </w:p>
                          </w:tc>
                        </w:tr>
                        <w:tr w:rsidR="00AE7AD6" w14:paraId="45503BEC" w14:textId="77777777">
                          <w:trPr>
                            <w:trHeight w:val="425"/>
                            <w:jc w:val="center"/>
                          </w:trPr>
                          <w:tc>
                            <w:tcPr>
                              <w:tcW w:w="2979" w:type="dxa"/>
                              <w:vAlign w:val="center"/>
                            </w:tcPr>
                            <w:p w14:paraId="7154DCA2"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3914" w:type="dxa"/>
                              <w:vAlign w:val="center"/>
                            </w:tcPr>
                            <w:p w14:paraId="5FA12D35"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斎苑</w:t>
                              </w:r>
                            </w:p>
                          </w:tc>
                        </w:tr>
                      </w:tbl>
                      <w:p w14:paraId="32179544" w14:textId="77777777" w:rsidR="00AE7AD6" w:rsidRDefault="00AE7AD6">
                        <w:pPr>
                          <w:spacing w:line="276" w:lineRule="auto"/>
                          <w:jc w:val="left"/>
                          <w:rPr>
                            <w:rFonts w:ascii="HG丸ｺﾞｼｯｸM-PRO" w:eastAsia="HG丸ｺﾞｼｯｸM-PRO" w:hAnsi="HG丸ｺﾞｼｯｸM-PRO"/>
                            <w:sz w:val="24"/>
                          </w:rPr>
                        </w:pPr>
                      </w:p>
                    </w:txbxContent>
                  </v:textbox>
                </v:shape>
                <w10:anchorlock/>
              </v:group>
            </w:pict>
          </mc:Fallback>
        </mc:AlternateContent>
      </w:r>
    </w:p>
    <w:p w14:paraId="21CB36C0" w14:textId="77777777" w:rsidR="00AE7AD6" w:rsidRPr="00E91182" w:rsidRDefault="00D46D23">
      <w:pPr>
        <w:pStyle w:val="22"/>
        <w:keepNext w:val="0"/>
        <w:pageBreakBefore/>
      </w:pPr>
      <w:bookmarkStart w:id="67" w:name="_Toc475520786"/>
      <w:r w:rsidRPr="00E91182">
        <w:rPr>
          <w:rFonts w:hint="eastAsia"/>
        </w:rPr>
        <w:lastRenderedPageBreak/>
        <w:t>5-</w:t>
      </w:r>
      <w:r w:rsidRPr="00E91182">
        <w:rPr>
          <w:rFonts w:hint="eastAsia"/>
        </w:rPr>
        <w:t>3</w:t>
      </w:r>
      <w:r w:rsidRPr="00E91182">
        <w:rPr>
          <w:rFonts w:hint="eastAsia"/>
        </w:rPr>
        <w:t xml:space="preserve">　</w:t>
      </w:r>
      <w:r w:rsidRPr="00E91182">
        <w:rPr>
          <w:rFonts w:hint="eastAsia"/>
        </w:rPr>
        <w:t>PPP/PFI</w:t>
      </w:r>
      <w:r w:rsidRPr="00E91182">
        <w:rPr>
          <w:rFonts w:hint="eastAsia"/>
        </w:rPr>
        <w:t>の活用</w:t>
      </w:r>
      <w:bookmarkEnd w:id="67"/>
    </w:p>
    <w:p w14:paraId="0C003A5F" w14:textId="77777777" w:rsidR="00AE7AD6" w:rsidRPr="00E91182" w:rsidRDefault="00D46D23">
      <w:pPr>
        <w:widowControl/>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今後の公共施設等の整備・管理は、維持・管理・運営方針について分析・評価した結果を踏まえ、行政サービスの品質向上とともにトータルコストの縮減と適正化を図るため、民間活力（資金・技術）を活用した事業推進（</w:t>
      </w:r>
      <w:r w:rsidRPr="00E91182">
        <w:rPr>
          <w:rFonts w:ascii="HG丸ｺﾞｼｯｸM-PRO" w:eastAsia="HG丸ｺﾞｼｯｸM-PRO" w:hAnsi="HG丸ｺﾞｼｯｸM-PRO" w:hint="eastAsia"/>
        </w:rPr>
        <w:t xml:space="preserve">PPP </w:t>
      </w:r>
      <w:r w:rsidRPr="00E91182">
        <w:rPr>
          <w:rFonts w:ascii="HG丸ｺﾞｼｯｸM-PRO" w:eastAsia="HG丸ｺﾞｼｯｸM-PRO" w:hAnsi="HG丸ｺﾞｼｯｸM-PRO" w:hint="eastAsia"/>
        </w:rPr>
        <w:t>プライベート・パブリック・パートナーシップ：官民連携）も視野に入れる必要があります。特に複合化等に伴い、維持・管理・運営手法について大幅に見直す必要がある場合や建替えを伴う事業等については、</w:t>
      </w:r>
      <w:r w:rsidRPr="00E91182">
        <w:rPr>
          <w:rFonts w:ascii="HG丸ｺﾞｼｯｸM-PRO" w:eastAsia="HG丸ｺﾞｼｯｸM-PRO" w:hAnsi="HG丸ｺﾞｼｯｸM-PRO" w:hint="eastAsia"/>
        </w:rPr>
        <w:t>PPP</w:t>
      </w:r>
      <w:r w:rsidRPr="00E91182">
        <w:rPr>
          <w:rFonts w:ascii="HG丸ｺﾞｼｯｸM-PRO" w:eastAsia="HG丸ｺﾞｼｯｸM-PRO" w:hAnsi="HG丸ｺﾞｼｯｸM-PRO" w:hint="eastAsia"/>
        </w:rPr>
        <w:t>の活用を検討していきます。</w:t>
      </w:r>
    </w:p>
    <w:p w14:paraId="7FCC0116" w14:textId="77777777" w:rsidR="00AE7AD6" w:rsidRPr="00E91182" w:rsidRDefault="00D46D23">
      <w:pPr>
        <w:widowControl/>
        <w:spacing w:line="360"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i/>
          <w:noProof/>
          <w:sz w:val="24"/>
        </w:rPr>
        <mc:AlternateContent>
          <mc:Choice Requires="wps">
            <w:drawing>
              <wp:anchor distT="0" distB="0" distL="114300" distR="114300" simplePos="0" relativeHeight="251622400" behindDoc="0" locked="0" layoutInCell="1" hidden="0" allowOverlap="1" wp14:anchorId="11C2EE4E" wp14:editId="7E3CD769">
                <wp:simplePos x="0" y="0"/>
                <wp:positionH relativeFrom="column">
                  <wp:posOffset>3366770</wp:posOffset>
                </wp:positionH>
                <wp:positionV relativeFrom="paragraph">
                  <wp:posOffset>3203575</wp:posOffset>
                </wp:positionV>
                <wp:extent cx="2114550" cy="257175"/>
                <wp:effectExtent l="0" t="0" r="635" b="635"/>
                <wp:wrapNone/>
                <wp:docPr id="1220" name="テキスト ボックス 158"/>
                <wp:cNvGraphicFramePr/>
                <a:graphic xmlns:a="http://schemas.openxmlformats.org/drawingml/2006/main">
                  <a:graphicData uri="http://schemas.microsoft.com/office/word/2010/wordprocessingShape">
                    <wps:wsp>
                      <wps:cNvSpPr txBox="1"/>
                      <wps:spPr>
                        <a:xfrm>
                          <a:off x="0" y="0"/>
                          <a:ext cx="21145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4508C"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資料：国土交通省資料</w:t>
                            </w:r>
                            <w:r>
                              <w:rPr>
                                <w:rFonts w:ascii="HG丸ｺﾞｼｯｸM-PRO" w:eastAsia="HG丸ｺﾞｼｯｸM-PRO" w:hAnsi="HG丸ｺﾞｼｯｸM-PRO"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11C2EE4E" id="テキスト ボックス 158" o:spid="_x0000_s1168" type="#_x0000_t202" style="position:absolute;margin-left:265.1pt;margin-top:252.25pt;width:166.5pt;height:20.2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" fillcolor="white [3201]" stroked="f" strokeweight=".5pt">
                <v:textbox>
                  <w:txbxContent>
                    <w:p w14:paraId="4584508C" w14:textId="77777777" w:rsidR="00AE7AD6" w:rsidRDefault="00D46D23">
                      <w:pPr>
                        <w:rPr>
                          <w:rFonts w:ascii="HG丸ｺﾞｼｯｸM-PRO" w:eastAsia="HG丸ｺﾞｼｯｸM-PRO" w:hAnsi="HG丸ｺﾞｼｯｸM-PRO"/>
                        </w:rPr>
                      </w:pPr>
                      <w:r>
                        <w:rPr>
                          <w:rFonts w:ascii="HG丸ｺﾞｼｯｸM-PRO" w:eastAsia="HG丸ｺﾞｼｯｸM-PRO" w:hAnsi="HG丸ｺﾞｼｯｸM-PRO" w:hint="eastAsia"/>
                        </w:rPr>
                        <w:t>[</w:t>
                      </w:r>
                      <w:r>
                        <w:rPr>
                          <w:rFonts w:ascii="HG丸ｺﾞｼｯｸM-PRO" w:eastAsia="HG丸ｺﾞｼｯｸM-PRO" w:hAnsi="HG丸ｺﾞｼｯｸM-PRO" w:hint="eastAsia"/>
                        </w:rPr>
                        <w:t>資料：国土交通省資料</w:t>
                      </w:r>
                      <w:r>
                        <w:rPr>
                          <w:rFonts w:ascii="HG丸ｺﾞｼｯｸM-PRO" w:eastAsia="HG丸ｺﾞｼｯｸM-PRO" w:hAnsi="HG丸ｺﾞｼｯｸM-PRO" w:hint="eastAsia"/>
                        </w:rPr>
                        <w:t>]</w:t>
                      </w:r>
                    </w:p>
                  </w:txbxContent>
                </v:textbox>
              </v:shape>
            </w:pict>
          </mc:Fallback>
        </mc:AlternateContent>
      </w:r>
      <w:r w:rsidRPr="00E91182">
        <w:rPr>
          <w:rFonts w:ascii="HG丸ｺﾞｼｯｸM-PRO" w:eastAsia="HG丸ｺﾞｼｯｸM-PRO" w:hAnsi="HG丸ｺﾞｼｯｸM-PRO"/>
          <w:i/>
          <w:noProof/>
          <w:sz w:val="24"/>
        </w:rPr>
        <mc:AlternateContent>
          <mc:Choice Requires="wps">
            <w:drawing>
              <wp:anchor distT="0" distB="0" distL="114300" distR="114300" simplePos="0" relativeHeight="251621376" behindDoc="0" locked="0" layoutInCell="1" hidden="0" allowOverlap="1" wp14:anchorId="7F20D65F" wp14:editId="29CCE4D6">
                <wp:simplePos x="0" y="0"/>
                <wp:positionH relativeFrom="column">
                  <wp:posOffset>3004820</wp:posOffset>
                </wp:positionH>
                <wp:positionV relativeFrom="paragraph">
                  <wp:posOffset>3127375</wp:posOffset>
                </wp:positionV>
                <wp:extent cx="1362075" cy="356870"/>
                <wp:effectExtent l="0" t="0" r="635" b="635"/>
                <wp:wrapNone/>
                <wp:docPr id="1221" name="正方形/長方形 6"/>
                <wp:cNvGraphicFramePr/>
                <a:graphic xmlns:a="http://schemas.openxmlformats.org/drawingml/2006/main">
                  <a:graphicData uri="http://schemas.microsoft.com/office/word/2010/wordprocessingShape">
                    <wps:wsp>
                      <wps:cNvSpPr/>
                      <wps:spPr>
                        <a:xfrm>
                          <a:off x="0" y="0"/>
                          <a:ext cx="1362075" cy="356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661B78" w14:textId="77777777" w:rsidR="00AE7AD6" w:rsidRDefault="00AE7AD6">
                            <w:pPr>
                              <w:pStyle w:val="Web"/>
                              <w:spacing w:before="0" w:beforeAutospacing="0" w:after="0" w:afterAutospacing="0"/>
                              <w:jc w:val="center"/>
                            </w:pPr>
                          </w:p>
                        </w:txbxContent>
                      </wps:txbx>
                      <wps:bodyPr vertOverflow="overflow" horzOverflow="overflow" wrap="square" rtlCol="0" anchor="ctr"/>
                    </wps:wsp>
                  </a:graphicData>
                </a:graphic>
              </wp:anchor>
            </w:drawing>
          </mc:Choice>
          <mc:Fallback>
            <w:pict>
              <v:rect w14:anchorId="7F20D65F" id="正方形/長方形 6" o:spid="_x0000_s1169" style="position:absolute;margin-left:236.6pt;margin-top:246.25pt;width:107.25pt;height:28.1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" fillcolor="white [3212]" stroked="f" strokeweight="2pt">
                <v:textbox>
                  <w:txbxContent>
                    <w:p w14:paraId="72661B78" w14:textId="77777777" w:rsidR="00AE7AD6" w:rsidRDefault="00AE7AD6">
                      <w:pPr>
                        <w:pStyle w:val="Web"/>
                        <w:spacing w:before="0" w:beforeAutospacing="0" w:after="0" w:afterAutospacing="0"/>
                        <w:jc w:val="center"/>
                      </w:pPr>
                    </w:p>
                  </w:txbxContent>
                </v:textbox>
              </v:rect>
            </w:pict>
          </mc:Fallback>
        </mc:AlternateContent>
      </w:r>
      <w:r w:rsidRPr="00E91182">
        <w:rPr>
          <w:rFonts w:ascii="HG丸ｺﾞｼｯｸM-PRO" w:eastAsia="HG丸ｺﾞｼｯｸM-PRO" w:hAnsi="HG丸ｺﾞｼｯｸM-PRO"/>
          <w:noProof/>
          <w:sz w:val="24"/>
        </w:rPr>
        <mc:AlternateContent>
          <mc:Choice Requires="wpg">
            <w:drawing>
              <wp:inline distT="0" distB="0" distL="0" distR="0" wp14:anchorId="3473B5FE" wp14:editId="5619995A">
                <wp:extent cx="5730875" cy="6704965"/>
                <wp:effectExtent l="635" t="635" r="29845" b="10795"/>
                <wp:docPr id="1222" name="グループ化 1056"/>
                <wp:cNvGraphicFramePr/>
                <a:graphic xmlns:a="http://schemas.openxmlformats.org/drawingml/2006/main">
                  <a:graphicData uri="http://schemas.microsoft.com/office/word/2010/wordprocessingGroup">
                    <wpg:wgp>
                      <wpg:cNvGrpSpPr/>
                      <wpg:grpSpPr>
                        <a:xfrm>
                          <a:off x="0" y="0"/>
                          <a:ext cx="5730875" cy="6704965"/>
                          <a:chOff x="27295" y="0"/>
                          <a:chExt cx="5743576" cy="6720999"/>
                        </a:xfrm>
                      </wpg:grpSpPr>
                      <wps:wsp>
                        <wps:cNvPr id="1223" name="片側の 2 つの角を丸めた四角形 1057"/>
                        <wps:cNvSpPr/>
                        <wps:spPr>
                          <a:xfrm>
                            <a:off x="27295" y="0"/>
                            <a:ext cx="5743576" cy="336718"/>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1F66A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主な</w:t>
                              </w:r>
                              <w:r>
                                <w:rPr>
                                  <w:rFonts w:ascii="HG丸ｺﾞｼｯｸM-PRO" w:eastAsia="HG丸ｺﾞｼｯｸM-PRO" w:hAnsi="HG丸ｺﾞｼｯｸM-PRO" w:hint="eastAsia"/>
                                  <w:sz w:val="24"/>
                                </w:rPr>
                                <w:t>PPP</w:t>
                              </w:r>
                              <w:r>
                                <w:rPr>
                                  <w:rFonts w:ascii="HG丸ｺﾞｼｯｸM-PRO" w:eastAsia="HG丸ｺﾞｼｯｸM-PRO" w:hAnsi="HG丸ｺﾞｼｯｸM-PRO" w:hint="eastAsia"/>
                                  <w:sz w:val="24"/>
                                </w:rPr>
                                <w:t>手法の特徴</w:t>
                              </w:r>
                            </w:p>
                          </w:txbxContent>
                        </wps:txbx>
                        <wps:bodyPr rot="0" vertOverflow="overflow" horzOverflow="overflow" wrap="square" numCol="1" spcCol="0" rtlCol="0" fromWordArt="0" anchor="ctr" anchorCtr="0" forceAA="0" compatLnSpc="1"/>
                      </wps:wsp>
                      <wps:wsp>
                        <wps:cNvPr id="1224" name="テキスト ボックス 1058"/>
                        <wps:cNvSpPr txBox="1"/>
                        <wps:spPr>
                          <a:xfrm>
                            <a:off x="27296" y="313849"/>
                            <a:ext cx="5743576" cy="640719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213E590"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inline distT="0" distB="0" distL="0" distR="0" wp14:anchorId="7EF43B80" wp14:editId="7A9B9E60">
                                    <wp:extent cx="5229225" cy="3113405"/>
                                    <wp:effectExtent l="0" t="0" r="0" b="0"/>
                                    <wp:docPr id="1225" name="Picture 3"/>
                                    <wp:cNvGraphicFramePr/>
                                    <a:graphic xmlns:a="http://schemas.openxmlformats.org/drawingml/2006/main">
                                      <a:graphicData uri="http://schemas.openxmlformats.org/drawingml/2006/picture">
                                        <pic:pic xmlns:pic="http://schemas.openxmlformats.org/drawingml/2006/picture">
                                          <pic:nvPicPr>
                                            <pic:cNvPr id="1225" name="Picture 3"/>
                                            <pic:cNvPicPr>
                                              <a:picLocks noChangeAspect="1" noChangeArrowheads="1"/>
                                            </pic:cNvPicPr>
                                          </pic:nvPicPr>
                                          <pic:blipFill>
                                            <a:blip r:embed="rId50"/>
                                            <a:srcRect l="3870" t="5080"/>
                                            <a:stretch>
                                              <a:fillRect/>
                                            </a:stretch>
                                          </pic:blipFill>
                                          <pic:spPr>
                                            <a:xfrm>
                                              <a:off x="0" y="0"/>
                                              <a:ext cx="5229225" cy="3113405"/>
                                            </a:xfrm>
                                            <a:prstGeom prst="rect">
                                              <a:avLst/>
                                            </a:prstGeom>
                                            <a:noFill/>
                                            <a:ln>
                                              <a:noFill/>
                                            </a:ln>
                                          </pic:spPr>
                                        </pic:pic>
                                      </a:graphicData>
                                    </a:graphic>
                                  </wp:inline>
                                </w:drawing>
                              </w:r>
                            </w:p>
                            <w:p w14:paraId="005AC5BE" w14:textId="77777777" w:rsidR="00AE7AD6" w:rsidRDefault="00AE7AD6">
                              <w:pPr>
                                <w:spacing w:line="276" w:lineRule="auto"/>
                                <w:jc w:val="center"/>
                                <w:rPr>
                                  <w:rFonts w:ascii="HG丸ｺﾞｼｯｸM-PRO" w:eastAsia="HG丸ｺﾞｼｯｸM-PRO" w:hAnsi="HG丸ｺﾞｼｯｸM-PRO"/>
                                  <w:sz w:val="24"/>
                                </w:rPr>
                              </w:pPr>
                            </w:p>
                            <w:tbl>
                              <w:tblPr>
                                <w:tblW w:w="8146" w:type="dxa"/>
                                <w:jc w:val="center"/>
                                <w:tblLayout w:type="fixed"/>
                                <w:tblCellMar>
                                  <w:left w:w="99" w:type="dxa"/>
                                  <w:right w:w="99" w:type="dxa"/>
                                </w:tblCellMar>
                                <w:tblLook w:val="04A0" w:firstRow="1" w:lastRow="0" w:firstColumn="1" w:lastColumn="0" w:noHBand="0" w:noVBand="1"/>
                              </w:tblPr>
                              <w:tblGrid>
                                <w:gridCol w:w="1746"/>
                                <w:gridCol w:w="1600"/>
                                <w:gridCol w:w="1600"/>
                                <w:gridCol w:w="1600"/>
                                <w:gridCol w:w="1600"/>
                              </w:tblGrid>
                              <w:tr w:rsidR="00AE7AD6" w14:paraId="3E067F58" w14:textId="77777777">
                                <w:trPr>
                                  <w:trHeight w:val="285"/>
                                  <w:jc w:val="center"/>
                                </w:trPr>
                                <w:tc>
                                  <w:tcPr>
                                    <w:tcW w:w="1746" w:type="dxa"/>
                                    <w:tcBorders>
                                      <w:top w:val="single" w:sz="8" w:space="0" w:color="FFFFFF"/>
                                      <w:left w:val="single" w:sz="8" w:space="0" w:color="FFFFFF"/>
                                      <w:bottom w:val="single" w:sz="12" w:space="0" w:color="FFFFFF"/>
                                      <w:right w:val="single" w:sz="8" w:space="0" w:color="FFFFFF"/>
                                    </w:tcBorders>
                                    <w:shd w:val="clear" w:color="000000" w:fill="4F81BD"/>
                                    <w:vAlign w:val="center"/>
                                  </w:tcPr>
                                  <w:p w14:paraId="3560CA63"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方式</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5D4112EE"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設計</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248009F5"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建設</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5F0AB925"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維持管理</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396DA2AC"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運営</w:t>
                                    </w:r>
                                  </w:p>
                                </w:tc>
                              </w:tr>
                              <w:tr w:rsidR="00AE7AD6" w14:paraId="56CDEF2E" w14:textId="77777777">
                                <w:trPr>
                                  <w:trHeight w:val="300"/>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1A502B29"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従来</w:t>
                                    </w:r>
                                  </w:p>
                                </w:tc>
                                <w:tc>
                                  <w:tcPr>
                                    <w:tcW w:w="3200" w:type="dxa"/>
                                    <w:gridSpan w:val="2"/>
                                    <w:tcBorders>
                                      <w:top w:val="single" w:sz="12" w:space="0" w:color="FFFFFF"/>
                                      <w:left w:val="nil"/>
                                      <w:bottom w:val="single" w:sz="8" w:space="0" w:color="FFFFFF"/>
                                      <w:right w:val="single" w:sz="8" w:space="0" w:color="FFFFFF"/>
                                    </w:tcBorders>
                                    <w:shd w:val="clear" w:color="000000" w:fill="D0D8E8"/>
                                    <w:vAlign w:val="center"/>
                                  </w:tcPr>
                                  <w:p w14:paraId="109495B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tcBorders>
                                      <w:top w:val="single" w:sz="12" w:space="0" w:color="FFFFFF"/>
                                      <w:left w:val="nil"/>
                                      <w:bottom w:val="single" w:sz="8" w:space="0" w:color="FFFFFF"/>
                                      <w:right w:val="single" w:sz="8" w:space="0" w:color="FFFFFF"/>
                                    </w:tcBorders>
                                    <w:shd w:val="clear" w:color="000000" w:fill="D0D8E8"/>
                                    <w:vAlign w:val="center"/>
                                  </w:tcPr>
                                  <w:p w14:paraId="2F4074C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2C208B4B"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355DAA94" w14:textId="77777777" w:rsidR="00AE7AD6" w:rsidRDefault="00AE7AD6">
                                    <w:pPr>
                                      <w:widowControl/>
                                      <w:jc w:val="left"/>
                                      <w:rPr>
                                        <w:rFonts w:ascii="HG丸ｺﾞｼｯｸM-PRO" w:eastAsia="HG丸ｺﾞｼｯｸM-PRO" w:hAnsi="HG丸ｺﾞｼｯｸM-PRO"/>
                                        <w:b/>
                                        <w:color w:val="FFFFFF"/>
                                        <w:kern w:val="0"/>
                                        <w:sz w:val="20"/>
                                      </w:rPr>
                                    </w:pPr>
                                  </w:p>
                                </w:tc>
                                <w:tc>
                                  <w:tcPr>
                                    <w:tcW w:w="1600" w:type="dxa"/>
                                    <w:tcBorders>
                                      <w:top w:val="nil"/>
                                      <w:left w:val="nil"/>
                                      <w:bottom w:val="single" w:sz="8" w:space="0" w:color="FFFFFF"/>
                                      <w:right w:val="single" w:sz="8" w:space="0" w:color="FFFFFF"/>
                                    </w:tcBorders>
                                    <w:shd w:val="clear" w:color="000000" w:fill="E9EDF4"/>
                                    <w:vAlign w:val="center"/>
                                  </w:tcPr>
                                  <w:p w14:paraId="6565B4B3"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設計会社に委託</w:t>
                                    </w:r>
                                  </w:p>
                                </w:tc>
                                <w:tc>
                                  <w:tcPr>
                                    <w:tcW w:w="1600" w:type="dxa"/>
                                    <w:tcBorders>
                                      <w:top w:val="nil"/>
                                      <w:left w:val="nil"/>
                                      <w:bottom w:val="single" w:sz="8" w:space="0" w:color="FFFFFF"/>
                                      <w:right w:val="single" w:sz="8" w:space="0" w:color="FFFFFF"/>
                                    </w:tcBorders>
                                    <w:shd w:val="clear" w:color="000000" w:fill="E9EDF4"/>
                                    <w:vAlign w:val="center"/>
                                  </w:tcPr>
                                  <w:p w14:paraId="09D21511"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建設会社に委託</w:t>
                                    </w:r>
                                  </w:p>
                                </w:tc>
                                <w:tc>
                                  <w:tcPr>
                                    <w:tcW w:w="1600" w:type="dxa"/>
                                    <w:tcBorders>
                                      <w:top w:val="nil"/>
                                      <w:left w:val="nil"/>
                                      <w:bottom w:val="single" w:sz="8" w:space="0" w:color="FFFFFF"/>
                                      <w:right w:val="single" w:sz="8" w:space="0" w:color="FFFFFF"/>
                                    </w:tcBorders>
                                    <w:shd w:val="clear" w:color="000000" w:fill="E9EDF4"/>
                                    <w:vAlign w:val="center"/>
                                  </w:tcPr>
                                  <w:p w14:paraId="5B7EDF14"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管理会社に委託</w:t>
                                    </w:r>
                                  </w:p>
                                </w:tc>
                                <w:tc>
                                  <w:tcPr>
                                    <w:tcW w:w="1600" w:type="dxa"/>
                                    <w:tcBorders>
                                      <w:top w:val="nil"/>
                                      <w:left w:val="nil"/>
                                      <w:bottom w:val="single" w:sz="8" w:space="0" w:color="FFFFFF"/>
                                      <w:right w:val="single" w:sz="8" w:space="0" w:color="FFFFFF"/>
                                    </w:tcBorders>
                                    <w:shd w:val="clear" w:color="000000" w:fill="E9EDF4"/>
                                    <w:vAlign w:val="center"/>
                                  </w:tcPr>
                                  <w:p w14:paraId="2D40DB0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運営会社に委託</w:t>
                                    </w:r>
                                  </w:p>
                                </w:tc>
                              </w:tr>
                              <w:tr w:rsidR="00AE7AD6" w14:paraId="63D3A50D"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778C829A"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PFI</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47B3D4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民設</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6EB16B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民営</w:t>
                                    </w:r>
                                  </w:p>
                                </w:tc>
                              </w:tr>
                              <w:tr w:rsidR="00AE7AD6" w14:paraId="201C16FA"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496FC880" w14:textId="77777777" w:rsidR="00AE7AD6" w:rsidRDefault="00AE7AD6">
                                    <w:pPr>
                                      <w:widowControl/>
                                      <w:jc w:val="left"/>
                                      <w:rPr>
                                        <w:rFonts w:ascii="HG丸ｺﾞｼｯｸM-PRO" w:eastAsia="HG丸ｺﾞｼｯｸM-PRO" w:hAnsi="HG丸ｺﾞｼｯｸM-PRO"/>
                                        <w:b/>
                                        <w:color w:val="FFFFFF"/>
                                        <w:kern w:val="0"/>
                                        <w:sz w:val="20"/>
                                      </w:rPr>
                                    </w:pPr>
                                  </w:p>
                                </w:tc>
                                <w:tc>
                                  <w:tcPr>
                                    <w:tcW w:w="6400" w:type="dxa"/>
                                    <w:gridSpan w:val="4"/>
                                    <w:tcBorders>
                                      <w:top w:val="single" w:sz="8" w:space="0" w:color="FFFFFF"/>
                                      <w:left w:val="nil"/>
                                      <w:bottom w:val="single" w:sz="8" w:space="0" w:color="FFFFFF"/>
                                      <w:right w:val="single" w:sz="8" w:space="0" w:color="FFFFFF"/>
                                    </w:tcBorders>
                                    <w:shd w:val="clear" w:color="000000" w:fill="E9EDF4"/>
                                    <w:vAlign w:val="center"/>
                                  </w:tcPr>
                                  <w:p w14:paraId="606BBC1A"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PFI</w:t>
                                    </w:r>
                                    <w:r>
                                      <w:rPr>
                                        <w:rFonts w:ascii="HG丸ｺﾞｼｯｸM-PRO" w:eastAsia="HG丸ｺﾞｼｯｸM-PRO" w:hAnsi="HG丸ｺﾞｼｯｸM-PRO" w:hint="eastAsia"/>
                                        <w:color w:val="000000"/>
                                        <w:kern w:val="0"/>
                                        <w:sz w:val="20"/>
                                      </w:rPr>
                                      <w:t>事業者が包括的に実施</w:t>
                                    </w:r>
                                  </w:p>
                                </w:tc>
                              </w:tr>
                              <w:tr w:rsidR="00AE7AD6" w14:paraId="0F6A01BC" w14:textId="77777777">
                                <w:trPr>
                                  <w:trHeight w:val="285"/>
                                  <w:jc w:val="center"/>
                                </w:trPr>
                                <w:tc>
                                  <w:tcPr>
                                    <w:tcW w:w="1746" w:type="dxa"/>
                                    <w:tcBorders>
                                      <w:top w:val="nil"/>
                                      <w:left w:val="single" w:sz="8" w:space="0" w:color="FFFFFF"/>
                                      <w:bottom w:val="nil"/>
                                      <w:right w:val="single" w:sz="8" w:space="0" w:color="FFFFFF"/>
                                    </w:tcBorders>
                                    <w:shd w:val="clear" w:color="000000" w:fill="4F81BD"/>
                                    <w:vAlign w:val="center"/>
                                  </w:tcPr>
                                  <w:p w14:paraId="70AA2D04"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公共施設等</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4B8DD522"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1B365BBC"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民営</w:t>
                                    </w:r>
                                  </w:p>
                                </w:tc>
                              </w:tr>
                              <w:tr w:rsidR="00AE7AD6" w14:paraId="2D9C8072" w14:textId="77777777">
                                <w:trPr>
                                  <w:trHeight w:val="285"/>
                                  <w:jc w:val="center"/>
                                </w:trPr>
                                <w:tc>
                                  <w:tcPr>
                                    <w:tcW w:w="1746" w:type="dxa"/>
                                    <w:tcBorders>
                                      <w:top w:val="nil"/>
                                      <w:left w:val="single" w:sz="8" w:space="0" w:color="FFFFFF"/>
                                      <w:bottom w:val="single" w:sz="8" w:space="0" w:color="FFFFFF"/>
                                      <w:right w:val="single" w:sz="8" w:space="0" w:color="FFFFFF"/>
                                    </w:tcBorders>
                                    <w:shd w:val="clear" w:color="000000" w:fill="4F81BD"/>
                                    <w:vAlign w:val="center"/>
                                  </w:tcPr>
                                  <w:p w14:paraId="70D132E1"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運営権利制度</w:t>
                                    </w:r>
                                  </w:p>
                                </w:tc>
                                <w:tc>
                                  <w:tcPr>
                                    <w:tcW w:w="3200" w:type="dxa"/>
                                    <w:gridSpan w:val="2"/>
                                    <w:vMerge/>
                                    <w:tcBorders>
                                      <w:top w:val="nil"/>
                                      <w:left w:val="single" w:sz="8" w:space="0" w:color="FFFFFF"/>
                                      <w:bottom w:val="single" w:sz="8" w:space="0" w:color="FFFFFF"/>
                                      <w:right w:val="single" w:sz="8" w:space="0" w:color="FFFFFF"/>
                                    </w:tcBorders>
                                    <w:vAlign w:val="center"/>
                                  </w:tcPr>
                                  <w:p w14:paraId="2499DAAD"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3D66D8EB"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PFI</w:t>
                                    </w:r>
                                    <w:r>
                                      <w:rPr>
                                        <w:rFonts w:ascii="HG丸ｺﾞｼｯｸM-PRO" w:eastAsia="HG丸ｺﾞｼｯｸM-PRO" w:hAnsi="HG丸ｺﾞｼｯｸM-PRO" w:hint="eastAsia"/>
                                        <w:color w:val="000000"/>
                                        <w:kern w:val="0"/>
                                        <w:sz w:val="20"/>
                                      </w:rPr>
                                      <w:t>事業者が包括的に実施</w:t>
                                    </w:r>
                                  </w:p>
                                </w:tc>
                              </w:tr>
                              <w:tr w:rsidR="00AE7AD6" w14:paraId="22929F9D"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67F85D6B"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DB</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3E24C111"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230F71E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r>
                              <w:tr w:rsidR="00AE7AD6" w14:paraId="4C93990A"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6E020FF1"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602A7C72"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民間事業者に包括的に一括発注</w:t>
                                    </w: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58F510D5" w14:textId="77777777" w:rsidR="00AE7AD6" w:rsidRDefault="00AE7AD6">
                                    <w:pPr>
                                      <w:widowControl/>
                                      <w:jc w:val="left"/>
                                      <w:rPr>
                                        <w:rFonts w:ascii="HG丸ｺﾞｼｯｸM-PRO" w:eastAsia="HG丸ｺﾞｼｯｸM-PRO" w:hAnsi="HG丸ｺﾞｼｯｸM-PRO"/>
                                        <w:color w:val="000000"/>
                                        <w:kern w:val="0"/>
                                        <w:sz w:val="20"/>
                                      </w:rPr>
                                    </w:pPr>
                                  </w:p>
                                </w:tc>
                              </w:tr>
                              <w:tr w:rsidR="00AE7AD6" w14:paraId="5AE5913C"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5562F06B"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DBO</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4FAE2644"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6FEE00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35372614"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34018E14" w14:textId="77777777" w:rsidR="00AE7AD6" w:rsidRDefault="00AE7AD6">
                                    <w:pPr>
                                      <w:widowControl/>
                                      <w:jc w:val="left"/>
                                      <w:rPr>
                                        <w:rFonts w:ascii="HG丸ｺﾞｼｯｸM-PRO" w:eastAsia="HG丸ｺﾞｼｯｸM-PRO" w:hAnsi="HG丸ｺﾞｼｯｸM-PRO"/>
                                        <w:b/>
                                        <w:color w:val="FFFFFF"/>
                                        <w:kern w:val="0"/>
                                        <w:sz w:val="20"/>
                                      </w:rPr>
                                    </w:pPr>
                                  </w:p>
                                </w:tc>
                                <w:tc>
                                  <w:tcPr>
                                    <w:tcW w:w="6400" w:type="dxa"/>
                                    <w:gridSpan w:val="4"/>
                                    <w:tcBorders>
                                      <w:top w:val="single" w:sz="8" w:space="0" w:color="FFFFFF"/>
                                      <w:left w:val="nil"/>
                                      <w:bottom w:val="single" w:sz="8" w:space="0" w:color="FFFFFF"/>
                                      <w:right w:val="single" w:sz="8" w:space="0" w:color="FFFFFF"/>
                                    </w:tcBorders>
                                    <w:shd w:val="clear" w:color="000000" w:fill="E9EDF4"/>
                                    <w:vAlign w:val="center"/>
                                  </w:tcPr>
                                  <w:p w14:paraId="3AB4629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民間事業者に包括的に一括発注</w:t>
                                    </w:r>
                                  </w:p>
                                </w:tc>
                              </w:tr>
                              <w:tr w:rsidR="00AE7AD6" w14:paraId="5CA2FFA0"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1FBCA456"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包括的管理委託</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22F92D45"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4C4A621E"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333A1956"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74357816"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424CD176"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180C843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民間事業者に一括発注</w:t>
                                    </w:r>
                                  </w:p>
                                </w:tc>
                              </w:tr>
                              <w:tr w:rsidR="00AE7AD6" w14:paraId="1ADA8D6C"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56EAD7C6"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指定管理者制度</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0A64B77A"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54DF700D"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222F3A49"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4D7034E3"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64A9BB55"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5E84A80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指定管理者（民間）に指定</w:t>
                                    </w:r>
                                  </w:p>
                                </w:tc>
                              </w:tr>
                            </w:tbl>
                            <w:p w14:paraId="08DBD445" w14:textId="77777777" w:rsidR="00AE7AD6" w:rsidRDefault="00AE7AD6">
                              <w:pPr>
                                <w:spacing w:line="276" w:lineRule="auto"/>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3473B5FE" id="グループ化 1056" o:spid="_x0000_s1170" style="width:451.25pt;height:527.95pt;mso-position-horizontal-relative:char;mso-position-vertical-relative:line" coordorigin="272" coordsize="57435,67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">
                <v:shape id="片側の 2 つの角を丸めた四角形 1057" o:spid="_x0000_s1171" style="position:absolute;left:272;width:57436;height:3367;visibility:visible;mso-wrap-style:square;v-text-anchor:middle" coordsize="5743576,3367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" adj="-11796480,,5400" path="m56121,l5687455,v30995,,56121,25126,56121,56121l5743576,336718r,l,336718r,l,56121c,25126,25126,,56121,xe" fillcolor="#4f81bd [3204]" strokecolor="#4f81bd [3204]" strokeweight="2pt">
                  <v:stroke joinstyle="miter"/>
                  <v:formulas/>
                  <v:path arrowok="t" o:connecttype="custom" o:connectlocs="56121,0;5687455,0;5743576,56121;5743576,336718;5743576,336718;0,336718;0,336718;0,56121;56121,0" o:connectangles="0,0,0,0,0,0,0,0,0" textboxrect="0,0,5743576,336718"/>
                  <v:textbox>
                    <w:txbxContent>
                      <w:p w14:paraId="661F66A2"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主な</w:t>
                        </w:r>
                        <w:r>
                          <w:rPr>
                            <w:rFonts w:ascii="HG丸ｺﾞｼｯｸM-PRO" w:eastAsia="HG丸ｺﾞｼｯｸM-PRO" w:hAnsi="HG丸ｺﾞｼｯｸM-PRO" w:hint="eastAsia"/>
                            <w:sz w:val="24"/>
                          </w:rPr>
                          <w:t>PPP</w:t>
                        </w:r>
                        <w:r>
                          <w:rPr>
                            <w:rFonts w:ascii="HG丸ｺﾞｼｯｸM-PRO" w:eastAsia="HG丸ｺﾞｼｯｸM-PRO" w:hAnsi="HG丸ｺﾞｼｯｸM-PRO" w:hint="eastAsia"/>
                            <w:sz w:val="24"/>
                          </w:rPr>
                          <w:t>手法の特徴</w:t>
                        </w:r>
                      </w:p>
                    </w:txbxContent>
                  </v:textbox>
                </v:shape>
                <v:shape id="テキスト ボックス 1058" o:spid="_x0000_s1172" type="#_x0000_t202" style="position:absolute;left:272;top:3138;width:57436;height:64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" filled="f" strokecolor="#4f81bd [3204]" strokeweight="2pt">
                  <v:textbox>
                    <w:txbxContent>
                      <w:p w14:paraId="7213E590"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inline distT="0" distB="0" distL="0" distR="0" wp14:anchorId="7EF43B80" wp14:editId="7A9B9E60">
                              <wp:extent cx="5229225" cy="3113405"/>
                              <wp:effectExtent l="0" t="0" r="0" b="0"/>
                              <wp:docPr id="1225" name="Picture 3"/>
                              <wp:cNvGraphicFramePr/>
                              <a:graphic xmlns:a="http://schemas.openxmlformats.org/drawingml/2006/main">
                                <a:graphicData uri="http://schemas.openxmlformats.org/drawingml/2006/picture">
                                  <pic:pic xmlns:pic="http://schemas.openxmlformats.org/drawingml/2006/picture">
                                    <pic:nvPicPr>
                                      <pic:cNvPr id="1225" name="Picture 3"/>
                                      <pic:cNvPicPr>
                                        <a:picLocks noChangeAspect="1" noChangeArrowheads="1"/>
                                      </pic:cNvPicPr>
                                    </pic:nvPicPr>
                                    <pic:blipFill>
                                      <a:blip r:embed="rId50"/>
                                      <a:srcRect l="3870" t="5080"/>
                                      <a:stretch>
                                        <a:fillRect/>
                                      </a:stretch>
                                    </pic:blipFill>
                                    <pic:spPr>
                                      <a:xfrm>
                                        <a:off x="0" y="0"/>
                                        <a:ext cx="5229225" cy="3113405"/>
                                      </a:xfrm>
                                      <a:prstGeom prst="rect">
                                        <a:avLst/>
                                      </a:prstGeom>
                                      <a:noFill/>
                                      <a:ln>
                                        <a:noFill/>
                                      </a:ln>
                                    </pic:spPr>
                                  </pic:pic>
                                </a:graphicData>
                              </a:graphic>
                            </wp:inline>
                          </w:drawing>
                        </w:r>
                      </w:p>
                      <w:p w14:paraId="005AC5BE" w14:textId="77777777" w:rsidR="00AE7AD6" w:rsidRDefault="00AE7AD6">
                        <w:pPr>
                          <w:spacing w:line="276" w:lineRule="auto"/>
                          <w:jc w:val="center"/>
                          <w:rPr>
                            <w:rFonts w:ascii="HG丸ｺﾞｼｯｸM-PRO" w:eastAsia="HG丸ｺﾞｼｯｸM-PRO" w:hAnsi="HG丸ｺﾞｼｯｸM-PRO"/>
                            <w:sz w:val="24"/>
                          </w:rPr>
                        </w:pPr>
                      </w:p>
                      <w:tbl>
                        <w:tblPr>
                          <w:tblW w:w="8146" w:type="dxa"/>
                          <w:jc w:val="center"/>
                          <w:tblLayout w:type="fixed"/>
                          <w:tblCellMar>
                            <w:left w:w="99" w:type="dxa"/>
                            <w:right w:w="99" w:type="dxa"/>
                          </w:tblCellMar>
                          <w:tblLook w:val="04A0" w:firstRow="1" w:lastRow="0" w:firstColumn="1" w:lastColumn="0" w:noHBand="0" w:noVBand="1"/>
                        </w:tblPr>
                        <w:tblGrid>
                          <w:gridCol w:w="1746"/>
                          <w:gridCol w:w="1600"/>
                          <w:gridCol w:w="1600"/>
                          <w:gridCol w:w="1600"/>
                          <w:gridCol w:w="1600"/>
                        </w:tblGrid>
                        <w:tr w:rsidR="00AE7AD6" w14:paraId="3E067F58" w14:textId="77777777">
                          <w:trPr>
                            <w:trHeight w:val="285"/>
                            <w:jc w:val="center"/>
                          </w:trPr>
                          <w:tc>
                            <w:tcPr>
                              <w:tcW w:w="1746" w:type="dxa"/>
                              <w:tcBorders>
                                <w:top w:val="single" w:sz="8" w:space="0" w:color="FFFFFF"/>
                                <w:left w:val="single" w:sz="8" w:space="0" w:color="FFFFFF"/>
                                <w:bottom w:val="single" w:sz="12" w:space="0" w:color="FFFFFF"/>
                                <w:right w:val="single" w:sz="8" w:space="0" w:color="FFFFFF"/>
                              </w:tcBorders>
                              <w:shd w:val="clear" w:color="000000" w:fill="4F81BD"/>
                              <w:vAlign w:val="center"/>
                            </w:tcPr>
                            <w:p w14:paraId="3560CA63"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方式</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5D4112EE"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設計</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248009F5"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建設</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5F0AB925"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維持管理</w:t>
                              </w:r>
                            </w:p>
                          </w:tc>
                          <w:tc>
                            <w:tcPr>
                              <w:tcW w:w="1600" w:type="dxa"/>
                              <w:tcBorders>
                                <w:top w:val="single" w:sz="8" w:space="0" w:color="FFFFFF"/>
                                <w:left w:val="nil"/>
                                <w:bottom w:val="single" w:sz="12" w:space="0" w:color="FFFFFF"/>
                                <w:right w:val="single" w:sz="8" w:space="0" w:color="FFFFFF"/>
                              </w:tcBorders>
                              <w:shd w:val="clear" w:color="000000" w:fill="4F81BD"/>
                              <w:vAlign w:val="center"/>
                            </w:tcPr>
                            <w:p w14:paraId="396DA2AC"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運営</w:t>
                              </w:r>
                            </w:p>
                          </w:tc>
                        </w:tr>
                        <w:tr w:rsidR="00AE7AD6" w14:paraId="56CDEF2E" w14:textId="77777777">
                          <w:trPr>
                            <w:trHeight w:val="300"/>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1A502B29"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従来</w:t>
                              </w:r>
                            </w:p>
                          </w:tc>
                          <w:tc>
                            <w:tcPr>
                              <w:tcW w:w="3200" w:type="dxa"/>
                              <w:gridSpan w:val="2"/>
                              <w:tcBorders>
                                <w:top w:val="single" w:sz="12" w:space="0" w:color="FFFFFF"/>
                                <w:left w:val="nil"/>
                                <w:bottom w:val="single" w:sz="8" w:space="0" w:color="FFFFFF"/>
                                <w:right w:val="single" w:sz="8" w:space="0" w:color="FFFFFF"/>
                              </w:tcBorders>
                              <w:shd w:val="clear" w:color="000000" w:fill="D0D8E8"/>
                              <w:vAlign w:val="center"/>
                            </w:tcPr>
                            <w:p w14:paraId="109495B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tcBorders>
                                <w:top w:val="single" w:sz="12" w:space="0" w:color="FFFFFF"/>
                                <w:left w:val="nil"/>
                                <w:bottom w:val="single" w:sz="8" w:space="0" w:color="FFFFFF"/>
                                <w:right w:val="single" w:sz="8" w:space="0" w:color="FFFFFF"/>
                              </w:tcBorders>
                              <w:shd w:val="clear" w:color="000000" w:fill="D0D8E8"/>
                              <w:vAlign w:val="center"/>
                            </w:tcPr>
                            <w:p w14:paraId="2F4074C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2C208B4B"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355DAA94" w14:textId="77777777" w:rsidR="00AE7AD6" w:rsidRDefault="00AE7AD6">
                              <w:pPr>
                                <w:widowControl/>
                                <w:jc w:val="left"/>
                                <w:rPr>
                                  <w:rFonts w:ascii="HG丸ｺﾞｼｯｸM-PRO" w:eastAsia="HG丸ｺﾞｼｯｸM-PRO" w:hAnsi="HG丸ｺﾞｼｯｸM-PRO"/>
                                  <w:b/>
                                  <w:color w:val="FFFFFF"/>
                                  <w:kern w:val="0"/>
                                  <w:sz w:val="20"/>
                                </w:rPr>
                              </w:pPr>
                            </w:p>
                          </w:tc>
                          <w:tc>
                            <w:tcPr>
                              <w:tcW w:w="1600" w:type="dxa"/>
                              <w:tcBorders>
                                <w:top w:val="nil"/>
                                <w:left w:val="nil"/>
                                <w:bottom w:val="single" w:sz="8" w:space="0" w:color="FFFFFF"/>
                                <w:right w:val="single" w:sz="8" w:space="0" w:color="FFFFFF"/>
                              </w:tcBorders>
                              <w:shd w:val="clear" w:color="000000" w:fill="E9EDF4"/>
                              <w:vAlign w:val="center"/>
                            </w:tcPr>
                            <w:p w14:paraId="6565B4B3"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設計会社に委託</w:t>
                              </w:r>
                            </w:p>
                          </w:tc>
                          <w:tc>
                            <w:tcPr>
                              <w:tcW w:w="1600" w:type="dxa"/>
                              <w:tcBorders>
                                <w:top w:val="nil"/>
                                <w:left w:val="nil"/>
                                <w:bottom w:val="single" w:sz="8" w:space="0" w:color="FFFFFF"/>
                                <w:right w:val="single" w:sz="8" w:space="0" w:color="FFFFFF"/>
                              </w:tcBorders>
                              <w:shd w:val="clear" w:color="000000" w:fill="E9EDF4"/>
                              <w:vAlign w:val="center"/>
                            </w:tcPr>
                            <w:p w14:paraId="09D21511"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建設会社に委託</w:t>
                              </w:r>
                            </w:p>
                          </w:tc>
                          <w:tc>
                            <w:tcPr>
                              <w:tcW w:w="1600" w:type="dxa"/>
                              <w:tcBorders>
                                <w:top w:val="nil"/>
                                <w:left w:val="nil"/>
                                <w:bottom w:val="single" w:sz="8" w:space="0" w:color="FFFFFF"/>
                                <w:right w:val="single" w:sz="8" w:space="0" w:color="FFFFFF"/>
                              </w:tcBorders>
                              <w:shd w:val="clear" w:color="000000" w:fill="E9EDF4"/>
                              <w:vAlign w:val="center"/>
                            </w:tcPr>
                            <w:p w14:paraId="5B7EDF14"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管理会社に委託</w:t>
                              </w:r>
                            </w:p>
                          </w:tc>
                          <w:tc>
                            <w:tcPr>
                              <w:tcW w:w="1600" w:type="dxa"/>
                              <w:tcBorders>
                                <w:top w:val="nil"/>
                                <w:left w:val="nil"/>
                                <w:bottom w:val="single" w:sz="8" w:space="0" w:color="FFFFFF"/>
                                <w:right w:val="single" w:sz="8" w:space="0" w:color="FFFFFF"/>
                              </w:tcBorders>
                              <w:shd w:val="clear" w:color="000000" w:fill="E9EDF4"/>
                              <w:vAlign w:val="center"/>
                            </w:tcPr>
                            <w:p w14:paraId="2D40DB0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運営会社に委託</w:t>
                              </w:r>
                            </w:p>
                          </w:tc>
                        </w:tr>
                        <w:tr w:rsidR="00AE7AD6" w14:paraId="63D3A50D"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778C829A"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PFI</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47B3D4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民設</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6EB16B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民営</w:t>
                              </w:r>
                            </w:p>
                          </w:tc>
                        </w:tr>
                        <w:tr w:rsidR="00AE7AD6" w14:paraId="201C16FA"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496FC880" w14:textId="77777777" w:rsidR="00AE7AD6" w:rsidRDefault="00AE7AD6">
                              <w:pPr>
                                <w:widowControl/>
                                <w:jc w:val="left"/>
                                <w:rPr>
                                  <w:rFonts w:ascii="HG丸ｺﾞｼｯｸM-PRO" w:eastAsia="HG丸ｺﾞｼｯｸM-PRO" w:hAnsi="HG丸ｺﾞｼｯｸM-PRO"/>
                                  <w:b/>
                                  <w:color w:val="FFFFFF"/>
                                  <w:kern w:val="0"/>
                                  <w:sz w:val="20"/>
                                </w:rPr>
                              </w:pPr>
                            </w:p>
                          </w:tc>
                          <w:tc>
                            <w:tcPr>
                              <w:tcW w:w="6400" w:type="dxa"/>
                              <w:gridSpan w:val="4"/>
                              <w:tcBorders>
                                <w:top w:val="single" w:sz="8" w:space="0" w:color="FFFFFF"/>
                                <w:left w:val="nil"/>
                                <w:bottom w:val="single" w:sz="8" w:space="0" w:color="FFFFFF"/>
                                <w:right w:val="single" w:sz="8" w:space="0" w:color="FFFFFF"/>
                              </w:tcBorders>
                              <w:shd w:val="clear" w:color="000000" w:fill="E9EDF4"/>
                              <w:vAlign w:val="center"/>
                            </w:tcPr>
                            <w:p w14:paraId="606BBC1A"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PFI</w:t>
                              </w:r>
                              <w:r>
                                <w:rPr>
                                  <w:rFonts w:ascii="HG丸ｺﾞｼｯｸM-PRO" w:eastAsia="HG丸ｺﾞｼｯｸM-PRO" w:hAnsi="HG丸ｺﾞｼｯｸM-PRO" w:hint="eastAsia"/>
                                  <w:color w:val="000000"/>
                                  <w:kern w:val="0"/>
                                  <w:sz w:val="20"/>
                                </w:rPr>
                                <w:t>事業者が包括的に実施</w:t>
                              </w:r>
                            </w:p>
                          </w:tc>
                        </w:tr>
                        <w:tr w:rsidR="00AE7AD6" w14:paraId="0F6A01BC" w14:textId="77777777">
                          <w:trPr>
                            <w:trHeight w:val="285"/>
                            <w:jc w:val="center"/>
                          </w:trPr>
                          <w:tc>
                            <w:tcPr>
                              <w:tcW w:w="1746" w:type="dxa"/>
                              <w:tcBorders>
                                <w:top w:val="nil"/>
                                <w:left w:val="single" w:sz="8" w:space="0" w:color="FFFFFF"/>
                                <w:bottom w:val="nil"/>
                                <w:right w:val="single" w:sz="8" w:space="0" w:color="FFFFFF"/>
                              </w:tcBorders>
                              <w:shd w:val="clear" w:color="000000" w:fill="4F81BD"/>
                              <w:vAlign w:val="center"/>
                            </w:tcPr>
                            <w:p w14:paraId="70AA2D04"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公共施設等</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4B8DD522"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1B365BBC"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民営</w:t>
                              </w:r>
                            </w:p>
                          </w:tc>
                        </w:tr>
                        <w:tr w:rsidR="00AE7AD6" w14:paraId="2D9C8072" w14:textId="77777777">
                          <w:trPr>
                            <w:trHeight w:val="285"/>
                            <w:jc w:val="center"/>
                          </w:trPr>
                          <w:tc>
                            <w:tcPr>
                              <w:tcW w:w="1746" w:type="dxa"/>
                              <w:tcBorders>
                                <w:top w:val="nil"/>
                                <w:left w:val="single" w:sz="8" w:space="0" w:color="FFFFFF"/>
                                <w:bottom w:val="single" w:sz="8" w:space="0" w:color="FFFFFF"/>
                                <w:right w:val="single" w:sz="8" w:space="0" w:color="FFFFFF"/>
                              </w:tcBorders>
                              <w:shd w:val="clear" w:color="000000" w:fill="4F81BD"/>
                              <w:vAlign w:val="center"/>
                            </w:tcPr>
                            <w:p w14:paraId="70D132E1"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運営権利制度</w:t>
                              </w:r>
                            </w:p>
                          </w:tc>
                          <w:tc>
                            <w:tcPr>
                              <w:tcW w:w="3200" w:type="dxa"/>
                              <w:gridSpan w:val="2"/>
                              <w:vMerge/>
                              <w:tcBorders>
                                <w:top w:val="nil"/>
                                <w:left w:val="single" w:sz="8" w:space="0" w:color="FFFFFF"/>
                                <w:bottom w:val="single" w:sz="8" w:space="0" w:color="FFFFFF"/>
                                <w:right w:val="single" w:sz="8" w:space="0" w:color="FFFFFF"/>
                              </w:tcBorders>
                              <w:vAlign w:val="center"/>
                            </w:tcPr>
                            <w:p w14:paraId="2499DAAD"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3D66D8EB"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PFI</w:t>
                              </w:r>
                              <w:r>
                                <w:rPr>
                                  <w:rFonts w:ascii="HG丸ｺﾞｼｯｸM-PRO" w:eastAsia="HG丸ｺﾞｼｯｸM-PRO" w:hAnsi="HG丸ｺﾞｼｯｸM-PRO" w:hint="eastAsia"/>
                                  <w:color w:val="000000"/>
                                  <w:kern w:val="0"/>
                                  <w:sz w:val="20"/>
                                </w:rPr>
                                <w:t>事業者が包括的に実施</w:t>
                              </w:r>
                            </w:p>
                          </w:tc>
                        </w:tr>
                        <w:tr w:rsidR="00AE7AD6" w14:paraId="22929F9D"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67F85D6B"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DB</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3E24C111"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230F71E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r>
                        <w:tr w:rsidR="00AE7AD6" w14:paraId="4C93990A"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6E020FF1"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602A7C72"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民間事業者に包括的に一括発注</w:t>
                              </w: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58F510D5" w14:textId="77777777" w:rsidR="00AE7AD6" w:rsidRDefault="00AE7AD6">
                              <w:pPr>
                                <w:widowControl/>
                                <w:jc w:val="left"/>
                                <w:rPr>
                                  <w:rFonts w:ascii="HG丸ｺﾞｼｯｸM-PRO" w:eastAsia="HG丸ｺﾞｼｯｸM-PRO" w:hAnsi="HG丸ｺﾞｼｯｸM-PRO"/>
                                  <w:color w:val="000000"/>
                                  <w:kern w:val="0"/>
                                  <w:sz w:val="20"/>
                                </w:rPr>
                              </w:pPr>
                            </w:p>
                          </w:tc>
                        </w:tr>
                        <w:tr w:rsidR="00AE7AD6" w14:paraId="5AE5913C"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5562F06B"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DBO</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4FAE2644"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公設</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66FEE00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35372614"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34018E14" w14:textId="77777777" w:rsidR="00AE7AD6" w:rsidRDefault="00AE7AD6">
                              <w:pPr>
                                <w:widowControl/>
                                <w:jc w:val="left"/>
                                <w:rPr>
                                  <w:rFonts w:ascii="HG丸ｺﾞｼｯｸM-PRO" w:eastAsia="HG丸ｺﾞｼｯｸM-PRO" w:hAnsi="HG丸ｺﾞｼｯｸM-PRO"/>
                                  <w:b/>
                                  <w:color w:val="FFFFFF"/>
                                  <w:kern w:val="0"/>
                                  <w:sz w:val="20"/>
                                </w:rPr>
                              </w:pPr>
                            </w:p>
                          </w:tc>
                          <w:tc>
                            <w:tcPr>
                              <w:tcW w:w="6400" w:type="dxa"/>
                              <w:gridSpan w:val="4"/>
                              <w:tcBorders>
                                <w:top w:val="single" w:sz="8" w:space="0" w:color="FFFFFF"/>
                                <w:left w:val="nil"/>
                                <w:bottom w:val="single" w:sz="8" w:space="0" w:color="FFFFFF"/>
                                <w:right w:val="single" w:sz="8" w:space="0" w:color="FFFFFF"/>
                              </w:tcBorders>
                              <w:shd w:val="clear" w:color="000000" w:fill="E9EDF4"/>
                              <w:vAlign w:val="center"/>
                            </w:tcPr>
                            <w:p w14:paraId="3AB46298"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民間事業者に包括的に一括発注</w:t>
                              </w:r>
                            </w:p>
                          </w:tc>
                        </w:tr>
                        <w:tr w:rsidR="00AE7AD6" w14:paraId="5CA2FFA0"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1FBCA456"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包括的管理委託</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22F92D45"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4C4A621E"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333A1956"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74357816"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424CD176"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180C843F"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民間事業者に一括発注</w:t>
                              </w:r>
                            </w:p>
                          </w:tc>
                        </w:tr>
                        <w:tr w:rsidR="00AE7AD6" w14:paraId="1ADA8D6C" w14:textId="77777777">
                          <w:trPr>
                            <w:trHeight w:val="285"/>
                            <w:jc w:val="center"/>
                          </w:trPr>
                          <w:tc>
                            <w:tcPr>
                              <w:tcW w:w="1746" w:type="dxa"/>
                              <w:vMerge w:val="restart"/>
                              <w:tcBorders>
                                <w:top w:val="nil"/>
                                <w:left w:val="single" w:sz="8" w:space="0" w:color="FFFFFF"/>
                                <w:bottom w:val="single" w:sz="8" w:space="0" w:color="FFFFFF"/>
                                <w:right w:val="single" w:sz="8" w:space="0" w:color="FFFFFF"/>
                              </w:tcBorders>
                              <w:shd w:val="clear" w:color="000000" w:fill="4F81BD"/>
                              <w:vAlign w:val="center"/>
                            </w:tcPr>
                            <w:p w14:paraId="56EAD7C6" w14:textId="77777777" w:rsidR="00AE7AD6" w:rsidRDefault="00D46D23">
                              <w:pPr>
                                <w:widowControl/>
                                <w:jc w:val="center"/>
                                <w:rPr>
                                  <w:rFonts w:ascii="HG丸ｺﾞｼｯｸM-PRO" w:eastAsia="HG丸ｺﾞｼｯｸM-PRO" w:hAnsi="HG丸ｺﾞｼｯｸM-PRO"/>
                                  <w:b/>
                                  <w:color w:val="FFFFFF"/>
                                  <w:kern w:val="0"/>
                                  <w:sz w:val="20"/>
                                </w:rPr>
                              </w:pPr>
                              <w:r>
                                <w:rPr>
                                  <w:rFonts w:ascii="HG丸ｺﾞｼｯｸM-PRO" w:eastAsia="HG丸ｺﾞｼｯｸM-PRO" w:hAnsi="HG丸ｺﾞｼｯｸM-PRO" w:hint="eastAsia"/>
                                  <w:b/>
                                  <w:color w:val="FFFFFF"/>
                                  <w:kern w:val="0"/>
                                  <w:sz w:val="20"/>
                                </w:rPr>
                                <w:t>指定管理者制度</w:t>
                              </w:r>
                            </w:p>
                          </w:tc>
                          <w:tc>
                            <w:tcPr>
                              <w:tcW w:w="3200" w:type="dxa"/>
                              <w:gridSpan w:val="2"/>
                              <w:vMerge w:val="restart"/>
                              <w:tcBorders>
                                <w:top w:val="single" w:sz="8" w:space="0" w:color="FFFFFF"/>
                                <w:left w:val="single" w:sz="8" w:space="0" w:color="FFFFFF"/>
                                <w:bottom w:val="single" w:sz="8" w:space="0" w:color="FFFFFF"/>
                                <w:right w:val="single" w:sz="8" w:space="0" w:color="FFFFFF"/>
                              </w:tcBorders>
                              <w:shd w:val="clear" w:color="000000" w:fill="D0D8E8"/>
                              <w:vAlign w:val="center"/>
                            </w:tcPr>
                            <w:p w14:paraId="0A64B77A"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 xml:space="preserve">　</w:t>
                              </w:r>
                              <w:r>
                                <w:rPr>
                                  <w:rFonts w:ascii="HG丸ｺﾞｼｯｸM-PRO" w:eastAsia="HG丸ｺﾞｼｯｸM-PRO" w:hAnsi="HG丸ｺﾞｼｯｸM-PRO" w:hint="eastAsia"/>
                                  <w:color w:val="000000"/>
                                  <w:kern w:val="0"/>
                                  <w:sz w:val="20"/>
                                </w:rPr>
                                <w:t>-</w:t>
                              </w:r>
                            </w:p>
                          </w:tc>
                          <w:tc>
                            <w:tcPr>
                              <w:tcW w:w="3200" w:type="dxa"/>
                              <w:gridSpan w:val="2"/>
                              <w:tcBorders>
                                <w:top w:val="single" w:sz="8" w:space="0" w:color="FFFFFF"/>
                                <w:left w:val="nil"/>
                                <w:bottom w:val="single" w:sz="8" w:space="0" w:color="FFFFFF"/>
                                <w:right w:val="single" w:sz="8" w:space="0" w:color="FFFFFF"/>
                              </w:tcBorders>
                              <w:shd w:val="clear" w:color="000000" w:fill="D0D8E8"/>
                              <w:vAlign w:val="center"/>
                            </w:tcPr>
                            <w:p w14:paraId="54DF700D"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公営</w:t>
                              </w:r>
                            </w:p>
                          </w:tc>
                        </w:tr>
                        <w:tr w:rsidR="00AE7AD6" w14:paraId="222F3A49" w14:textId="77777777">
                          <w:trPr>
                            <w:trHeight w:val="285"/>
                            <w:jc w:val="center"/>
                          </w:trPr>
                          <w:tc>
                            <w:tcPr>
                              <w:tcW w:w="1746" w:type="dxa"/>
                              <w:vMerge/>
                              <w:tcBorders>
                                <w:top w:val="nil"/>
                                <w:left w:val="single" w:sz="8" w:space="0" w:color="FFFFFF"/>
                                <w:bottom w:val="single" w:sz="8" w:space="0" w:color="FFFFFF"/>
                                <w:right w:val="single" w:sz="8" w:space="0" w:color="FFFFFF"/>
                              </w:tcBorders>
                              <w:vAlign w:val="center"/>
                            </w:tcPr>
                            <w:p w14:paraId="4D7034E3" w14:textId="77777777" w:rsidR="00AE7AD6" w:rsidRDefault="00AE7AD6">
                              <w:pPr>
                                <w:widowControl/>
                                <w:jc w:val="left"/>
                                <w:rPr>
                                  <w:rFonts w:ascii="HG丸ｺﾞｼｯｸM-PRO" w:eastAsia="HG丸ｺﾞｼｯｸM-PRO" w:hAnsi="HG丸ｺﾞｼｯｸM-PRO"/>
                                  <w:b/>
                                  <w:color w:val="FFFFFF"/>
                                  <w:kern w:val="0"/>
                                  <w:sz w:val="20"/>
                                </w:rPr>
                              </w:pPr>
                            </w:p>
                          </w:tc>
                          <w:tc>
                            <w:tcPr>
                              <w:tcW w:w="3200" w:type="dxa"/>
                              <w:gridSpan w:val="2"/>
                              <w:vMerge/>
                              <w:tcBorders>
                                <w:top w:val="single" w:sz="8" w:space="0" w:color="FFFFFF"/>
                                <w:left w:val="single" w:sz="8" w:space="0" w:color="FFFFFF"/>
                                <w:bottom w:val="single" w:sz="8" w:space="0" w:color="FFFFFF"/>
                                <w:right w:val="single" w:sz="8" w:space="0" w:color="FFFFFF"/>
                              </w:tcBorders>
                              <w:vAlign w:val="center"/>
                            </w:tcPr>
                            <w:p w14:paraId="64A9BB55" w14:textId="77777777" w:rsidR="00AE7AD6" w:rsidRDefault="00AE7AD6">
                              <w:pPr>
                                <w:widowControl/>
                                <w:jc w:val="left"/>
                                <w:rPr>
                                  <w:rFonts w:ascii="HG丸ｺﾞｼｯｸM-PRO" w:eastAsia="HG丸ｺﾞｼｯｸM-PRO" w:hAnsi="HG丸ｺﾞｼｯｸM-PRO"/>
                                  <w:color w:val="000000"/>
                                  <w:kern w:val="0"/>
                                  <w:sz w:val="20"/>
                                </w:rPr>
                              </w:pPr>
                            </w:p>
                          </w:tc>
                          <w:tc>
                            <w:tcPr>
                              <w:tcW w:w="3200" w:type="dxa"/>
                              <w:gridSpan w:val="2"/>
                              <w:tcBorders>
                                <w:top w:val="single" w:sz="8" w:space="0" w:color="FFFFFF"/>
                                <w:left w:val="nil"/>
                                <w:bottom w:val="single" w:sz="8" w:space="0" w:color="FFFFFF"/>
                                <w:right w:val="single" w:sz="8" w:space="0" w:color="FFFFFF"/>
                              </w:tcBorders>
                              <w:shd w:val="clear" w:color="000000" w:fill="E9EDF4"/>
                              <w:vAlign w:val="center"/>
                            </w:tcPr>
                            <w:p w14:paraId="5E84A809" w14:textId="77777777" w:rsidR="00AE7AD6" w:rsidRDefault="00D46D23">
                              <w:pPr>
                                <w:widowControl/>
                                <w:jc w:val="center"/>
                                <w:rPr>
                                  <w:rFonts w:ascii="HG丸ｺﾞｼｯｸM-PRO" w:eastAsia="HG丸ｺﾞｼｯｸM-PRO" w:hAnsi="HG丸ｺﾞｼｯｸM-PRO"/>
                                  <w:color w:val="000000"/>
                                  <w:kern w:val="0"/>
                                  <w:sz w:val="20"/>
                                </w:rPr>
                              </w:pPr>
                              <w:r>
                                <w:rPr>
                                  <w:rFonts w:ascii="HG丸ｺﾞｼｯｸM-PRO" w:eastAsia="HG丸ｺﾞｼｯｸM-PRO" w:hAnsi="HG丸ｺﾞｼｯｸM-PRO" w:hint="eastAsia"/>
                                  <w:color w:val="000000"/>
                                  <w:kern w:val="0"/>
                                  <w:sz w:val="20"/>
                                </w:rPr>
                                <w:t>指定管理者（民間）に指定</w:t>
                              </w:r>
                            </w:p>
                          </w:tc>
                        </w:tr>
                      </w:tbl>
                      <w:p w14:paraId="08DBD445" w14:textId="77777777" w:rsidR="00AE7AD6" w:rsidRDefault="00AE7AD6">
                        <w:pPr>
                          <w:spacing w:line="276" w:lineRule="auto"/>
                          <w:jc w:val="left"/>
                          <w:rPr>
                            <w:rFonts w:ascii="HG丸ｺﾞｼｯｸM-PRO" w:eastAsia="HG丸ｺﾞｼｯｸM-PRO" w:hAnsi="HG丸ｺﾞｼｯｸM-PRO"/>
                            <w:sz w:val="24"/>
                          </w:rPr>
                        </w:pPr>
                      </w:p>
                    </w:txbxContent>
                  </v:textbox>
                </v:shape>
                <w10:anchorlock/>
              </v:group>
            </w:pict>
          </mc:Fallback>
        </mc:AlternateContent>
      </w:r>
    </w:p>
    <w:p w14:paraId="50529A22" w14:textId="77777777" w:rsidR="00AE7AD6" w:rsidRPr="00E91182" w:rsidRDefault="00AE7AD6">
      <w:pPr>
        <w:widowControl/>
        <w:spacing w:line="360" w:lineRule="auto"/>
        <w:ind w:firstLineChars="100" w:firstLine="210"/>
        <w:jc w:val="left"/>
        <w:rPr>
          <w:rFonts w:ascii="HG丸ｺﾞｼｯｸM-PRO" w:eastAsia="HG丸ｺﾞｼｯｸM-PRO" w:hAnsi="HG丸ｺﾞｼｯｸM-PRO"/>
        </w:rPr>
      </w:pPr>
    </w:p>
    <w:p w14:paraId="0BEFEEFC" w14:textId="77777777" w:rsidR="00AE7AD6" w:rsidRPr="00E91182" w:rsidRDefault="00AE7AD6">
      <w:pPr>
        <w:widowControl/>
        <w:spacing w:line="360" w:lineRule="auto"/>
        <w:ind w:firstLineChars="100" w:firstLine="210"/>
        <w:jc w:val="left"/>
        <w:rPr>
          <w:rFonts w:ascii="HG丸ｺﾞｼｯｸM-PRO" w:eastAsia="HG丸ｺﾞｼｯｸM-PRO" w:hAnsi="HG丸ｺﾞｼｯｸM-PRO"/>
        </w:rPr>
      </w:pPr>
    </w:p>
    <w:p w14:paraId="0EAFEADA" w14:textId="77777777" w:rsidR="00AE7AD6" w:rsidRPr="00E91182" w:rsidRDefault="00D46D23">
      <w:pPr>
        <w:widowControl/>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我が国では、公共施設等の整備や再開発、運営等の分野で</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（プライベート・ファイナンス・イニシアチブ：民営公共事業）が導入され始めており、維持・管理・運営の効率化の面で成果を収めています。庁舎をはじめ、様々な公共施設について</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が適用されています。</w:t>
      </w:r>
    </w:p>
    <w:p w14:paraId="0DD1749B" w14:textId="77777777" w:rsidR="00AE7AD6" w:rsidRPr="00E91182" w:rsidRDefault="00D46D23">
      <w:pPr>
        <w:widowControl/>
        <w:spacing w:line="360" w:lineRule="auto"/>
        <w:jc w:val="left"/>
        <w:rPr>
          <w:rFonts w:ascii="HG丸ｺﾞｼｯｸM-PRO" w:eastAsia="HG丸ｺﾞｼｯｸM-PRO" w:hAnsi="HG丸ｺﾞｼｯｸM-PRO"/>
          <w:sz w:val="24"/>
        </w:rPr>
      </w:pPr>
      <w:r w:rsidRPr="00E91182">
        <w:rPr>
          <w:rFonts w:ascii="HG丸ｺﾞｼｯｸM-PRO" w:eastAsia="HG丸ｺﾞｼｯｸM-PRO" w:hAnsi="HG丸ｺﾞｼｯｸM-PRO"/>
          <w:noProof/>
          <w:sz w:val="24"/>
        </w:rPr>
        <mc:AlternateContent>
          <mc:Choice Requires="wpg">
            <w:drawing>
              <wp:inline distT="0" distB="0" distL="0" distR="0" wp14:anchorId="2F1D07DC" wp14:editId="07C3478F">
                <wp:extent cx="5730875" cy="2247900"/>
                <wp:effectExtent l="635" t="635" r="29845" b="10795"/>
                <wp:docPr id="1226" name="グループ化 3"/>
                <wp:cNvGraphicFramePr/>
                <a:graphic xmlns:a="http://schemas.openxmlformats.org/drawingml/2006/main">
                  <a:graphicData uri="http://schemas.microsoft.com/office/word/2010/wordprocessingGroup">
                    <wpg:wgp>
                      <wpg:cNvGrpSpPr/>
                      <wpg:grpSpPr>
                        <a:xfrm>
                          <a:off x="0" y="0"/>
                          <a:ext cx="5730875" cy="2247900"/>
                          <a:chOff x="27295" y="0"/>
                          <a:chExt cx="5743576" cy="2253063"/>
                        </a:xfrm>
                      </wpg:grpSpPr>
                      <wps:wsp>
                        <wps:cNvPr id="1227" name="片側の 2 つの角を丸めた四角形 21"/>
                        <wps:cNvSpPr/>
                        <wps:spPr>
                          <a:xfrm>
                            <a:off x="27295" y="0"/>
                            <a:ext cx="5743576" cy="336687"/>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13D0EB"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PFI</w:t>
                              </w:r>
                              <w:r>
                                <w:rPr>
                                  <w:rFonts w:ascii="HG丸ｺﾞｼｯｸM-PRO" w:eastAsia="HG丸ｺﾞｼｯｸM-PRO" w:hAnsi="HG丸ｺﾞｼｯｸM-PRO" w:hint="eastAsia"/>
                                  <w:sz w:val="24"/>
                                </w:rPr>
                                <w:t>の適用対象となる主な公共施設</w:t>
                              </w:r>
                            </w:p>
                          </w:txbxContent>
                        </wps:txbx>
                        <wps:bodyPr rot="0" vertOverflow="overflow" horzOverflow="overflow" wrap="square" numCol="1" spcCol="0" rtlCol="0" fromWordArt="0" anchor="ctr" anchorCtr="0" forceAA="0" compatLnSpc="1"/>
                      </wps:wsp>
                      <wps:wsp>
                        <wps:cNvPr id="1228" name="テキスト ボックス 1064"/>
                        <wps:cNvSpPr txBox="1"/>
                        <wps:spPr>
                          <a:xfrm>
                            <a:off x="27296" y="313821"/>
                            <a:ext cx="5743576" cy="1939289"/>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F243DD3" w14:textId="77777777" w:rsidR="00AE7AD6" w:rsidRDefault="00AE7AD6">
                              <w:pPr>
                                <w:spacing w:line="276" w:lineRule="auto"/>
                                <w:jc w:val="center"/>
                                <w:rPr>
                                  <w:rFonts w:ascii="HG丸ｺﾞｼｯｸM-PRO" w:eastAsia="HG丸ｺﾞｼｯｸM-PRO" w:hAnsi="HG丸ｺﾞｼｯｸM-PRO"/>
                                  <w:sz w:val="24"/>
                                </w:rPr>
                              </w:pPr>
                            </w:p>
                            <w:tbl>
                              <w:tblPr>
                                <w:tblStyle w:val="af6"/>
                                <w:tblW w:w="8447" w:type="dxa"/>
                                <w:jc w:val="center"/>
                                <w:tblLayout w:type="fixed"/>
                                <w:tblLook w:val="04A0" w:firstRow="1" w:lastRow="0" w:firstColumn="1" w:lastColumn="0" w:noHBand="0" w:noVBand="1"/>
                              </w:tblPr>
                              <w:tblGrid>
                                <w:gridCol w:w="1785"/>
                                <w:gridCol w:w="6662"/>
                              </w:tblGrid>
                              <w:tr w:rsidR="00AE7AD6" w14:paraId="32FD88A1" w14:textId="77777777">
                                <w:trPr>
                                  <w:trHeight w:val="428"/>
                                  <w:jc w:val="center"/>
                                </w:trPr>
                                <w:tc>
                                  <w:tcPr>
                                    <w:tcW w:w="1785" w:type="dxa"/>
                                    <w:shd w:val="clear" w:color="auto" w:fill="1F497D" w:themeFill="text2"/>
                                    <w:vAlign w:val="center"/>
                                  </w:tcPr>
                                  <w:p w14:paraId="0C64B62D"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施設区分</w:t>
                                    </w:r>
                                  </w:p>
                                </w:tc>
                                <w:tc>
                                  <w:tcPr>
                                    <w:tcW w:w="6662" w:type="dxa"/>
                                    <w:shd w:val="clear" w:color="auto" w:fill="1F497D" w:themeFill="text2"/>
                                    <w:vAlign w:val="center"/>
                                  </w:tcPr>
                                  <w:p w14:paraId="0EAD8CC1"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主な施設</w:t>
                                    </w:r>
                                  </w:p>
                                </w:tc>
                              </w:tr>
                              <w:tr w:rsidR="00AE7AD6" w14:paraId="0D0220D6" w14:textId="77777777">
                                <w:trPr>
                                  <w:trHeight w:val="428"/>
                                  <w:jc w:val="center"/>
                                </w:trPr>
                                <w:tc>
                                  <w:tcPr>
                                    <w:tcW w:w="1785" w:type="dxa"/>
                                    <w:vAlign w:val="center"/>
                                  </w:tcPr>
                                  <w:p w14:paraId="436F4B0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w:t>
                                    </w:r>
                                  </w:p>
                                </w:tc>
                                <w:tc>
                                  <w:tcPr>
                                    <w:tcW w:w="6662" w:type="dxa"/>
                                    <w:vAlign w:val="center"/>
                                  </w:tcPr>
                                  <w:p w14:paraId="1F9E0A69"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道路・河川・公園・上下水道　等</w:t>
                                    </w:r>
                                  </w:p>
                                </w:tc>
                              </w:tr>
                              <w:tr w:rsidR="00AE7AD6" w14:paraId="4C8C64DE" w14:textId="77777777">
                                <w:trPr>
                                  <w:trHeight w:val="428"/>
                                  <w:jc w:val="center"/>
                                </w:trPr>
                                <w:tc>
                                  <w:tcPr>
                                    <w:tcW w:w="1785" w:type="dxa"/>
                                    <w:vAlign w:val="center"/>
                                  </w:tcPr>
                                  <w:p w14:paraId="25B2582F"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公用施設</w:t>
                                    </w:r>
                                  </w:p>
                                </w:tc>
                                <w:tc>
                                  <w:tcPr>
                                    <w:tcW w:w="6662" w:type="dxa"/>
                                    <w:vAlign w:val="center"/>
                                  </w:tcPr>
                                  <w:p w14:paraId="45EDBD85"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役場庁舎　等</w:t>
                                    </w:r>
                                  </w:p>
                                </w:tc>
                              </w:tr>
                              <w:tr w:rsidR="00AE7AD6" w14:paraId="14675021" w14:textId="77777777">
                                <w:trPr>
                                  <w:trHeight w:val="428"/>
                                  <w:jc w:val="center"/>
                                </w:trPr>
                                <w:tc>
                                  <w:tcPr>
                                    <w:tcW w:w="1785" w:type="dxa"/>
                                    <w:vAlign w:val="center"/>
                                  </w:tcPr>
                                  <w:p w14:paraId="4106726A"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公益的施設</w:t>
                                    </w:r>
                                  </w:p>
                                </w:tc>
                                <w:tc>
                                  <w:tcPr>
                                    <w:tcW w:w="6662" w:type="dxa"/>
                                    <w:vAlign w:val="center"/>
                                  </w:tcPr>
                                  <w:p w14:paraId="2F601736"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公営住宅・教育文化施設・廃棄物処理施設・社会福祉施設</w:t>
                                    </w:r>
                                  </w:p>
                                </w:tc>
                              </w:tr>
                              <w:tr w:rsidR="00AE7AD6" w14:paraId="11F77BD3" w14:textId="77777777">
                                <w:trPr>
                                  <w:trHeight w:val="428"/>
                                  <w:jc w:val="center"/>
                                </w:trPr>
                                <w:tc>
                                  <w:tcPr>
                                    <w:tcW w:w="1785" w:type="dxa"/>
                                    <w:vAlign w:val="center"/>
                                  </w:tcPr>
                                  <w:p w14:paraId="5A79CFD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6662" w:type="dxa"/>
                                    <w:vAlign w:val="center"/>
                                  </w:tcPr>
                                  <w:p w14:paraId="0E273A62"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研究機関など</w:t>
                                    </w:r>
                                  </w:p>
                                </w:tc>
                              </w:tr>
                            </w:tbl>
                            <w:p w14:paraId="5E56064C" w14:textId="77777777" w:rsidR="00AE7AD6" w:rsidRDefault="00AE7AD6">
                              <w:pPr>
                                <w:spacing w:line="276" w:lineRule="auto"/>
                                <w:jc w:val="righ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2F1D07DC" id="グループ化 3" o:spid="_x0000_s1173" style="width:451.25pt;height:177pt;mso-position-horizontal-relative:char;mso-position-vertical-relative:line" coordorigin="272" coordsize="57435,2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">
                <v:shape id="片側の 2 つの角を丸めた四角形 21" o:spid="_x0000_s1174" style="position:absolute;left:272;width:57436;height:3366;visibility:visible;mso-wrap-style:square;v-text-anchor:middle" coordsize="5743576,33668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" adj="-11796480,,5400" path="m56116,l5687460,v30992,,56116,25124,56116,56116l5743576,336687r,l,336687r,l,56116c,25124,25124,,56116,xe" fillcolor="#4f81bd [3204]" strokecolor="#4f81bd [3204]" strokeweight="2pt">
                  <v:stroke joinstyle="miter"/>
                  <v:formulas/>
                  <v:path arrowok="t" o:connecttype="custom" o:connectlocs="56116,0;5687460,0;5743576,56116;5743576,336687;5743576,336687;0,336687;0,336687;0,56116;56116,0" o:connectangles="0,0,0,0,0,0,0,0,0" textboxrect="0,0,5743576,336687"/>
                  <v:textbox>
                    <w:txbxContent>
                      <w:p w14:paraId="4B13D0EB"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PFI</w:t>
                        </w:r>
                        <w:r>
                          <w:rPr>
                            <w:rFonts w:ascii="HG丸ｺﾞｼｯｸM-PRO" w:eastAsia="HG丸ｺﾞｼｯｸM-PRO" w:hAnsi="HG丸ｺﾞｼｯｸM-PRO" w:hint="eastAsia"/>
                            <w:sz w:val="24"/>
                          </w:rPr>
                          <w:t>の適用対象となる主な公共施設</w:t>
                        </w:r>
                      </w:p>
                    </w:txbxContent>
                  </v:textbox>
                </v:shape>
                <v:shape id="テキスト ボックス 1064" o:spid="_x0000_s1175" type="#_x0000_t202" style="position:absolute;left:272;top:3138;width:57436;height:19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" filled="f" strokecolor="#4f81bd [3204]" strokeweight="2pt">
                  <v:textbox>
                    <w:txbxContent>
                      <w:p w14:paraId="5F243DD3" w14:textId="77777777" w:rsidR="00AE7AD6" w:rsidRDefault="00AE7AD6">
                        <w:pPr>
                          <w:spacing w:line="276" w:lineRule="auto"/>
                          <w:jc w:val="center"/>
                          <w:rPr>
                            <w:rFonts w:ascii="HG丸ｺﾞｼｯｸM-PRO" w:eastAsia="HG丸ｺﾞｼｯｸM-PRO" w:hAnsi="HG丸ｺﾞｼｯｸM-PRO"/>
                            <w:sz w:val="24"/>
                          </w:rPr>
                        </w:pPr>
                      </w:p>
                      <w:tbl>
                        <w:tblPr>
                          <w:tblStyle w:val="af6"/>
                          <w:tblW w:w="8447" w:type="dxa"/>
                          <w:jc w:val="center"/>
                          <w:tblLayout w:type="fixed"/>
                          <w:tblLook w:val="04A0" w:firstRow="1" w:lastRow="0" w:firstColumn="1" w:lastColumn="0" w:noHBand="0" w:noVBand="1"/>
                        </w:tblPr>
                        <w:tblGrid>
                          <w:gridCol w:w="1785"/>
                          <w:gridCol w:w="6662"/>
                        </w:tblGrid>
                        <w:tr w:rsidR="00AE7AD6" w14:paraId="32FD88A1" w14:textId="77777777">
                          <w:trPr>
                            <w:trHeight w:val="428"/>
                            <w:jc w:val="center"/>
                          </w:trPr>
                          <w:tc>
                            <w:tcPr>
                              <w:tcW w:w="1785" w:type="dxa"/>
                              <w:shd w:val="clear" w:color="auto" w:fill="1F497D" w:themeFill="text2"/>
                              <w:vAlign w:val="center"/>
                            </w:tcPr>
                            <w:p w14:paraId="0C64B62D"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施設区分</w:t>
                              </w:r>
                            </w:p>
                          </w:tc>
                          <w:tc>
                            <w:tcPr>
                              <w:tcW w:w="6662" w:type="dxa"/>
                              <w:shd w:val="clear" w:color="auto" w:fill="1F497D" w:themeFill="text2"/>
                              <w:vAlign w:val="center"/>
                            </w:tcPr>
                            <w:p w14:paraId="0EAD8CC1" w14:textId="77777777" w:rsidR="00AE7AD6" w:rsidRDefault="00D46D23">
                              <w:pPr>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主な施設</w:t>
                              </w:r>
                            </w:p>
                          </w:tc>
                        </w:tr>
                        <w:tr w:rsidR="00AE7AD6" w14:paraId="0D0220D6" w14:textId="77777777">
                          <w:trPr>
                            <w:trHeight w:val="428"/>
                            <w:jc w:val="center"/>
                          </w:trPr>
                          <w:tc>
                            <w:tcPr>
                              <w:tcW w:w="1785" w:type="dxa"/>
                              <w:vAlign w:val="center"/>
                            </w:tcPr>
                            <w:p w14:paraId="436F4B0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w:t>
                              </w:r>
                            </w:p>
                          </w:tc>
                          <w:tc>
                            <w:tcPr>
                              <w:tcW w:w="6662" w:type="dxa"/>
                              <w:vAlign w:val="center"/>
                            </w:tcPr>
                            <w:p w14:paraId="1F9E0A69"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道路・河川・公園・上下水道　等</w:t>
                              </w:r>
                            </w:p>
                          </w:tc>
                        </w:tr>
                        <w:tr w:rsidR="00AE7AD6" w14:paraId="4C8C64DE" w14:textId="77777777">
                          <w:trPr>
                            <w:trHeight w:val="428"/>
                            <w:jc w:val="center"/>
                          </w:trPr>
                          <w:tc>
                            <w:tcPr>
                              <w:tcW w:w="1785" w:type="dxa"/>
                              <w:vAlign w:val="center"/>
                            </w:tcPr>
                            <w:p w14:paraId="25B2582F"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公用施設</w:t>
                              </w:r>
                            </w:p>
                          </w:tc>
                          <w:tc>
                            <w:tcPr>
                              <w:tcW w:w="6662" w:type="dxa"/>
                              <w:vAlign w:val="center"/>
                            </w:tcPr>
                            <w:p w14:paraId="45EDBD85"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役場庁舎　等</w:t>
                              </w:r>
                            </w:p>
                          </w:tc>
                        </w:tr>
                        <w:tr w:rsidR="00AE7AD6" w14:paraId="14675021" w14:textId="77777777">
                          <w:trPr>
                            <w:trHeight w:val="428"/>
                            <w:jc w:val="center"/>
                          </w:trPr>
                          <w:tc>
                            <w:tcPr>
                              <w:tcW w:w="1785" w:type="dxa"/>
                              <w:vAlign w:val="center"/>
                            </w:tcPr>
                            <w:p w14:paraId="4106726A"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公益的施設</w:t>
                              </w:r>
                            </w:p>
                          </w:tc>
                          <w:tc>
                            <w:tcPr>
                              <w:tcW w:w="6662" w:type="dxa"/>
                              <w:vAlign w:val="center"/>
                            </w:tcPr>
                            <w:p w14:paraId="2F601736"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公営住宅・教育文化施設・廃棄物処理施設・社会福祉施設</w:t>
                              </w:r>
                            </w:p>
                          </w:tc>
                        </w:tr>
                        <w:tr w:rsidR="00AE7AD6" w14:paraId="11F77BD3" w14:textId="77777777">
                          <w:trPr>
                            <w:trHeight w:val="428"/>
                            <w:jc w:val="center"/>
                          </w:trPr>
                          <w:tc>
                            <w:tcPr>
                              <w:tcW w:w="1785" w:type="dxa"/>
                              <w:vAlign w:val="center"/>
                            </w:tcPr>
                            <w:p w14:paraId="5A79CFD6"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6662" w:type="dxa"/>
                              <w:vAlign w:val="center"/>
                            </w:tcPr>
                            <w:p w14:paraId="0E273A62" w14:textId="77777777" w:rsidR="00AE7AD6" w:rsidRDefault="00D46D23">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研究機関など</w:t>
                              </w:r>
                            </w:p>
                          </w:tc>
                        </w:tr>
                      </w:tbl>
                      <w:p w14:paraId="5E56064C" w14:textId="77777777" w:rsidR="00AE7AD6" w:rsidRDefault="00AE7AD6">
                        <w:pPr>
                          <w:spacing w:line="276" w:lineRule="auto"/>
                          <w:jc w:val="right"/>
                          <w:rPr>
                            <w:rFonts w:ascii="HG丸ｺﾞｼｯｸM-PRO" w:eastAsia="HG丸ｺﾞｼｯｸM-PRO" w:hAnsi="HG丸ｺﾞｼｯｸM-PRO"/>
                            <w:sz w:val="24"/>
                          </w:rPr>
                        </w:pPr>
                      </w:p>
                    </w:txbxContent>
                  </v:textbox>
                </v:shape>
                <w10:anchorlock/>
              </v:group>
            </w:pict>
          </mc:Fallback>
        </mc:AlternateContent>
      </w:r>
    </w:p>
    <w:p w14:paraId="377315C2" w14:textId="77777777" w:rsidR="00AE7AD6" w:rsidRPr="00E91182" w:rsidRDefault="00AE7AD6">
      <w:pPr>
        <w:widowControl/>
        <w:spacing w:line="360" w:lineRule="auto"/>
        <w:jc w:val="left"/>
        <w:rPr>
          <w:rFonts w:ascii="HG丸ｺﾞｼｯｸM-PRO" w:eastAsia="HG丸ｺﾞｼｯｸM-PRO" w:hAnsi="HG丸ｺﾞｼｯｸM-PRO"/>
        </w:rPr>
      </w:pPr>
    </w:p>
    <w:p w14:paraId="551676D6" w14:textId="77777777" w:rsidR="00AE7AD6" w:rsidRPr="00E91182" w:rsidRDefault="00D46D23">
      <w:pPr>
        <w:widowControl/>
        <w:spacing w:line="360" w:lineRule="auto"/>
        <w:ind w:firstLineChars="100" w:firstLine="210"/>
        <w:jc w:val="left"/>
        <w:rPr>
          <w:rFonts w:ascii="HG丸ｺﾞｼｯｸM-PRO" w:eastAsia="HG丸ｺﾞｼｯｸM-PRO" w:hAnsi="HG丸ｺﾞｼｯｸM-PRO"/>
          <w:sz w:val="24"/>
        </w:rPr>
      </w:pPr>
      <w:r w:rsidRPr="00E91182">
        <w:rPr>
          <w:rFonts w:ascii="HG丸ｺﾞｼｯｸM-PRO" w:eastAsia="HG丸ｺﾞｼｯｸM-PRO" w:hAnsi="HG丸ｺﾞｼｯｸM-PRO" w:hint="eastAsia"/>
        </w:rPr>
        <w:t>設楽町では、今後想定される公共施設の建替え・複合化等に伴う建設工事、施設点検・修繕等の維持管理、運営の効率化や公共サービス水準の維持に資するため、</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や</w:t>
      </w:r>
      <w:r w:rsidRPr="00E91182">
        <w:rPr>
          <w:rFonts w:ascii="HG丸ｺﾞｼｯｸM-PRO" w:eastAsia="HG丸ｺﾞｼｯｸM-PRO" w:hAnsi="HG丸ｺﾞｼｯｸM-PRO" w:hint="eastAsia"/>
        </w:rPr>
        <w:t>PPP</w:t>
      </w:r>
      <w:r w:rsidRPr="00E91182">
        <w:rPr>
          <w:rFonts w:ascii="HG丸ｺﾞｼｯｸM-PRO" w:eastAsia="HG丸ｺﾞｼｯｸM-PRO" w:hAnsi="HG丸ｺﾞｼｯｸM-PRO" w:hint="eastAsia"/>
        </w:rPr>
        <w:t>の適用可能性を検討することが必須です。また、</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 xml:space="preserve">に限らず、既に導入している指定管理者制度等の民間活力の活用、地域への移譲などにより、公共施設のニーズと求められる役割に応じた適切な維持管理を積極的に推進していく予定です。　　</w:t>
      </w:r>
      <w:r w:rsidRPr="00E91182">
        <w:rPr>
          <w:rFonts w:ascii="HG丸ｺﾞｼｯｸM-PRO" w:eastAsia="HG丸ｺﾞｼｯｸM-PRO" w:hAnsi="HG丸ｺﾞｼｯｸM-PRO"/>
          <w:noProof/>
          <w:sz w:val="24"/>
        </w:rPr>
        <mc:AlternateContent>
          <mc:Choice Requires="wpg">
            <w:drawing>
              <wp:inline distT="0" distB="0" distL="0" distR="0" wp14:anchorId="699CFB1C" wp14:editId="465A49EC">
                <wp:extent cx="5730875" cy="3297555"/>
                <wp:effectExtent l="635" t="635" r="29845" b="10795"/>
                <wp:docPr id="1229" name="グループ化 1067"/>
                <wp:cNvGraphicFramePr/>
                <a:graphic xmlns:a="http://schemas.openxmlformats.org/drawingml/2006/main">
                  <a:graphicData uri="http://schemas.microsoft.com/office/word/2010/wordprocessingGroup">
                    <wpg:wgp>
                      <wpg:cNvGrpSpPr/>
                      <wpg:grpSpPr>
                        <a:xfrm>
                          <a:off x="0" y="0"/>
                          <a:ext cx="5730875" cy="3297555"/>
                          <a:chOff x="27295" y="0"/>
                          <a:chExt cx="5743576" cy="2975295"/>
                        </a:xfrm>
                      </wpg:grpSpPr>
                      <wps:wsp>
                        <wps:cNvPr id="1230" name="片側の 2 つの角を丸めた四角形 1071"/>
                        <wps:cNvSpPr/>
                        <wps:spPr>
                          <a:xfrm>
                            <a:off x="27295" y="0"/>
                            <a:ext cx="5743576" cy="336318"/>
                          </a:xfrm>
                          <a:prstGeom prst="round2Same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CA573E"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公共施設評価の結果</w:t>
                              </w:r>
                              <w:r>
                                <w:rPr>
                                  <w:rFonts w:ascii="HG丸ｺﾞｼｯｸM-PRO" w:eastAsia="HG丸ｺﾞｼｯｸM-PRO" w:hAnsi="HG丸ｺﾞｼｯｸM-PRO" w:hint="eastAsia"/>
                                  <w:sz w:val="24"/>
                                </w:rPr>
                                <w:t>PFI</w:t>
                              </w:r>
                              <w:r>
                                <w:rPr>
                                  <w:rFonts w:ascii="HG丸ｺﾞｼｯｸM-PRO" w:eastAsia="HG丸ｺﾞｼｯｸM-PRO" w:hAnsi="HG丸ｺﾞｼｯｸM-PRO" w:hint="eastAsia"/>
                                  <w:sz w:val="24"/>
                                </w:rPr>
                                <w:t>や民間移譲の検討が必要と考えられる施設</w:t>
                              </w:r>
                            </w:p>
                          </w:txbxContent>
                        </wps:txbx>
                        <wps:bodyPr rot="0" vertOverflow="overflow" horzOverflow="overflow" wrap="square" numCol="1" spcCol="0" rtlCol="0" fromWordArt="0" anchor="ctr" anchorCtr="0" forceAA="0" compatLnSpc="1"/>
                      </wps:wsp>
                      <wps:wsp>
                        <wps:cNvPr id="1231" name="テキスト ボックス 1102"/>
                        <wps:cNvSpPr txBox="1"/>
                        <wps:spPr>
                          <a:xfrm>
                            <a:off x="27296" y="313417"/>
                            <a:ext cx="5743576" cy="2661895"/>
                          </a:xfrm>
                          <a:prstGeom prst="rect">
                            <a:avLst/>
                          </a:prstGeom>
                          <a:noFill/>
                          <a:ln w="254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4F98E19" w14:textId="77777777" w:rsidR="00AE7AD6" w:rsidRDefault="00AE7AD6">
                              <w:pPr>
                                <w:spacing w:line="240" w:lineRule="exact"/>
                                <w:jc w:val="center"/>
                                <w:rPr>
                                  <w:rFonts w:ascii="HG丸ｺﾞｼｯｸM-PRO" w:eastAsia="HG丸ｺﾞｼｯｸM-PRO" w:hAnsi="HG丸ｺﾞｼｯｸM-PRO"/>
                                  <w:sz w:val="24"/>
                                </w:rPr>
                              </w:pPr>
                            </w:p>
                            <w:tbl>
                              <w:tblPr>
                                <w:tblStyle w:val="af6"/>
                                <w:tblW w:w="6893" w:type="dxa"/>
                                <w:jc w:val="center"/>
                                <w:tblLayout w:type="fixed"/>
                                <w:tblLook w:val="04A0" w:firstRow="1" w:lastRow="0" w:firstColumn="1" w:lastColumn="0" w:noHBand="0" w:noVBand="1"/>
                              </w:tblPr>
                              <w:tblGrid>
                                <w:gridCol w:w="2979"/>
                                <w:gridCol w:w="3914"/>
                              </w:tblGrid>
                              <w:tr w:rsidR="00AE7AD6" w14:paraId="36110FCF" w14:textId="77777777">
                                <w:trPr>
                                  <w:trHeight w:val="425"/>
                                  <w:jc w:val="center"/>
                                </w:trPr>
                                <w:tc>
                                  <w:tcPr>
                                    <w:tcW w:w="2979" w:type="dxa"/>
                                    <w:shd w:val="clear" w:color="auto" w:fill="1F497D" w:themeFill="text2"/>
                                    <w:vAlign w:val="center"/>
                                  </w:tcPr>
                                  <w:p w14:paraId="04CD451B"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施設類型</w:t>
                                    </w:r>
                                  </w:p>
                                </w:tc>
                                <w:tc>
                                  <w:tcPr>
                                    <w:tcW w:w="3914" w:type="dxa"/>
                                    <w:shd w:val="clear" w:color="auto" w:fill="1F497D" w:themeFill="text2"/>
                                    <w:vAlign w:val="center"/>
                                  </w:tcPr>
                                  <w:p w14:paraId="51E0BF20"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施設名</w:t>
                                    </w:r>
                                  </w:p>
                                </w:tc>
                              </w:tr>
                              <w:tr w:rsidR="00AE7AD6" w14:paraId="046B11CD" w14:textId="77777777">
                                <w:trPr>
                                  <w:trHeight w:val="425"/>
                                  <w:jc w:val="center"/>
                                </w:trPr>
                                <w:tc>
                                  <w:tcPr>
                                    <w:tcW w:w="2979" w:type="dxa"/>
                                    <w:vAlign w:val="center"/>
                                  </w:tcPr>
                                  <w:p w14:paraId="4798423A"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図書館</w:t>
                                    </w:r>
                                  </w:p>
                                </w:tc>
                                <w:tc>
                                  <w:tcPr>
                                    <w:tcW w:w="3914" w:type="dxa"/>
                                    <w:vAlign w:val="center"/>
                                  </w:tcPr>
                                  <w:p w14:paraId="37319698"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つぐグリーンプラザ</w:t>
                                    </w:r>
                                  </w:p>
                                </w:tc>
                              </w:tr>
                              <w:tr w:rsidR="00AE7AD6" w14:paraId="22221B01" w14:textId="77777777">
                                <w:trPr>
                                  <w:trHeight w:val="425"/>
                                  <w:jc w:val="center"/>
                                </w:trPr>
                                <w:tc>
                                  <w:tcPr>
                                    <w:tcW w:w="2979" w:type="dxa"/>
                                    <w:vMerge w:val="restart"/>
                                    <w:vAlign w:val="center"/>
                                  </w:tcPr>
                                  <w:p w14:paraId="1A968B04"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博物館等</w:t>
                                    </w:r>
                                  </w:p>
                                </w:tc>
                                <w:tc>
                                  <w:tcPr>
                                    <w:tcW w:w="3914" w:type="dxa"/>
                                    <w:vAlign w:val="center"/>
                                  </w:tcPr>
                                  <w:p w14:paraId="1C5FCC02"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津具民俗資料館</w:t>
                                    </w:r>
                                  </w:p>
                                </w:tc>
                              </w:tr>
                              <w:tr w:rsidR="00AE7AD6" w14:paraId="20F76560" w14:textId="77777777">
                                <w:trPr>
                                  <w:trHeight w:val="425"/>
                                  <w:jc w:val="center"/>
                                </w:trPr>
                                <w:tc>
                                  <w:tcPr>
                                    <w:tcW w:w="2979" w:type="dxa"/>
                                    <w:vMerge/>
                                    <w:vAlign w:val="center"/>
                                  </w:tcPr>
                                  <w:p w14:paraId="1172CAA3" w14:textId="77777777" w:rsidR="00AE7AD6" w:rsidRDefault="00AE7AD6">
                                    <w:pPr>
                                      <w:spacing w:line="276" w:lineRule="auto"/>
                                      <w:jc w:val="center"/>
                                      <w:rPr>
                                        <w:rFonts w:ascii="HG丸ｺﾞｼｯｸM-PRO" w:eastAsia="HG丸ｺﾞｼｯｸM-PRO" w:hAnsi="HG丸ｺﾞｼｯｸM-PRO"/>
                                        <w:sz w:val="24"/>
                                      </w:rPr>
                                    </w:pPr>
                                  </w:p>
                                </w:tc>
                                <w:tc>
                                  <w:tcPr>
                                    <w:tcW w:w="3914" w:type="dxa"/>
                                    <w:vAlign w:val="center"/>
                                  </w:tcPr>
                                  <w:p w14:paraId="7BD47773"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津具文化</w:t>
                                    </w:r>
                                    <w:r>
                                      <w:rPr>
                                        <w:rFonts w:ascii="HG丸ｺﾞｼｯｸM-PRO" w:eastAsia="HG丸ｺﾞｼｯｸM-PRO" w:hAnsi="HG丸ｺﾞｼｯｸM-PRO"/>
                                        <w:sz w:val="24"/>
                                      </w:rPr>
                                      <w:t>資料</w:t>
                                    </w:r>
                                    <w:r>
                                      <w:rPr>
                                        <w:rFonts w:ascii="HG丸ｺﾞｼｯｸM-PRO" w:eastAsia="HG丸ｺﾞｼｯｸM-PRO" w:hAnsi="HG丸ｺﾞｼｯｸM-PRO" w:hint="eastAsia"/>
                                        <w:sz w:val="24"/>
                                      </w:rPr>
                                      <w:t>展示</w:t>
                                    </w:r>
                                    <w:r>
                                      <w:rPr>
                                        <w:rFonts w:ascii="HG丸ｺﾞｼｯｸM-PRO" w:eastAsia="HG丸ｺﾞｼｯｸM-PRO" w:hAnsi="HG丸ｺﾞｼｯｸM-PRO"/>
                                        <w:sz w:val="24"/>
                                      </w:rPr>
                                      <w:t>センター</w:t>
                                    </w:r>
                                  </w:p>
                                </w:tc>
                              </w:tr>
                              <w:tr w:rsidR="00AE7AD6" w14:paraId="1DCA06DB" w14:textId="77777777">
                                <w:trPr>
                                  <w:trHeight w:val="425"/>
                                  <w:jc w:val="center"/>
                                </w:trPr>
                                <w:tc>
                                  <w:tcPr>
                                    <w:tcW w:w="2979" w:type="dxa"/>
                                    <w:vAlign w:val="center"/>
                                  </w:tcPr>
                                  <w:p w14:paraId="4DF8CB3F"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スポーツ施設</w:t>
                                    </w:r>
                                  </w:p>
                                </w:tc>
                                <w:tc>
                                  <w:tcPr>
                                    <w:tcW w:w="3914" w:type="dxa"/>
                                    <w:vAlign w:val="center"/>
                                  </w:tcPr>
                                  <w:p w14:paraId="5C9A12A4"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体育館、</w:t>
                                    </w:r>
                                    <w:r>
                                      <w:rPr>
                                        <w:rFonts w:ascii="HG丸ｺﾞｼｯｸM-PRO" w:eastAsia="HG丸ｺﾞｼｯｸM-PRO" w:hAnsi="HG丸ｺﾞｼｯｸM-PRO"/>
                                        <w:sz w:val="24"/>
                                      </w:rPr>
                                      <w:t>テニスコート</w:t>
                                    </w:r>
                                  </w:p>
                                </w:tc>
                              </w:tr>
                              <w:tr w:rsidR="00AE7AD6" w14:paraId="4D043276" w14:textId="77777777">
                                <w:trPr>
                                  <w:trHeight w:val="425"/>
                                  <w:jc w:val="center"/>
                                </w:trPr>
                                <w:tc>
                                  <w:tcPr>
                                    <w:tcW w:w="2979" w:type="dxa"/>
                                    <w:vAlign w:val="center"/>
                                  </w:tcPr>
                                  <w:p w14:paraId="6A75BAE6"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子育て支援施設</w:t>
                                    </w:r>
                                  </w:p>
                                </w:tc>
                                <w:tc>
                                  <w:tcPr>
                                    <w:tcW w:w="3914" w:type="dxa"/>
                                    <w:vAlign w:val="center"/>
                                  </w:tcPr>
                                  <w:p w14:paraId="4190045D"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保育園</w:t>
                                    </w:r>
                                  </w:p>
                                </w:tc>
                              </w:tr>
                              <w:tr w:rsidR="00AE7AD6" w14:paraId="06DCC184" w14:textId="77777777">
                                <w:trPr>
                                  <w:trHeight w:val="425"/>
                                  <w:jc w:val="center"/>
                                </w:trPr>
                                <w:tc>
                                  <w:tcPr>
                                    <w:tcW w:w="2979" w:type="dxa"/>
                                    <w:vAlign w:val="center"/>
                                  </w:tcPr>
                                  <w:p w14:paraId="3510A811"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公営住宅</w:t>
                                    </w:r>
                                  </w:p>
                                </w:tc>
                                <w:tc>
                                  <w:tcPr>
                                    <w:tcW w:w="3914" w:type="dxa"/>
                                    <w:vAlign w:val="center"/>
                                  </w:tcPr>
                                  <w:p w14:paraId="5B0C6DCA"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町営住宅</w:t>
                                    </w:r>
                                  </w:p>
                                </w:tc>
                              </w:tr>
                              <w:tr w:rsidR="00AE7AD6" w14:paraId="045B35DC" w14:textId="77777777">
                                <w:trPr>
                                  <w:trHeight w:val="425"/>
                                  <w:jc w:val="center"/>
                                </w:trPr>
                                <w:tc>
                                  <w:tcPr>
                                    <w:tcW w:w="2979" w:type="dxa"/>
                                    <w:vAlign w:val="center"/>
                                  </w:tcPr>
                                  <w:p w14:paraId="5DF8A457"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産業系施設</w:t>
                                    </w:r>
                                  </w:p>
                                </w:tc>
                                <w:tc>
                                  <w:tcPr>
                                    <w:tcW w:w="3914" w:type="dxa"/>
                                    <w:vAlign w:val="center"/>
                                  </w:tcPr>
                                  <w:p w14:paraId="26C59112"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アグリステーションなぐら</w:t>
                                    </w:r>
                                  </w:p>
                                </w:tc>
                              </w:tr>
                              <w:tr w:rsidR="00AE7AD6" w14:paraId="6CB968F6" w14:textId="77777777">
                                <w:trPr>
                                  <w:trHeight w:val="425"/>
                                  <w:jc w:val="center"/>
                                </w:trPr>
                                <w:tc>
                                  <w:tcPr>
                                    <w:tcW w:w="2979" w:type="dxa"/>
                                    <w:vAlign w:val="center"/>
                                  </w:tcPr>
                                  <w:p w14:paraId="3A2DF5FD"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3914" w:type="dxa"/>
                                    <w:vAlign w:val="center"/>
                                  </w:tcPr>
                                  <w:p w14:paraId="1042C62D"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斎苑</w:t>
                                    </w:r>
                                  </w:p>
                                </w:tc>
                              </w:tr>
                            </w:tbl>
                            <w:p w14:paraId="1FFCA38C" w14:textId="77777777" w:rsidR="00AE7AD6" w:rsidRDefault="00AE7AD6">
                              <w:pPr>
                                <w:spacing w:line="276" w:lineRule="auto"/>
                                <w:jc w:val="left"/>
                                <w:rPr>
                                  <w:rFonts w:ascii="HG丸ｺﾞｼｯｸM-PRO" w:eastAsia="HG丸ｺﾞｼｯｸM-PRO" w:hAnsi="HG丸ｺﾞｼｯｸM-PRO"/>
                                  <w:sz w:val="24"/>
                                </w:rPr>
                              </w:pPr>
                            </w:p>
                          </w:txbxContent>
                        </wps:txbx>
                        <wps:bodyPr rot="0" vertOverflow="overflow" horzOverflow="overflow" wrap="square" numCol="1" spcCol="0" rtlCol="0" fromWordArt="0" anchor="t" anchorCtr="0" forceAA="0" compatLnSpc="1"/>
                      </wps:wsp>
                    </wpg:wgp>
                  </a:graphicData>
                </a:graphic>
              </wp:inline>
            </w:drawing>
          </mc:Choice>
          <mc:Fallback>
            <w:pict>
              <v:group w14:anchorId="699CFB1C" id="グループ化 1067" o:spid="_x0000_s1176" style="width:451.25pt;height:259.65pt;mso-position-horizontal-relative:char;mso-position-vertical-relative:line" coordorigin="272" coordsize="57435,2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">
                <v:shape id="片側の 2 つの角を丸めた四角形 1071" o:spid="_x0000_s1177" style="position:absolute;left:272;width:57436;height:3363;visibility:visible;mso-wrap-style:square;v-text-anchor:middle" coordsize="5743576,3363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" adj="-11796480,,5400" path="m56054,l5687522,v30958,,56054,25096,56054,56054l5743576,336318r,l,336318r,l,56054c,25096,25096,,56054,xe" fillcolor="#4f81bd [3204]" strokecolor="#4f81bd [3204]" strokeweight="2pt">
                  <v:stroke joinstyle="miter"/>
                  <v:formulas/>
                  <v:path arrowok="t" o:connecttype="custom" o:connectlocs="56054,0;5687522,0;5743576,56054;5743576,336318;5743576,336318;0,336318;0,336318;0,56054;56054,0" o:connectangles="0,0,0,0,0,0,0,0,0" textboxrect="0,0,5743576,336318"/>
                  <v:textbox>
                    <w:txbxContent>
                      <w:p w14:paraId="1BCA573E" w14:textId="77777777" w:rsidR="00AE7AD6" w:rsidRDefault="00D46D23">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公共施設評価の結果</w:t>
                        </w:r>
                        <w:r>
                          <w:rPr>
                            <w:rFonts w:ascii="HG丸ｺﾞｼｯｸM-PRO" w:eastAsia="HG丸ｺﾞｼｯｸM-PRO" w:hAnsi="HG丸ｺﾞｼｯｸM-PRO" w:hint="eastAsia"/>
                            <w:sz w:val="24"/>
                          </w:rPr>
                          <w:t>PFI</w:t>
                        </w:r>
                        <w:r>
                          <w:rPr>
                            <w:rFonts w:ascii="HG丸ｺﾞｼｯｸM-PRO" w:eastAsia="HG丸ｺﾞｼｯｸM-PRO" w:hAnsi="HG丸ｺﾞｼｯｸM-PRO" w:hint="eastAsia"/>
                            <w:sz w:val="24"/>
                          </w:rPr>
                          <w:t>や民間移譲の検討が必要と考えられる施設</w:t>
                        </w:r>
                      </w:p>
                    </w:txbxContent>
                  </v:textbox>
                </v:shape>
                <v:shape id="テキスト ボックス 1102" o:spid="_x0000_s1178" type="#_x0000_t202" style="position:absolute;left:272;top:3134;width:57436;height:26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" filled="f" strokecolor="#4f81bd [3204]" strokeweight="2pt">
                  <v:textbox>
                    <w:txbxContent>
                      <w:p w14:paraId="54F98E19" w14:textId="77777777" w:rsidR="00AE7AD6" w:rsidRDefault="00AE7AD6">
                        <w:pPr>
                          <w:spacing w:line="240" w:lineRule="exact"/>
                          <w:jc w:val="center"/>
                          <w:rPr>
                            <w:rFonts w:ascii="HG丸ｺﾞｼｯｸM-PRO" w:eastAsia="HG丸ｺﾞｼｯｸM-PRO" w:hAnsi="HG丸ｺﾞｼｯｸM-PRO"/>
                            <w:sz w:val="24"/>
                          </w:rPr>
                        </w:pPr>
                      </w:p>
                      <w:tbl>
                        <w:tblPr>
                          <w:tblStyle w:val="af6"/>
                          <w:tblW w:w="6893" w:type="dxa"/>
                          <w:jc w:val="center"/>
                          <w:tblLayout w:type="fixed"/>
                          <w:tblLook w:val="04A0" w:firstRow="1" w:lastRow="0" w:firstColumn="1" w:lastColumn="0" w:noHBand="0" w:noVBand="1"/>
                        </w:tblPr>
                        <w:tblGrid>
                          <w:gridCol w:w="2979"/>
                          <w:gridCol w:w="3914"/>
                        </w:tblGrid>
                        <w:tr w:rsidR="00AE7AD6" w14:paraId="36110FCF" w14:textId="77777777">
                          <w:trPr>
                            <w:trHeight w:val="425"/>
                            <w:jc w:val="center"/>
                          </w:trPr>
                          <w:tc>
                            <w:tcPr>
                              <w:tcW w:w="2979" w:type="dxa"/>
                              <w:shd w:val="clear" w:color="auto" w:fill="1F497D" w:themeFill="text2"/>
                              <w:vAlign w:val="center"/>
                            </w:tcPr>
                            <w:p w14:paraId="04CD451B"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施設類型</w:t>
                              </w:r>
                            </w:p>
                          </w:tc>
                          <w:tc>
                            <w:tcPr>
                              <w:tcW w:w="3914" w:type="dxa"/>
                              <w:shd w:val="clear" w:color="auto" w:fill="1F497D" w:themeFill="text2"/>
                              <w:vAlign w:val="center"/>
                            </w:tcPr>
                            <w:p w14:paraId="51E0BF20" w14:textId="77777777" w:rsidR="00AE7AD6" w:rsidRDefault="00D46D23">
                              <w:pPr>
                                <w:spacing w:line="276" w:lineRule="auto"/>
                                <w:jc w:val="center"/>
                                <w:rPr>
                                  <w:rFonts w:ascii="HG丸ｺﾞｼｯｸM-PRO" w:eastAsia="HG丸ｺﾞｼｯｸM-PRO" w:hAnsi="HG丸ｺﾞｼｯｸM-PRO"/>
                                  <w:color w:val="FFFFFF" w:themeColor="background1"/>
                                  <w:sz w:val="24"/>
                                </w:rPr>
                              </w:pPr>
                              <w:r>
                                <w:rPr>
                                  <w:rFonts w:ascii="HG丸ｺﾞｼｯｸM-PRO" w:eastAsia="HG丸ｺﾞｼｯｸM-PRO" w:hAnsi="HG丸ｺﾞｼｯｸM-PRO" w:hint="eastAsia"/>
                                  <w:color w:val="FFFFFF" w:themeColor="background1"/>
                                  <w:sz w:val="24"/>
                                </w:rPr>
                                <w:t>施設名</w:t>
                              </w:r>
                            </w:p>
                          </w:tc>
                        </w:tr>
                        <w:tr w:rsidR="00AE7AD6" w14:paraId="046B11CD" w14:textId="77777777">
                          <w:trPr>
                            <w:trHeight w:val="425"/>
                            <w:jc w:val="center"/>
                          </w:trPr>
                          <w:tc>
                            <w:tcPr>
                              <w:tcW w:w="2979" w:type="dxa"/>
                              <w:vAlign w:val="center"/>
                            </w:tcPr>
                            <w:p w14:paraId="4798423A"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図書館</w:t>
                              </w:r>
                            </w:p>
                          </w:tc>
                          <w:tc>
                            <w:tcPr>
                              <w:tcW w:w="3914" w:type="dxa"/>
                              <w:vAlign w:val="center"/>
                            </w:tcPr>
                            <w:p w14:paraId="37319698"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つぐグリーンプラザ</w:t>
                              </w:r>
                            </w:p>
                          </w:tc>
                        </w:tr>
                        <w:tr w:rsidR="00AE7AD6" w14:paraId="22221B01" w14:textId="77777777">
                          <w:trPr>
                            <w:trHeight w:val="425"/>
                            <w:jc w:val="center"/>
                          </w:trPr>
                          <w:tc>
                            <w:tcPr>
                              <w:tcW w:w="2979" w:type="dxa"/>
                              <w:vMerge w:val="restart"/>
                              <w:vAlign w:val="center"/>
                            </w:tcPr>
                            <w:p w14:paraId="1A968B04"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博物館等</w:t>
                              </w:r>
                            </w:p>
                          </w:tc>
                          <w:tc>
                            <w:tcPr>
                              <w:tcW w:w="3914" w:type="dxa"/>
                              <w:vAlign w:val="center"/>
                            </w:tcPr>
                            <w:p w14:paraId="1C5FCC02"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津具民俗資料館</w:t>
                              </w:r>
                            </w:p>
                          </w:tc>
                        </w:tr>
                        <w:tr w:rsidR="00AE7AD6" w14:paraId="20F76560" w14:textId="77777777">
                          <w:trPr>
                            <w:trHeight w:val="425"/>
                            <w:jc w:val="center"/>
                          </w:trPr>
                          <w:tc>
                            <w:tcPr>
                              <w:tcW w:w="2979" w:type="dxa"/>
                              <w:vMerge/>
                              <w:vAlign w:val="center"/>
                            </w:tcPr>
                            <w:p w14:paraId="1172CAA3" w14:textId="77777777" w:rsidR="00AE7AD6" w:rsidRDefault="00AE7AD6">
                              <w:pPr>
                                <w:spacing w:line="276" w:lineRule="auto"/>
                                <w:jc w:val="center"/>
                                <w:rPr>
                                  <w:rFonts w:ascii="HG丸ｺﾞｼｯｸM-PRO" w:eastAsia="HG丸ｺﾞｼｯｸM-PRO" w:hAnsi="HG丸ｺﾞｼｯｸM-PRO"/>
                                  <w:sz w:val="24"/>
                                </w:rPr>
                              </w:pPr>
                            </w:p>
                          </w:tc>
                          <w:tc>
                            <w:tcPr>
                              <w:tcW w:w="3914" w:type="dxa"/>
                              <w:vAlign w:val="center"/>
                            </w:tcPr>
                            <w:p w14:paraId="7BD47773"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津具文化</w:t>
                              </w:r>
                              <w:r>
                                <w:rPr>
                                  <w:rFonts w:ascii="HG丸ｺﾞｼｯｸM-PRO" w:eastAsia="HG丸ｺﾞｼｯｸM-PRO" w:hAnsi="HG丸ｺﾞｼｯｸM-PRO"/>
                                  <w:sz w:val="24"/>
                                </w:rPr>
                                <w:t>資料</w:t>
                              </w:r>
                              <w:r>
                                <w:rPr>
                                  <w:rFonts w:ascii="HG丸ｺﾞｼｯｸM-PRO" w:eastAsia="HG丸ｺﾞｼｯｸM-PRO" w:hAnsi="HG丸ｺﾞｼｯｸM-PRO" w:hint="eastAsia"/>
                                  <w:sz w:val="24"/>
                                </w:rPr>
                                <w:t>展示</w:t>
                              </w:r>
                              <w:r>
                                <w:rPr>
                                  <w:rFonts w:ascii="HG丸ｺﾞｼｯｸM-PRO" w:eastAsia="HG丸ｺﾞｼｯｸM-PRO" w:hAnsi="HG丸ｺﾞｼｯｸM-PRO"/>
                                  <w:sz w:val="24"/>
                                </w:rPr>
                                <w:t>センター</w:t>
                              </w:r>
                            </w:p>
                          </w:tc>
                        </w:tr>
                        <w:tr w:rsidR="00AE7AD6" w14:paraId="1DCA06DB" w14:textId="77777777">
                          <w:trPr>
                            <w:trHeight w:val="425"/>
                            <w:jc w:val="center"/>
                          </w:trPr>
                          <w:tc>
                            <w:tcPr>
                              <w:tcW w:w="2979" w:type="dxa"/>
                              <w:vAlign w:val="center"/>
                            </w:tcPr>
                            <w:p w14:paraId="4DF8CB3F"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スポーツ施設</w:t>
                              </w:r>
                            </w:p>
                          </w:tc>
                          <w:tc>
                            <w:tcPr>
                              <w:tcW w:w="3914" w:type="dxa"/>
                              <w:vAlign w:val="center"/>
                            </w:tcPr>
                            <w:p w14:paraId="5C9A12A4"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体育館、</w:t>
                              </w:r>
                              <w:r>
                                <w:rPr>
                                  <w:rFonts w:ascii="HG丸ｺﾞｼｯｸM-PRO" w:eastAsia="HG丸ｺﾞｼｯｸM-PRO" w:hAnsi="HG丸ｺﾞｼｯｸM-PRO"/>
                                  <w:sz w:val="24"/>
                                </w:rPr>
                                <w:t>テニスコート</w:t>
                              </w:r>
                            </w:p>
                          </w:tc>
                        </w:tr>
                        <w:tr w:rsidR="00AE7AD6" w14:paraId="4D043276" w14:textId="77777777">
                          <w:trPr>
                            <w:trHeight w:val="425"/>
                            <w:jc w:val="center"/>
                          </w:trPr>
                          <w:tc>
                            <w:tcPr>
                              <w:tcW w:w="2979" w:type="dxa"/>
                              <w:vAlign w:val="center"/>
                            </w:tcPr>
                            <w:p w14:paraId="6A75BAE6"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子育て支援施設</w:t>
                              </w:r>
                            </w:p>
                          </w:tc>
                          <w:tc>
                            <w:tcPr>
                              <w:tcW w:w="3914" w:type="dxa"/>
                              <w:vAlign w:val="center"/>
                            </w:tcPr>
                            <w:p w14:paraId="4190045D"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保育園</w:t>
                              </w:r>
                            </w:p>
                          </w:tc>
                        </w:tr>
                        <w:tr w:rsidR="00AE7AD6" w14:paraId="06DCC184" w14:textId="77777777">
                          <w:trPr>
                            <w:trHeight w:val="425"/>
                            <w:jc w:val="center"/>
                          </w:trPr>
                          <w:tc>
                            <w:tcPr>
                              <w:tcW w:w="2979" w:type="dxa"/>
                              <w:vAlign w:val="center"/>
                            </w:tcPr>
                            <w:p w14:paraId="3510A811"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公営住宅</w:t>
                              </w:r>
                            </w:p>
                          </w:tc>
                          <w:tc>
                            <w:tcPr>
                              <w:tcW w:w="3914" w:type="dxa"/>
                              <w:vAlign w:val="center"/>
                            </w:tcPr>
                            <w:p w14:paraId="5B0C6DCA"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町営住宅</w:t>
                              </w:r>
                            </w:p>
                          </w:tc>
                        </w:tr>
                        <w:tr w:rsidR="00AE7AD6" w14:paraId="045B35DC" w14:textId="77777777">
                          <w:trPr>
                            <w:trHeight w:val="425"/>
                            <w:jc w:val="center"/>
                          </w:trPr>
                          <w:tc>
                            <w:tcPr>
                              <w:tcW w:w="2979" w:type="dxa"/>
                              <w:vAlign w:val="center"/>
                            </w:tcPr>
                            <w:p w14:paraId="5DF8A457"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産業系施設</w:t>
                              </w:r>
                            </w:p>
                          </w:tc>
                          <w:tc>
                            <w:tcPr>
                              <w:tcW w:w="3914" w:type="dxa"/>
                              <w:vAlign w:val="center"/>
                            </w:tcPr>
                            <w:p w14:paraId="26C59112"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アグリステーションなぐら</w:t>
                              </w:r>
                            </w:p>
                          </w:tc>
                        </w:tr>
                        <w:tr w:rsidR="00AE7AD6" w14:paraId="6CB968F6" w14:textId="77777777">
                          <w:trPr>
                            <w:trHeight w:val="425"/>
                            <w:jc w:val="center"/>
                          </w:trPr>
                          <w:tc>
                            <w:tcPr>
                              <w:tcW w:w="2979" w:type="dxa"/>
                              <w:vAlign w:val="center"/>
                            </w:tcPr>
                            <w:p w14:paraId="3A2DF5FD" w14:textId="77777777" w:rsidR="00AE7AD6" w:rsidRDefault="00D46D23">
                              <w:pPr>
                                <w:spacing w:line="276"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tc>
                          <w:tc>
                            <w:tcPr>
                              <w:tcW w:w="3914" w:type="dxa"/>
                              <w:vAlign w:val="center"/>
                            </w:tcPr>
                            <w:p w14:paraId="1042C62D" w14:textId="77777777" w:rsidR="00AE7AD6" w:rsidRDefault="00D46D23">
                              <w:pPr>
                                <w:spacing w:line="276"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斎苑</w:t>
                              </w:r>
                            </w:p>
                          </w:tc>
                        </w:tr>
                      </w:tbl>
                      <w:p w14:paraId="1FFCA38C" w14:textId="77777777" w:rsidR="00AE7AD6" w:rsidRDefault="00AE7AD6">
                        <w:pPr>
                          <w:spacing w:line="276" w:lineRule="auto"/>
                          <w:jc w:val="left"/>
                          <w:rPr>
                            <w:rFonts w:ascii="HG丸ｺﾞｼｯｸM-PRO" w:eastAsia="HG丸ｺﾞｼｯｸM-PRO" w:hAnsi="HG丸ｺﾞｼｯｸM-PRO"/>
                            <w:sz w:val="24"/>
                          </w:rPr>
                        </w:pPr>
                      </w:p>
                    </w:txbxContent>
                  </v:textbox>
                </v:shape>
                <w10:anchorlock/>
              </v:group>
            </w:pict>
          </mc:Fallback>
        </mc:AlternateContent>
      </w:r>
    </w:p>
    <w:p w14:paraId="59D9D4E5" w14:textId="77777777" w:rsidR="00AE7AD6" w:rsidRPr="00E91182" w:rsidRDefault="00D46D23">
      <w:pPr>
        <w:widowControl/>
        <w:jc w:val="left"/>
        <w:rPr>
          <w:rFonts w:ascii="HG丸ｺﾞｼｯｸM-PRO" w:eastAsia="HG丸ｺﾞｼｯｸM-PRO" w:hAnsi="HG丸ｺﾞｼｯｸM-PRO"/>
          <w:i/>
          <w:sz w:val="24"/>
        </w:rPr>
      </w:pPr>
      <w:r w:rsidRPr="00E91182">
        <w:br w:type="page"/>
      </w:r>
    </w:p>
    <w:p w14:paraId="14C93747" w14:textId="77777777" w:rsidR="00AE7AD6" w:rsidRPr="00E91182" w:rsidRDefault="00D46D23">
      <w:pPr>
        <w:pStyle w:val="12"/>
      </w:pPr>
      <w:bookmarkStart w:id="68" w:name="_Toc475520787"/>
      <w:r w:rsidRPr="00E91182">
        <w:rPr>
          <w:rFonts w:hint="eastAsia"/>
        </w:rPr>
        <w:lastRenderedPageBreak/>
        <w:t>第６章　総合的かつ計画的な管理を実現するための体制の構築方針</w:t>
      </w:r>
      <w:bookmarkEnd w:id="68"/>
    </w:p>
    <w:p w14:paraId="065A495B" w14:textId="77777777" w:rsidR="00AE7AD6" w:rsidRPr="00E91182" w:rsidRDefault="00D46D23">
      <w:pPr>
        <w:pStyle w:val="22"/>
      </w:pPr>
      <w:bookmarkStart w:id="69" w:name="_Toc475520788"/>
      <w:r w:rsidRPr="00E91182">
        <w:rPr>
          <w:rFonts w:hint="eastAsia"/>
        </w:rPr>
        <w:t>6-1</w:t>
      </w:r>
      <w:r w:rsidRPr="00E91182">
        <w:rPr>
          <w:rFonts w:hint="eastAsia"/>
        </w:rPr>
        <w:t xml:space="preserve">　全庁的な管理体制の構築及び人材の育成</w:t>
      </w:r>
      <w:bookmarkEnd w:id="69"/>
    </w:p>
    <w:p w14:paraId="50BCE221"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設楽町公共施設等総合管理計画を効果的に進めるためには、公共施設の状況や将来の見通しについて十分理解し、職員一人ひとりが常に経営的視点を持って全体の最適化を目指すことが必要となります。</w:t>
      </w:r>
    </w:p>
    <w:p w14:paraId="793BDD0F"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本計画の基本理念及び基本方針に基づき、公共施設等を総合的かつ計画的に管理するために、今後は以下に示す取り組みを実施します。</w:t>
      </w:r>
    </w:p>
    <w:tbl>
      <w:tblPr>
        <w:tblStyle w:val="af6"/>
        <w:tblW w:w="8931" w:type="dxa"/>
        <w:tblInd w:w="85" w:type="dxa"/>
        <w:tblLayout w:type="fixed"/>
        <w:tblCellMar>
          <w:top w:w="85" w:type="dxa"/>
          <w:left w:w="85" w:type="dxa"/>
          <w:bottom w:w="85" w:type="dxa"/>
          <w:right w:w="85" w:type="dxa"/>
        </w:tblCellMar>
        <w:tblLook w:val="04A0" w:firstRow="1" w:lastRow="0" w:firstColumn="1" w:lastColumn="0" w:noHBand="0" w:noVBand="1"/>
      </w:tblPr>
      <w:tblGrid>
        <w:gridCol w:w="8931"/>
      </w:tblGrid>
      <w:tr w:rsidR="00AE7AD6" w:rsidRPr="00E91182" w14:paraId="1EF7387F" w14:textId="77777777">
        <w:trPr>
          <w:trHeight w:val="957"/>
        </w:trPr>
        <w:tc>
          <w:tcPr>
            <w:tcW w:w="893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89C76D3"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・有識者</w:t>
            </w:r>
            <w:r w:rsidRPr="00E91182">
              <w:rPr>
                <w:rFonts w:ascii="HG丸ｺﾞｼｯｸM-PRO" w:eastAsia="HG丸ｺﾞｼｯｸM-PRO" w:hAnsi="HG丸ｺﾞｼｯｸM-PRO"/>
              </w:rPr>
              <w:t>や専門家による研修会等によ</w:t>
            </w:r>
            <w:r w:rsidRPr="00E91182">
              <w:rPr>
                <w:rFonts w:ascii="HG丸ｺﾞｼｯｸM-PRO" w:eastAsia="HG丸ｺﾞｼｯｸM-PRO" w:hAnsi="HG丸ｺﾞｼｯｸM-PRO" w:hint="eastAsia"/>
              </w:rPr>
              <w:t>る</w:t>
            </w:r>
            <w:r w:rsidRPr="00E91182">
              <w:rPr>
                <w:rFonts w:ascii="HG丸ｺﾞｼｯｸM-PRO" w:eastAsia="HG丸ｺﾞｼｯｸM-PRO" w:hAnsi="HG丸ｺﾞｼｯｸM-PRO"/>
              </w:rPr>
              <w:t>高度な知識</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技術を要する人材の養成</w:t>
            </w:r>
          </w:p>
          <w:p w14:paraId="75871F31"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施設等の点検</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補修や長寿命化に有用な情報</w:t>
            </w:r>
            <w:r w:rsidRPr="00E91182">
              <w:rPr>
                <w:rFonts w:ascii="HG丸ｺﾞｼｯｸM-PRO" w:eastAsia="HG丸ｺﾞｼｯｸM-PRO" w:hAnsi="HG丸ｺﾞｼｯｸM-PRO" w:hint="eastAsia"/>
              </w:rPr>
              <w:t>収集と展開</w:t>
            </w:r>
          </w:p>
          <w:p w14:paraId="5BC490E3"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効果的</w:t>
            </w:r>
            <w:r w:rsidRPr="00E91182">
              <w:rPr>
                <w:rFonts w:ascii="HG丸ｺﾞｼｯｸM-PRO" w:eastAsia="HG丸ｺﾞｼｯｸM-PRO" w:hAnsi="HG丸ｺﾞｼｯｸM-PRO" w:hint="eastAsia"/>
              </w:rPr>
              <w:t>かつ</w:t>
            </w:r>
            <w:r w:rsidRPr="00E91182">
              <w:rPr>
                <w:rFonts w:ascii="HG丸ｺﾞｼｯｸM-PRO" w:eastAsia="HG丸ｺﾞｼｯｸM-PRO" w:hAnsi="HG丸ｺﾞｼｯｸM-PRO"/>
              </w:rPr>
              <w:t>効率的な公共施設等の管理体制の構築</w:t>
            </w:r>
          </w:p>
        </w:tc>
      </w:tr>
    </w:tbl>
    <w:p w14:paraId="0D3F266C" w14:textId="77777777" w:rsidR="00AE7AD6" w:rsidRPr="00E91182" w:rsidRDefault="00AE7AD6">
      <w:pPr>
        <w:spacing w:line="360" w:lineRule="auto"/>
        <w:ind w:firstLineChars="100" w:firstLine="210"/>
        <w:jc w:val="left"/>
        <w:rPr>
          <w:rFonts w:ascii="HG丸ｺﾞｼｯｸM-PRO" w:eastAsia="HG丸ｺﾞｼｯｸM-PRO" w:hAnsi="HG丸ｺﾞｼｯｸM-PRO"/>
        </w:rPr>
      </w:pPr>
    </w:p>
    <w:p w14:paraId="4AB1BF3F" w14:textId="77777777" w:rsidR="00AE7AD6" w:rsidRPr="00E91182" w:rsidRDefault="00D46D23">
      <w:pPr>
        <w:pStyle w:val="22"/>
      </w:pPr>
      <w:bookmarkStart w:id="70" w:name="_Toc475520789"/>
      <w:r w:rsidRPr="00E91182">
        <w:rPr>
          <w:rFonts w:hint="eastAsia"/>
        </w:rPr>
        <w:t>6-2</w:t>
      </w:r>
      <w:r w:rsidRPr="00E91182">
        <w:rPr>
          <w:rFonts w:hint="eastAsia"/>
        </w:rPr>
        <w:t xml:space="preserve">　情報と意識の共有化</w:t>
      </w:r>
      <w:bookmarkEnd w:id="70"/>
    </w:p>
    <w:p w14:paraId="2002AEB4"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公共施設等にかかる問題意識の共有化を図るため、議会や町民に対し随時情報提供を行うことにより町民との協働の取り組みを促進します。　　</w:t>
      </w:r>
    </w:p>
    <w:p w14:paraId="21F4E890"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特に、公共施設等の統廃合の実施にあたっては、「未来の設楽町民に、より良いものを引き継ぐ」ための取り組みであるという意識が共有できるように効果的な情報共有を進めていきます。</w:t>
      </w:r>
    </w:p>
    <w:tbl>
      <w:tblPr>
        <w:tblStyle w:val="af6"/>
        <w:tblW w:w="8931" w:type="dxa"/>
        <w:tblInd w:w="85" w:type="dxa"/>
        <w:tblLayout w:type="fixed"/>
        <w:tblCellMar>
          <w:top w:w="85" w:type="dxa"/>
          <w:left w:w="85" w:type="dxa"/>
          <w:bottom w:w="85" w:type="dxa"/>
          <w:right w:w="85" w:type="dxa"/>
        </w:tblCellMar>
        <w:tblLook w:val="04A0" w:firstRow="1" w:lastRow="0" w:firstColumn="1" w:lastColumn="0" w:noHBand="0" w:noVBand="1"/>
      </w:tblPr>
      <w:tblGrid>
        <w:gridCol w:w="8931"/>
      </w:tblGrid>
      <w:tr w:rsidR="00AE7AD6" w:rsidRPr="00E91182" w14:paraId="7308C7FB" w14:textId="77777777">
        <w:trPr>
          <w:trHeight w:val="957"/>
        </w:trPr>
        <w:tc>
          <w:tcPr>
            <w:tcW w:w="893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B8AA67E"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・ＰＤＣＡ（計画・実行・評価・改善）サイクル</w:t>
            </w:r>
            <w:r w:rsidRPr="00E91182">
              <w:rPr>
                <w:rFonts w:ascii="HG丸ｺﾞｼｯｸM-PRO" w:eastAsia="HG丸ｺﾞｼｯｸM-PRO" w:hAnsi="HG丸ｺﾞｼｯｸM-PRO" w:hint="eastAsia"/>
              </w:rPr>
              <w:t>（下図）</w:t>
            </w:r>
            <w:r w:rsidRPr="00E91182">
              <w:rPr>
                <w:rFonts w:ascii="HG丸ｺﾞｼｯｸM-PRO" w:eastAsia="HG丸ｺﾞｼｯｸM-PRO" w:hAnsi="HG丸ｺﾞｼｯｸM-PRO" w:hint="eastAsia"/>
              </w:rPr>
              <w:t>を活用した見直しの実行</w:t>
            </w:r>
          </w:p>
          <w:p w14:paraId="212202DF"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・取り組みの進捗状況を把握・共有</w:t>
            </w:r>
          </w:p>
          <w:p w14:paraId="30D4E959" w14:textId="77777777" w:rsidR="00AE7AD6" w:rsidRPr="00E91182" w:rsidRDefault="00D46D23">
            <w:pPr>
              <w:spacing w:line="360" w:lineRule="auto"/>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・町ホームページ等を利用した情報公開</w:t>
            </w:r>
          </w:p>
        </w:tc>
      </w:tr>
    </w:tbl>
    <w:p w14:paraId="32ECE16B" w14:textId="77777777" w:rsidR="00AE7AD6" w:rsidRPr="00E91182" w:rsidRDefault="00AE7AD6">
      <w:pPr>
        <w:spacing w:line="360" w:lineRule="auto"/>
        <w:jc w:val="left"/>
        <w:rPr>
          <w:rFonts w:ascii="HG丸ｺﾞｼｯｸM-PRO" w:eastAsia="HG丸ｺﾞｼｯｸM-PRO" w:hAnsi="HG丸ｺﾞｼｯｸM-PRO"/>
        </w:rPr>
      </w:pPr>
    </w:p>
    <w:p w14:paraId="44909BD0" w14:textId="77777777" w:rsidR="00AE7AD6" w:rsidRPr="00E91182" w:rsidRDefault="00D46D23">
      <w:pPr>
        <w:spacing w:line="360" w:lineRule="auto"/>
        <w:jc w:val="center"/>
        <w:rPr>
          <w:rFonts w:ascii="HG丸ｺﾞｼｯｸM-PRO" w:eastAsia="HG丸ｺﾞｼｯｸM-PRO" w:hAnsi="HG丸ｺﾞｼｯｸM-PRO"/>
        </w:rPr>
      </w:pPr>
      <w:r w:rsidRPr="00E91182">
        <w:rPr>
          <w:noProof/>
        </w:rPr>
        <w:drawing>
          <wp:inline distT="0" distB="0" distL="0" distR="0" wp14:anchorId="10D2BA07" wp14:editId="7F376978">
            <wp:extent cx="4425315" cy="2219325"/>
            <wp:effectExtent l="0" t="0" r="0" b="0"/>
            <wp:docPr id="1232" name="Picture 1"/>
            <wp:cNvGraphicFramePr/>
            <a:graphic xmlns:a="http://schemas.openxmlformats.org/drawingml/2006/main">
              <a:graphicData uri="http://schemas.openxmlformats.org/drawingml/2006/picture">
                <pic:pic xmlns:pic="http://schemas.openxmlformats.org/drawingml/2006/picture">
                  <pic:nvPicPr>
                    <pic:cNvPr id="1232" name="Picture 1"/>
                    <pic:cNvPicPr>
                      <a:picLocks noChangeAspect="1" noChangeArrowheads="1"/>
                    </pic:cNvPicPr>
                  </pic:nvPicPr>
                  <pic:blipFill>
                    <a:blip r:embed="rId51"/>
                    <a:stretch>
                      <a:fillRect/>
                    </a:stretch>
                  </pic:blipFill>
                  <pic:spPr>
                    <a:xfrm>
                      <a:off x="0" y="0"/>
                      <a:ext cx="4425315" cy="2219325"/>
                    </a:xfrm>
                    <a:prstGeom prst="rect">
                      <a:avLst/>
                    </a:prstGeom>
                    <a:noFill/>
                    <a:ln>
                      <a:noFill/>
                    </a:ln>
                  </pic:spPr>
                </pic:pic>
              </a:graphicData>
            </a:graphic>
          </wp:inline>
        </w:drawing>
      </w:r>
    </w:p>
    <w:p w14:paraId="7AB66183" w14:textId="77777777" w:rsidR="00AE7AD6" w:rsidRPr="00E91182" w:rsidRDefault="00AE7AD6">
      <w:pPr>
        <w:spacing w:line="360" w:lineRule="auto"/>
        <w:jc w:val="center"/>
        <w:rPr>
          <w:rFonts w:ascii="HG丸ｺﾞｼｯｸM-PRO" w:eastAsia="HG丸ｺﾞｼｯｸM-PRO" w:hAnsi="HG丸ｺﾞｼｯｸM-PRO"/>
        </w:rPr>
      </w:pPr>
    </w:p>
    <w:p w14:paraId="41C7CE75" w14:textId="77777777" w:rsidR="00AE7AD6" w:rsidRPr="00E91182" w:rsidRDefault="00AE7AD6">
      <w:pPr>
        <w:spacing w:line="360" w:lineRule="auto"/>
        <w:jc w:val="center"/>
        <w:rPr>
          <w:rFonts w:ascii="HG丸ｺﾞｼｯｸM-PRO" w:eastAsia="HG丸ｺﾞｼｯｸM-PRO" w:hAnsi="HG丸ｺﾞｼｯｸM-PRO"/>
        </w:rPr>
      </w:pPr>
    </w:p>
    <w:p w14:paraId="29483FB0" w14:textId="77777777" w:rsidR="00AE7AD6" w:rsidRPr="00E91182" w:rsidRDefault="00AE7AD6">
      <w:pPr>
        <w:spacing w:line="360" w:lineRule="auto"/>
        <w:jc w:val="center"/>
        <w:rPr>
          <w:rFonts w:ascii="HG丸ｺﾞｼｯｸM-PRO" w:eastAsia="HG丸ｺﾞｼｯｸM-PRO" w:hAnsi="HG丸ｺﾞｼｯｸM-PRO"/>
        </w:rPr>
      </w:pPr>
    </w:p>
    <w:p w14:paraId="53C00CF7" w14:textId="77777777" w:rsidR="00AE7AD6" w:rsidRPr="00E91182" w:rsidRDefault="00D46D23">
      <w:pPr>
        <w:pStyle w:val="22"/>
      </w:pPr>
      <w:bookmarkStart w:id="71" w:name="_Toc475520790"/>
      <w:r w:rsidRPr="00E91182">
        <w:rPr>
          <w:rFonts w:hint="eastAsia"/>
        </w:rPr>
        <w:lastRenderedPageBreak/>
        <w:t>6-3</w:t>
      </w:r>
      <w:r w:rsidRPr="00E91182">
        <w:rPr>
          <w:rFonts w:hint="eastAsia"/>
        </w:rPr>
        <w:t xml:space="preserve">　フォローアップの実施方針</w:t>
      </w:r>
      <w:bookmarkEnd w:id="71"/>
    </w:p>
    <w:p w14:paraId="09BE4B42"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設楽町公共施設等総合管理計画の対象期間は、</w:t>
      </w:r>
      <w:r w:rsidRPr="00E91182">
        <w:rPr>
          <w:rFonts w:ascii="HG丸ｺﾞｼｯｸM-PRO" w:eastAsia="HG丸ｺﾞｼｯｸM-PRO" w:hAnsi="HG丸ｺﾞｼｯｸM-PRO" w:hint="eastAsia"/>
        </w:rPr>
        <w:t>10</w:t>
      </w:r>
      <w:r w:rsidRPr="00E91182">
        <w:rPr>
          <w:rFonts w:ascii="HG丸ｺﾞｼｯｸM-PRO" w:eastAsia="HG丸ｺﾞｼｯｸM-PRO" w:hAnsi="HG丸ｺﾞｼｯｸM-PRO" w:hint="eastAsia"/>
        </w:rPr>
        <w:t>年間という長期の計画のため、Ｐ</w:t>
      </w:r>
      <w:r w:rsidRPr="00E91182">
        <w:rPr>
          <w:rFonts w:ascii="HG丸ｺﾞｼｯｸM-PRO" w:eastAsia="HG丸ｺﾞｼｯｸM-PRO" w:hAnsi="HG丸ｺﾞｼｯｸM-PRO" w:hint="eastAsia"/>
        </w:rPr>
        <w:t>.38</w:t>
      </w:r>
      <w:r w:rsidRPr="00E91182">
        <w:rPr>
          <w:rFonts w:ascii="HG丸ｺﾞｼｯｸM-PRO" w:eastAsia="HG丸ｺﾞｼｯｸM-PRO" w:hAnsi="HG丸ｺﾞｼｯｸM-PRO" w:hint="eastAsia"/>
        </w:rPr>
        <w:t>「設楽町総合計画と連動した公共施設総合管理計画の推進予定」で示したように、中間時点の５年後を目途に、フォローアップとして全体計画及び個別計画の見直しを行うこととします。</w:t>
      </w:r>
    </w:p>
    <w:p w14:paraId="6459C930" w14:textId="77777777" w:rsidR="00AE7AD6" w:rsidRPr="00E91182" w:rsidRDefault="00D46D23">
      <w:pPr>
        <w:spacing w:line="360" w:lineRule="auto"/>
        <w:ind w:firstLineChars="100" w:firstLine="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以下にその方針を示します。</w:t>
      </w:r>
    </w:p>
    <w:tbl>
      <w:tblPr>
        <w:tblStyle w:val="af6"/>
        <w:tblW w:w="8931" w:type="dxa"/>
        <w:tblInd w:w="85" w:type="dxa"/>
        <w:tblLayout w:type="fixed"/>
        <w:tblCellMar>
          <w:top w:w="85" w:type="dxa"/>
          <w:left w:w="85" w:type="dxa"/>
          <w:bottom w:w="85" w:type="dxa"/>
          <w:right w:w="85" w:type="dxa"/>
        </w:tblCellMar>
        <w:tblLook w:val="04A0" w:firstRow="1" w:lastRow="0" w:firstColumn="1" w:lastColumn="0" w:noHBand="0" w:noVBand="1"/>
      </w:tblPr>
      <w:tblGrid>
        <w:gridCol w:w="8931"/>
      </w:tblGrid>
      <w:tr w:rsidR="00AE7AD6" w:rsidRPr="00E91182" w14:paraId="0640272B" w14:textId="77777777">
        <w:trPr>
          <w:trHeight w:val="957"/>
        </w:trPr>
        <w:tc>
          <w:tcPr>
            <w:tcW w:w="893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38828B4" w14:textId="77777777" w:rsidR="00AE7AD6" w:rsidRPr="00E91182" w:rsidRDefault="00D46D23">
            <w:pPr>
              <w:spacing w:line="360" w:lineRule="auto"/>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・社会経済情勢の変化により前提となる条件が大きく変わる可能性があるため、必要に応じて適宜見直しの実施</w:t>
            </w:r>
          </w:p>
          <w:p w14:paraId="798E5B4D" w14:textId="77777777" w:rsidR="00AE7AD6" w:rsidRPr="00E91182" w:rsidRDefault="00D46D23">
            <w:pPr>
              <w:spacing w:line="360" w:lineRule="auto"/>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・建物系の公共施設については、各施設の今後のあり方について全庁的な体制で検討を進めつつ、点検実施等の具体的な手法や優先順位について、柔軟に見直しを実施</w:t>
            </w:r>
          </w:p>
          <w:p w14:paraId="655197F9" w14:textId="77777777" w:rsidR="00AE7AD6" w:rsidRPr="00E91182" w:rsidRDefault="00D46D23">
            <w:pPr>
              <w:spacing w:line="360" w:lineRule="auto"/>
              <w:ind w:left="210" w:hangingChars="100" w:hanging="210"/>
              <w:jc w:val="left"/>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・インフラ系の施設については、点検基準等の整備状況や新技術による効率的な点検の実施等、国や県、他市町村の動向にも注視しつつ、適宜見直しを実施</w:t>
            </w:r>
          </w:p>
        </w:tc>
      </w:tr>
    </w:tbl>
    <w:p w14:paraId="662B4BD3" w14:textId="77777777" w:rsidR="00AE7AD6" w:rsidRPr="00E91182" w:rsidRDefault="00D46D23">
      <w:pPr>
        <w:widowControl/>
        <w:jc w:val="left"/>
        <w:rPr>
          <w:rFonts w:ascii="HG丸ｺﾞｼｯｸM-PRO" w:eastAsia="HG丸ｺﾞｼｯｸM-PRO" w:hAnsi="HG丸ｺﾞｼｯｸM-PRO"/>
        </w:rPr>
      </w:pPr>
      <w:r w:rsidRPr="00E91182">
        <w:rPr>
          <w:rFonts w:ascii="HG丸ｺﾞｼｯｸM-PRO" w:eastAsia="HG丸ｺﾞｼｯｸM-PRO" w:hAnsi="HG丸ｺﾞｼｯｸM-PRO"/>
        </w:rPr>
        <w:br w:type="page"/>
      </w:r>
    </w:p>
    <w:p w14:paraId="2608C821" w14:textId="77777777" w:rsidR="00AE7AD6" w:rsidRPr="00E91182" w:rsidRDefault="00D46D23">
      <w:pPr>
        <w:pStyle w:val="12"/>
      </w:pPr>
      <w:bookmarkStart w:id="72" w:name="_Toc475520791"/>
      <w:r w:rsidRPr="00E91182">
        <w:rPr>
          <w:rFonts w:hint="eastAsia"/>
        </w:rPr>
        <w:lastRenderedPageBreak/>
        <w:t>用語集</w:t>
      </w:r>
      <w:bookmarkEnd w:id="72"/>
    </w:p>
    <w:tbl>
      <w:tblPr>
        <w:tblStyle w:val="af6"/>
        <w:tblW w:w="9072" w:type="dxa"/>
        <w:tblInd w:w="108" w:type="dxa"/>
        <w:tblLayout w:type="fixed"/>
        <w:tblLook w:val="04A0" w:firstRow="1" w:lastRow="0" w:firstColumn="1" w:lastColumn="0" w:noHBand="0" w:noVBand="1"/>
      </w:tblPr>
      <w:tblGrid>
        <w:gridCol w:w="412"/>
        <w:gridCol w:w="8660"/>
      </w:tblGrid>
      <w:tr w:rsidR="00AE7AD6" w:rsidRPr="00E91182" w14:paraId="20367888" w14:textId="77777777">
        <w:tc>
          <w:tcPr>
            <w:tcW w:w="9072" w:type="dxa"/>
            <w:gridSpan w:val="2"/>
            <w:shd w:val="clear" w:color="auto" w:fill="4F81BD" w:themeFill="accent1"/>
          </w:tcPr>
          <w:p w14:paraId="39F251BC" w14:textId="77777777" w:rsidR="00AE7AD6" w:rsidRPr="00E91182" w:rsidRDefault="00D46D23">
            <w:pPr>
              <w:rPr>
                <w:rFonts w:ascii="HG丸ｺﾞｼｯｸM-PRO" w:eastAsia="HG丸ｺﾞｼｯｸM-PRO" w:hAnsi="HG丸ｺﾞｼｯｸM-PRO"/>
                <w:b/>
                <w:sz w:val="32"/>
              </w:rPr>
            </w:pPr>
            <w:r w:rsidRPr="00E91182">
              <w:rPr>
                <w:rFonts w:ascii="HG丸ｺﾞｼｯｸM-PRO" w:eastAsia="HG丸ｺﾞｼｯｸM-PRO" w:hAnsi="HG丸ｺﾞｼｯｸM-PRO" w:hint="eastAsia"/>
                <w:b/>
                <w:sz w:val="32"/>
              </w:rPr>
              <w:t>公共施設等マネジメント関連用語</w:t>
            </w:r>
          </w:p>
        </w:tc>
      </w:tr>
      <w:tr w:rsidR="00AE7AD6" w:rsidRPr="00E91182" w14:paraId="6D80927B" w14:textId="77777777">
        <w:tc>
          <w:tcPr>
            <w:tcW w:w="9072" w:type="dxa"/>
            <w:gridSpan w:val="2"/>
            <w:shd w:val="clear" w:color="auto" w:fill="1F497D" w:themeFill="text2"/>
          </w:tcPr>
          <w:p w14:paraId="64BACE13"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設楽町総合計画（</w:t>
            </w:r>
            <w:r w:rsidRPr="00E91182">
              <w:rPr>
                <w:rFonts w:ascii="HG丸ｺﾞｼｯｸM-PRO" w:eastAsia="HG丸ｺﾞｼｯｸM-PRO" w:hAnsi="HG丸ｺﾞｼｯｸM-PRO" w:hint="eastAsia"/>
              </w:rPr>
              <w:t>2007</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2016</w:t>
            </w:r>
            <w:r w:rsidRPr="00E91182">
              <w:rPr>
                <w:rFonts w:ascii="HG丸ｺﾞｼｯｸM-PRO" w:eastAsia="HG丸ｺﾞｼｯｸM-PRO" w:hAnsi="HG丸ｺﾞｼｯｸM-PRO" w:hint="eastAsia"/>
              </w:rPr>
              <w:t>）</w:t>
            </w:r>
          </w:p>
        </w:tc>
      </w:tr>
      <w:tr w:rsidR="00AE7AD6" w:rsidRPr="00E91182" w14:paraId="2DDF11BF" w14:textId="77777777">
        <w:tc>
          <w:tcPr>
            <w:tcW w:w="412" w:type="dxa"/>
            <w:shd w:val="clear" w:color="auto" w:fill="C6D9F1" w:themeFill="text2" w:themeFillTint="33"/>
          </w:tcPr>
          <w:p w14:paraId="788061E1" w14:textId="77777777" w:rsidR="00AE7AD6" w:rsidRPr="00E91182" w:rsidRDefault="00AE7AD6">
            <w:pPr>
              <w:rPr>
                <w:rFonts w:ascii="HG丸ｺﾞｼｯｸM-PRO" w:eastAsia="HG丸ｺﾞｼｯｸM-PRO" w:hAnsi="HG丸ｺﾞｼｯｸM-PRO"/>
              </w:rPr>
            </w:pPr>
          </w:p>
        </w:tc>
        <w:tc>
          <w:tcPr>
            <w:tcW w:w="8660" w:type="dxa"/>
          </w:tcPr>
          <w:p w14:paraId="7037F5D6" w14:textId="77777777" w:rsidR="00AE7AD6" w:rsidRPr="00E91182" w:rsidRDefault="00D46D23">
            <w:pPr>
              <w:ind w:left="214" w:hangingChars="102" w:hanging="214"/>
              <w:rPr>
                <w:rFonts w:ascii="HG丸ｺﾞｼｯｸM-PRO" w:eastAsia="HG丸ｺﾞｼｯｸM-PRO" w:hAnsi="HG丸ｺﾞｼｯｸM-PRO"/>
              </w:rPr>
            </w:pPr>
            <w:r w:rsidRPr="00E91182">
              <w:rPr>
                <w:rFonts w:ascii="HG丸ｺﾞｼｯｸM-PRO" w:eastAsia="HG丸ｺﾞｼｯｸM-PRO" w:hAnsi="HG丸ｺﾞｼｯｸM-PRO" w:hint="eastAsia"/>
              </w:rPr>
              <w:t>■「森と水のちからと人の営みが調和するくらしと出会いのまち」の実現に向けて、将来を担う次世代の人材を育み、持続可能なまちづくりを進めていくことを目標に、これまでの総合計画のまちづくりの成果や課題認識とともに、地域振興策、土地利用策を推進し、今まさに新しいスタートを切るという認識にたって、住民と行政との協働により、住民の創意と知恵を結集し、設楽町の地域特性を活かした、持続可能で自立した社会を創生するための指針となるべき、新たな設楽町総合計画を策定したものです。公共施設等総合管理計画の上位計画として位置づけます。</w:t>
            </w:r>
          </w:p>
        </w:tc>
      </w:tr>
      <w:tr w:rsidR="00AE7AD6" w:rsidRPr="00E91182" w14:paraId="03215881" w14:textId="77777777">
        <w:tc>
          <w:tcPr>
            <w:tcW w:w="9072" w:type="dxa"/>
            <w:gridSpan w:val="2"/>
            <w:shd w:val="clear" w:color="auto" w:fill="1F497D" w:themeFill="text2"/>
          </w:tcPr>
          <w:p w14:paraId="61B8A1B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公共施設マネジメント</w:t>
            </w:r>
          </w:p>
        </w:tc>
      </w:tr>
      <w:tr w:rsidR="00AE7AD6" w:rsidRPr="00E91182" w14:paraId="7982F6E9" w14:textId="77777777">
        <w:tc>
          <w:tcPr>
            <w:tcW w:w="412" w:type="dxa"/>
            <w:shd w:val="clear" w:color="auto" w:fill="C6D9F1" w:themeFill="text2" w:themeFillTint="33"/>
          </w:tcPr>
          <w:p w14:paraId="314D10F9" w14:textId="77777777" w:rsidR="00AE7AD6" w:rsidRPr="00E91182" w:rsidRDefault="00AE7AD6">
            <w:pPr>
              <w:rPr>
                <w:rFonts w:ascii="HG丸ｺﾞｼｯｸM-PRO" w:eastAsia="HG丸ｺﾞｼｯｸM-PRO" w:hAnsi="HG丸ｺﾞｼｯｸM-PRO"/>
              </w:rPr>
            </w:pPr>
          </w:p>
        </w:tc>
        <w:tc>
          <w:tcPr>
            <w:tcW w:w="8660" w:type="dxa"/>
            <w:shd w:val="clear" w:color="auto" w:fill="FFFFFF" w:themeFill="background1"/>
          </w:tcPr>
          <w:p w14:paraId="7490FE9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■地方公共団体の保有する施設等を重要な資産の一つと捉え、戦略的に施設の企画、計画、建設、運営、管理、維持、更新等を行い、地方公共団体活動を最適化する経営管理活動です。</w:t>
            </w:r>
          </w:p>
        </w:tc>
      </w:tr>
      <w:tr w:rsidR="00AE7AD6" w:rsidRPr="00E91182" w14:paraId="37A616E5" w14:textId="77777777">
        <w:tc>
          <w:tcPr>
            <w:tcW w:w="9072" w:type="dxa"/>
            <w:gridSpan w:val="2"/>
            <w:shd w:val="clear" w:color="auto" w:fill="1F497D" w:themeFill="text2"/>
          </w:tcPr>
          <w:p w14:paraId="30473AC3"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公共施設マネジメント白書</w:t>
            </w:r>
          </w:p>
        </w:tc>
      </w:tr>
      <w:tr w:rsidR="00AE7AD6" w:rsidRPr="00E91182" w14:paraId="3DA43DC4" w14:textId="77777777">
        <w:tc>
          <w:tcPr>
            <w:tcW w:w="412" w:type="dxa"/>
            <w:shd w:val="clear" w:color="auto" w:fill="C6D9F1" w:themeFill="text2" w:themeFillTint="33"/>
          </w:tcPr>
          <w:p w14:paraId="79C910AD" w14:textId="77777777" w:rsidR="00AE7AD6" w:rsidRPr="00E91182" w:rsidRDefault="00AE7AD6">
            <w:pPr>
              <w:rPr>
                <w:rFonts w:ascii="HG丸ｺﾞｼｯｸM-PRO" w:eastAsia="HG丸ｺﾞｼｯｸM-PRO" w:hAnsi="HG丸ｺﾞｼｯｸM-PRO"/>
              </w:rPr>
            </w:pPr>
          </w:p>
        </w:tc>
        <w:tc>
          <w:tcPr>
            <w:tcW w:w="8660" w:type="dxa"/>
          </w:tcPr>
          <w:p w14:paraId="3191B39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■公共施設等総合計画策定にあたって検討すべき資料としての位置づけとなっております。すなわち、各施設の調査・分析結果を取りまとめ、今後の各施設の運用指針を示すための参考資料となります。</w:t>
            </w:r>
          </w:p>
        </w:tc>
      </w:tr>
      <w:tr w:rsidR="00AE7AD6" w:rsidRPr="00E91182" w14:paraId="66260532" w14:textId="77777777">
        <w:tc>
          <w:tcPr>
            <w:tcW w:w="9072" w:type="dxa"/>
            <w:gridSpan w:val="2"/>
            <w:shd w:val="clear" w:color="auto" w:fill="1F497D" w:themeFill="text2"/>
          </w:tcPr>
          <w:p w14:paraId="60E256B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インフラ長寿命化基本計画</w:t>
            </w:r>
          </w:p>
        </w:tc>
      </w:tr>
      <w:tr w:rsidR="00AE7AD6" w:rsidRPr="00E91182" w14:paraId="09195652" w14:textId="77777777">
        <w:tc>
          <w:tcPr>
            <w:tcW w:w="412" w:type="dxa"/>
            <w:shd w:val="clear" w:color="auto" w:fill="C6D9F1" w:themeFill="text2" w:themeFillTint="33"/>
          </w:tcPr>
          <w:p w14:paraId="5BA23105" w14:textId="77777777" w:rsidR="00AE7AD6" w:rsidRPr="00E91182" w:rsidRDefault="00AE7AD6">
            <w:pPr>
              <w:rPr>
                <w:rFonts w:ascii="HG丸ｺﾞｼｯｸM-PRO" w:eastAsia="HG丸ｺﾞｼｯｸM-PRO" w:hAnsi="HG丸ｺﾞｼｯｸM-PRO"/>
              </w:rPr>
            </w:pPr>
          </w:p>
        </w:tc>
        <w:tc>
          <w:tcPr>
            <w:tcW w:w="8660" w:type="dxa"/>
          </w:tcPr>
          <w:p w14:paraId="783F6F3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■老朽化対策に関する政府全体の取組として、平成</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年６月に閣議決定した「日本再興戦略」に基づき、インフラ老朽化対策の推進に関する関係省庁連絡会議において、同年</w:t>
            </w:r>
            <w:r w:rsidRPr="00E91182">
              <w:rPr>
                <w:rFonts w:ascii="HG丸ｺﾞｼｯｸM-PRO" w:eastAsia="HG丸ｺﾞｼｯｸM-PRO" w:hAnsi="HG丸ｺﾞｼｯｸM-PRO" w:hint="eastAsia"/>
              </w:rPr>
              <w:t>11</w:t>
            </w:r>
            <w:r w:rsidRPr="00E91182">
              <w:rPr>
                <w:rFonts w:ascii="HG丸ｺﾞｼｯｸM-PRO" w:eastAsia="HG丸ｺﾞｼｯｸM-PRO" w:hAnsi="HG丸ｺﾞｼｯｸM-PRO" w:hint="eastAsia"/>
              </w:rPr>
              <w:t>月に「インフラ長寿命化基本計画」がとりまとめられました。</w:t>
            </w:r>
          </w:p>
          <w:p w14:paraId="3499BDF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■今後、基本計画に基づき、国、地方公共団体レベルで行動計画の策定を進めることで、あらゆるインフラの安全性の向上と効率的な維持管理を実現することとされています。</w:t>
            </w:r>
          </w:p>
        </w:tc>
      </w:tr>
      <w:tr w:rsidR="00AE7AD6" w:rsidRPr="00E91182" w14:paraId="2B049DEC" w14:textId="77777777">
        <w:tc>
          <w:tcPr>
            <w:tcW w:w="9072" w:type="dxa"/>
            <w:gridSpan w:val="2"/>
            <w:shd w:val="clear" w:color="auto" w:fill="1F497D" w:themeFill="text2"/>
          </w:tcPr>
          <w:p w14:paraId="2C113400"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w:t>
            </w:r>
          </w:p>
        </w:tc>
      </w:tr>
      <w:tr w:rsidR="00AE7AD6" w:rsidRPr="00E91182" w14:paraId="6E5148FA" w14:textId="77777777">
        <w:tc>
          <w:tcPr>
            <w:tcW w:w="412" w:type="dxa"/>
            <w:shd w:val="clear" w:color="auto" w:fill="C6D9F1" w:themeFill="text2" w:themeFillTint="33"/>
          </w:tcPr>
          <w:p w14:paraId="6B2B29DE" w14:textId="77777777" w:rsidR="00AE7AD6" w:rsidRPr="00E91182" w:rsidRDefault="00AE7AD6">
            <w:pPr>
              <w:rPr>
                <w:rFonts w:ascii="HG丸ｺﾞｼｯｸM-PRO" w:eastAsia="HG丸ｺﾞｼｯｸM-PRO" w:hAnsi="HG丸ｺﾞｼｯｸM-PRO"/>
              </w:rPr>
            </w:pPr>
          </w:p>
        </w:tc>
        <w:tc>
          <w:tcPr>
            <w:tcW w:w="8660" w:type="dxa"/>
          </w:tcPr>
          <w:p w14:paraId="71F2204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更新（建替え・大規模修繕）の時期を想定するにあたり、従来の考え方では法定の耐用年数を建物の仕様限度と考えていましたが、各建物の物理的な耐用年数まで使用するため、計画的な修繕や建物の機能改善のための修繕を計画的に実施することを長寿命化といいます。</w:t>
            </w:r>
          </w:p>
          <w:p w14:paraId="70CC727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■長寿命化により公共施設の維持管理に要するコストの節減と安全確保等を実現していく必要があります。</w:t>
            </w:r>
          </w:p>
        </w:tc>
      </w:tr>
      <w:tr w:rsidR="00AE7AD6" w:rsidRPr="00E91182" w14:paraId="4F491A7B" w14:textId="77777777">
        <w:tc>
          <w:tcPr>
            <w:tcW w:w="9072" w:type="dxa"/>
            <w:gridSpan w:val="2"/>
            <w:shd w:val="clear" w:color="auto" w:fill="1F497D" w:themeFill="text2"/>
          </w:tcPr>
          <w:p w14:paraId="3F698CB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ライフサイクルコスト</w:t>
            </w:r>
          </w:p>
        </w:tc>
      </w:tr>
      <w:tr w:rsidR="00AE7AD6" w:rsidRPr="00E91182" w14:paraId="4429A7C2" w14:textId="77777777">
        <w:tc>
          <w:tcPr>
            <w:tcW w:w="412" w:type="dxa"/>
            <w:shd w:val="clear" w:color="auto" w:fill="C6D9F1" w:themeFill="text2" w:themeFillTint="33"/>
          </w:tcPr>
          <w:p w14:paraId="4289C922" w14:textId="77777777" w:rsidR="00AE7AD6" w:rsidRPr="00E91182" w:rsidRDefault="00AE7AD6">
            <w:pPr>
              <w:rPr>
                <w:rFonts w:ascii="HG丸ｺﾞｼｯｸM-PRO" w:eastAsia="HG丸ｺﾞｼｯｸM-PRO" w:hAnsi="HG丸ｺﾞｼｯｸM-PRO"/>
              </w:rPr>
            </w:pPr>
          </w:p>
        </w:tc>
        <w:tc>
          <w:tcPr>
            <w:tcW w:w="8660" w:type="dxa"/>
          </w:tcPr>
          <w:p w14:paraId="3AF5FF22"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■建物の建設時から最終的に解体するまでの間における、初期（イニシャル）コスト、施設運営及び維持（ランニング）コストの総計をライフサイクルコストといいます。</w:t>
            </w:r>
          </w:p>
          <w:p w14:paraId="0A4996C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■建物のライフサイクルコストは、一般的に建設費の数倍の費用を要するとされており、これを念頭に置き、建物の更新に必要な費用と充当する財源の中長期的な計画を立てる必要があります。</w:t>
            </w:r>
          </w:p>
        </w:tc>
      </w:tr>
      <w:tr w:rsidR="00AE7AD6" w:rsidRPr="00E91182" w14:paraId="0ED101D2" w14:textId="77777777">
        <w:tc>
          <w:tcPr>
            <w:tcW w:w="9072" w:type="dxa"/>
            <w:gridSpan w:val="2"/>
            <w:shd w:val="clear" w:color="auto" w:fill="1F497D" w:themeFill="text2"/>
          </w:tcPr>
          <w:p w14:paraId="0D158D0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橋梁長寿命化修繕計画</w:t>
            </w:r>
          </w:p>
        </w:tc>
      </w:tr>
      <w:tr w:rsidR="00AE7AD6" w:rsidRPr="00E91182" w14:paraId="00CCCFD1" w14:textId="77777777">
        <w:tc>
          <w:tcPr>
            <w:tcW w:w="412" w:type="dxa"/>
            <w:shd w:val="clear" w:color="auto" w:fill="C6D9F1" w:themeFill="text2" w:themeFillTint="33"/>
          </w:tcPr>
          <w:p w14:paraId="033F7D74" w14:textId="77777777" w:rsidR="00AE7AD6" w:rsidRPr="00E91182" w:rsidRDefault="00AE7AD6">
            <w:pPr>
              <w:rPr>
                <w:rFonts w:ascii="HG丸ｺﾞｼｯｸM-PRO" w:eastAsia="HG丸ｺﾞｼｯｸM-PRO" w:hAnsi="HG丸ｺﾞｼｯｸM-PRO"/>
              </w:rPr>
            </w:pPr>
          </w:p>
        </w:tc>
        <w:tc>
          <w:tcPr>
            <w:tcW w:w="8660" w:type="dxa"/>
          </w:tcPr>
          <w:p w14:paraId="35BC8C6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■橋梁は年とともに劣化や損傷が生じますが、それらが進行して大きな被害が発生しないよう、点検と修繕工事（再塗装やひび割れの補修など）を行う必要があります。</w:t>
            </w:r>
          </w:p>
          <w:p w14:paraId="1D632D4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■橋梁長寿命化修繕計画は、通行の安全性を確保し効率的な維持管理ができるよう、点検や修繕工事などの予定を示した計画です。</w:t>
            </w:r>
          </w:p>
        </w:tc>
      </w:tr>
      <w:tr w:rsidR="00AE7AD6" w:rsidRPr="00E91182" w14:paraId="4AF50805" w14:textId="77777777">
        <w:tc>
          <w:tcPr>
            <w:tcW w:w="9072" w:type="dxa"/>
            <w:gridSpan w:val="2"/>
            <w:shd w:val="clear" w:color="auto" w:fill="1F497D" w:themeFill="text2"/>
          </w:tcPr>
          <w:p w14:paraId="4C4D424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水道ビジョン</w:t>
            </w:r>
          </w:p>
        </w:tc>
      </w:tr>
      <w:tr w:rsidR="00AE7AD6" w:rsidRPr="00E91182" w14:paraId="464E85A6" w14:textId="77777777">
        <w:tc>
          <w:tcPr>
            <w:tcW w:w="412" w:type="dxa"/>
            <w:shd w:val="clear" w:color="auto" w:fill="C6D9F1" w:themeFill="text2" w:themeFillTint="33"/>
          </w:tcPr>
          <w:p w14:paraId="354185C7" w14:textId="77777777" w:rsidR="00AE7AD6" w:rsidRPr="00E91182" w:rsidRDefault="00AE7AD6">
            <w:pPr>
              <w:rPr>
                <w:rFonts w:ascii="HG丸ｺﾞｼｯｸM-PRO" w:eastAsia="HG丸ｺﾞｼｯｸM-PRO" w:hAnsi="HG丸ｺﾞｼｯｸM-PRO"/>
              </w:rPr>
            </w:pPr>
          </w:p>
        </w:tc>
        <w:tc>
          <w:tcPr>
            <w:tcW w:w="8660" w:type="dxa"/>
            <w:shd w:val="clear" w:color="auto" w:fill="FFFFFF" w:themeFill="background1"/>
          </w:tcPr>
          <w:p w14:paraId="2DB5F49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■町の水道事業について「安全で安定した水の供給」を基本理念とし、下記の方針を定めたものです。</w:t>
            </w:r>
          </w:p>
          <w:p w14:paraId="387521C4"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・持続：中長期的な視点で財源の裏付けのある更新計画を策定（アセットマネジメント）</w:t>
            </w:r>
          </w:p>
          <w:p w14:paraId="009D3F0A"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・安全：給水の全段階において包括的な危害評価及び管理を実施（水安全計画）</w:t>
            </w:r>
          </w:p>
          <w:p w14:paraId="2B88062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・強靭：想定される災害に対する事前及び応急の対策を計画（災害対策計画）</w:t>
            </w:r>
          </w:p>
          <w:p w14:paraId="1C60BD65"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配水管を優先度に応じて効果的かつ効率的に更新（管路更新計画）</w:t>
            </w:r>
          </w:p>
        </w:tc>
      </w:tr>
      <w:tr w:rsidR="00AE7AD6" w:rsidRPr="00E91182" w14:paraId="7838EC36" w14:textId="77777777">
        <w:tc>
          <w:tcPr>
            <w:tcW w:w="9072" w:type="dxa"/>
            <w:gridSpan w:val="2"/>
            <w:shd w:val="clear" w:color="auto" w:fill="1F497D" w:themeFill="text2"/>
          </w:tcPr>
          <w:p w14:paraId="4D6A0B1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人口ビジョン</w:t>
            </w:r>
          </w:p>
        </w:tc>
      </w:tr>
      <w:tr w:rsidR="00AE7AD6" w:rsidRPr="00E91182" w14:paraId="2BDBE732" w14:textId="77777777">
        <w:tc>
          <w:tcPr>
            <w:tcW w:w="412" w:type="dxa"/>
            <w:shd w:val="clear" w:color="auto" w:fill="C6D9F1" w:themeFill="text2" w:themeFillTint="33"/>
          </w:tcPr>
          <w:p w14:paraId="3ACAD8EA" w14:textId="77777777" w:rsidR="00AE7AD6" w:rsidRPr="00E91182" w:rsidRDefault="00AE7AD6">
            <w:pPr>
              <w:rPr>
                <w:rFonts w:ascii="HG丸ｺﾞｼｯｸM-PRO" w:eastAsia="HG丸ｺﾞｼｯｸM-PRO" w:hAnsi="HG丸ｺﾞｼｯｸM-PRO"/>
              </w:rPr>
            </w:pPr>
          </w:p>
        </w:tc>
        <w:tc>
          <w:tcPr>
            <w:tcW w:w="8660" w:type="dxa"/>
          </w:tcPr>
          <w:p w14:paraId="12F0683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想定される人口減少を克服し、「ひと」と「しごと」の好循環をつくりだすため、町民や企業・団体、行政など多様な主体が人口に関する認識を共有することを目的に、国及び県が策定した長期（人口）ビジョン及び総合戦略を勘案し、人口の現状分析、今後目指すべき将来の方向と人口の将来展望を提示するために策定したものです。</w:t>
            </w:r>
          </w:p>
        </w:tc>
      </w:tr>
      <w:tr w:rsidR="00AE7AD6" w:rsidRPr="00E91182" w14:paraId="146A4071" w14:textId="77777777">
        <w:tc>
          <w:tcPr>
            <w:tcW w:w="9072" w:type="dxa"/>
            <w:gridSpan w:val="2"/>
            <w:shd w:val="clear" w:color="auto" w:fill="1F497D" w:themeFill="text2"/>
          </w:tcPr>
          <w:p w14:paraId="2E41266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設楽町まち・ひと・しごと総合戦略</w:t>
            </w:r>
          </w:p>
        </w:tc>
      </w:tr>
      <w:tr w:rsidR="00AE7AD6" w:rsidRPr="00E91182" w14:paraId="3A300A8F" w14:textId="77777777">
        <w:tc>
          <w:tcPr>
            <w:tcW w:w="412" w:type="dxa"/>
            <w:shd w:val="clear" w:color="auto" w:fill="C6D9F1" w:themeFill="text2" w:themeFillTint="33"/>
          </w:tcPr>
          <w:p w14:paraId="4B36E36D" w14:textId="77777777" w:rsidR="00AE7AD6" w:rsidRPr="00E91182" w:rsidRDefault="00AE7AD6">
            <w:pPr>
              <w:rPr>
                <w:rFonts w:ascii="HG丸ｺﾞｼｯｸM-PRO" w:eastAsia="HG丸ｺﾞｼｯｸM-PRO" w:hAnsi="HG丸ｺﾞｼｯｸM-PRO"/>
              </w:rPr>
            </w:pPr>
          </w:p>
        </w:tc>
        <w:tc>
          <w:tcPr>
            <w:tcW w:w="8660" w:type="dxa"/>
          </w:tcPr>
          <w:p w14:paraId="13BFA52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■平成</w:t>
            </w:r>
            <w:r w:rsidRPr="00E91182">
              <w:rPr>
                <w:rFonts w:ascii="HG丸ｺﾞｼｯｸM-PRO" w:eastAsia="HG丸ｺﾞｼｯｸM-PRO" w:hAnsi="HG丸ｺﾞｼｯｸM-PRO" w:hint="eastAsia"/>
              </w:rPr>
              <w:t xml:space="preserve"> 26 </w:t>
            </w:r>
            <w:r w:rsidRPr="00E91182">
              <w:rPr>
                <w:rFonts w:ascii="HG丸ｺﾞｼｯｸM-PRO" w:eastAsia="HG丸ｺﾞｼｯｸM-PRO" w:hAnsi="HG丸ｺﾞｼｯｸM-PRO" w:hint="eastAsia"/>
              </w:rPr>
              <w:t>年</w:t>
            </w:r>
            <w:r w:rsidRPr="00E91182">
              <w:rPr>
                <w:rFonts w:ascii="HG丸ｺﾞｼｯｸM-PRO" w:eastAsia="HG丸ｺﾞｼｯｸM-PRO" w:hAnsi="HG丸ｺﾞｼｯｸM-PRO" w:hint="eastAsia"/>
              </w:rPr>
              <w:t xml:space="preserve"> 12 </w:t>
            </w:r>
            <w:r w:rsidRPr="00E91182">
              <w:rPr>
                <w:rFonts w:ascii="HG丸ｺﾞｼｯｸM-PRO" w:eastAsia="HG丸ｺﾞｼｯｸM-PRO" w:hAnsi="HG丸ｺﾞｼｯｸM-PRO" w:hint="eastAsia"/>
              </w:rPr>
              <w:t>月</w:t>
            </w:r>
            <w:r w:rsidRPr="00E91182">
              <w:rPr>
                <w:rFonts w:ascii="HG丸ｺﾞｼｯｸM-PRO" w:eastAsia="HG丸ｺﾞｼｯｸM-PRO" w:hAnsi="HG丸ｺﾞｼｯｸM-PRO" w:hint="eastAsia"/>
              </w:rPr>
              <w:t xml:space="preserve"> 27 </w:t>
            </w:r>
            <w:r w:rsidRPr="00E91182">
              <w:rPr>
                <w:rFonts w:ascii="HG丸ｺﾞｼｯｸM-PRO" w:eastAsia="HG丸ｺﾞｼｯｸM-PRO" w:hAnsi="HG丸ｺﾞｼｯｸM-PRO" w:hint="eastAsia"/>
              </w:rPr>
              <w:t>日に策定された国の「長期ビジョン」及び「まち・ひと・しごと創生総合戦略」に基づき、愛知県における「愛知県人口ビジョン」及び「愛知県まち・ひと・しごと創生総合戦略」の方向性も踏まえて策定するものであり、本町の人口減少の克服と地域の自立的かつ持続的な活性化に向けた現状と課題、目指すべき姿、最初の５年間における具体的な取り組み方向を示すものです。</w:t>
            </w:r>
          </w:p>
        </w:tc>
      </w:tr>
      <w:tr w:rsidR="00AE7AD6" w:rsidRPr="00E91182" w14:paraId="2931A858" w14:textId="77777777">
        <w:tc>
          <w:tcPr>
            <w:tcW w:w="9072" w:type="dxa"/>
            <w:gridSpan w:val="2"/>
            <w:shd w:val="clear" w:color="auto" w:fill="1F497D" w:themeFill="text2"/>
          </w:tcPr>
          <w:p w14:paraId="6011E2A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特定年齢対象施設</w:t>
            </w:r>
          </w:p>
        </w:tc>
      </w:tr>
      <w:tr w:rsidR="00AE7AD6" w:rsidRPr="00E91182" w14:paraId="2FF2CD0A" w14:textId="77777777">
        <w:tc>
          <w:tcPr>
            <w:tcW w:w="412" w:type="dxa"/>
            <w:shd w:val="clear" w:color="auto" w:fill="C6D9F1" w:themeFill="text2" w:themeFillTint="33"/>
          </w:tcPr>
          <w:p w14:paraId="7113F2DC" w14:textId="77777777" w:rsidR="00AE7AD6" w:rsidRPr="00E91182" w:rsidRDefault="00AE7AD6">
            <w:pPr>
              <w:ind w:left="210" w:hangingChars="100" w:hanging="210"/>
              <w:rPr>
                <w:rFonts w:ascii="HG丸ｺﾞｼｯｸM-PRO" w:eastAsia="HG丸ｺﾞｼｯｸM-PRO" w:hAnsi="HG丸ｺﾞｼｯｸM-PRO"/>
              </w:rPr>
            </w:pPr>
          </w:p>
        </w:tc>
        <w:tc>
          <w:tcPr>
            <w:tcW w:w="8660" w:type="dxa"/>
          </w:tcPr>
          <w:p w14:paraId="2558D94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■公共施設の内、年少人口（</w:t>
            </w:r>
            <w:r w:rsidRPr="00E91182">
              <w:rPr>
                <w:rFonts w:ascii="HG丸ｺﾞｼｯｸM-PRO" w:eastAsia="HG丸ｺﾞｼｯｸM-PRO" w:hAnsi="HG丸ｺﾞｼｯｸM-PRO" w:hint="eastAsia"/>
              </w:rPr>
              <w:t>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14</w:t>
            </w:r>
            <w:r w:rsidRPr="00E91182">
              <w:rPr>
                <w:rFonts w:ascii="HG丸ｺﾞｼｯｸM-PRO" w:eastAsia="HG丸ｺﾞｼｯｸM-PRO" w:hAnsi="HG丸ｺﾞｼｯｸM-PRO" w:hint="eastAsia"/>
              </w:rPr>
              <w:t>歳）に該当する町民を利用対象とした公共サービスを提供する施設です。</w:t>
            </w:r>
          </w:p>
          <w:p w14:paraId="5C9486A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■特定年齢対象施設に含まれる施設は下記の通りです。</w:t>
            </w:r>
          </w:p>
          <w:p w14:paraId="48FDC8C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・学校施設：小学校、中学校　</w:t>
            </w:r>
          </w:p>
          <w:p w14:paraId="4B0C1830" w14:textId="77777777" w:rsidR="00AE7AD6" w:rsidRPr="00E91182" w:rsidRDefault="00D46D23">
            <w:pPr>
              <w:ind w:leftChars="100" w:left="210"/>
              <w:rPr>
                <w:rFonts w:ascii="HG丸ｺﾞｼｯｸM-PRO" w:eastAsia="HG丸ｺﾞｼｯｸM-PRO" w:hAnsi="HG丸ｺﾞｼｯｸM-PRO"/>
              </w:rPr>
            </w:pPr>
            <w:r w:rsidRPr="00E91182">
              <w:rPr>
                <w:rFonts w:ascii="HG丸ｺﾞｼｯｸM-PRO" w:eastAsia="HG丸ｺﾞｼｯｸM-PRO" w:hAnsi="HG丸ｺﾞｼｯｸM-PRO" w:hint="eastAsia"/>
              </w:rPr>
              <w:t>・子育て支援施設：保育園、児童館</w:t>
            </w:r>
          </w:p>
          <w:p w14:paraId="2A08D57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■今後のあり方を検討するうえで、少子高齢化の影響を特に考慮する必要があります。</w:t>
            </w:r>
          </w:p>
        </w:tc>
      </w:tr>
      <w:tr w:rsidR="00AE7AD6" w:rsidRPr="00E91182" w14:paraId="69DDA542" w14:textId="77777777">
        <w:tc>
          <w:tcPr>
            <w:tcW w:w="9072" w:type="dxa"/>
            <w:gridSpan w:val="2"/>
            <w:shd w:val="clear" w:color="auto" w:fill="1F497D" w:themeFill="text2"/>
          </w:tcPr>
          <w:p w14:paraId="10B0CE0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施設分類（施設型）</w:t>
            </w:r>
          </w:p>
        </w:tc>
      </w:tr>
      <w:tr w:rsidR="00AE7AD6" w:rsidRPr="00E91182" w14:paraId="6DA1D90A" w14:textId="77777777">
        <w:tc>
          <w:tcPr>
            <w:tcW w:w="412" w:type="dxa"/>
            <w:shd w:val="clear" w:color="auto" w:fill="C6D9F1" w:themeFill="text2" w:themeFillTint="33"/>
          </w:tcPr>
          <w:p w14:paraId="7719BB53" w14:textId="77777777" w:rsidR="00AE7AD6" w:rsidRPr="00E91182" w:rsidRDefault="00AE7AD6">
            <w:pPr>
              <w:rPr>
                <w:rFonts w:ascii="HG丸ｺﾞｼｯｸM-PRO" w:eastAsia="HG丸ｺﾞｼｯｸM-PRO" w:hAnsi="HG丸ｺﾞｼｯｸM-PRO"/>
              </w:rPr>
            </w:pPr>
          </w:p>
        </w:tc>
        <w:tc>
          <w:tcPr>
            <w:tcW w:w="8660" w:type="dxa"/>
          </w:tcPr>
          <w:p w14:paraId="31346400"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■設楽町公共施設マネジメント白書にて、公共施設を用途や町内の配置によって分類しました。</w:t>
            </w:r>
          </w:p>
          <w:p w14:paraId="41ED2FCA"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■例えば、町役場など、町に</w:t>
            </w:r>
            <w:r w:rsidRPr="00E91182">
              <w:rPr>
                <w:rFonts w:ascii="HG丸ｺﾞｼｯｸM-PRO" w:eastAsia="HG丸ｺﾞｼｯｸM-PRO" w:hAnsi="HG丸ｺﾞｼｯｸM-PRO" w:hint="eastAsia"/>
              </w:rPr>
              <w:t>1</w:t>
            </w:r>
            <w:r w:rsidRPr="00E91182">
              <w:rPr>
                <w:rFonts w:ascii="HG丸ｺﾞｼｯｸM-PRO" w:eastAsia="HG丸ｺﾞｼｯｸM-PRO" w:hAnsi="HG丸ｺﾞｼｯｸM-PRO" w:hint="eastAsia"/>
              </w:rPr>
              <w:t>つしかない公共施設がある一方で、小学校、中学校、公営住宅など、同種類の施設を町内に分散して配置している公共施設もあります。</w:t>
            </w:r>
          </w:p>
          <w:p w14:paraId="434F1F6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・単独設置型施設：町に１つしかない公共施設（町役場庁舎等、総合町民センター等）</w:t>
            </w:r>
          </w:p>
          <w:p w14:paraId="4D7506D7"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・分散配置型施設：同種類の施設を町内に分散して配置している公共施設</w:t>
            </w:r>
          </w:p>
          <w:p w14:paraId="1D943E13"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・供給型分散配置型施設（消防団車庫、町営住宅、運動施設等）：</w:t>
            </w:r>
          </w:p>
          <w:p w14:paraId="5B1E1BD1"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分散配置型施設のうち、町の特性などに考慮してある程度町の裁量で配置した施設</w:t>
            </w:r>
          </w:p>
          <w:p w14:paraId="2D1E149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・需要型分散配置型施設（小学校、中学校、公園等）：</w:t>
            </w:r>
          </w:p>
          <w:p w14:paraId="7609B641"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分散配置型施設のうち、地域の人口分布などに基づき計画的に配置した施設</w:t>
            </w:r>
          </w:p>
        </w:tc>
      </w:tr>
    </w:tbl>
    <w:p w14:paraId="75105788" w14:textId="77777777" w:rsidR="00AE7AD6" w:rsidRPr="00E91182" w:rsidRDefault="00AE7AD6">
      <w:pPr>
        <w:widowControl/>
        <w:jc w:val="left"/>
        <w:rPr>
          <w:rFonts w:ascii="HG丸ｺﾞｼｯｸM-PRO" w:eastAsia="HG丸ｺﾞｼｯｸM-PRO" w:hAnsi="HG丸ｺﾞｼｯｸM-PRO"/>
        </w:rPr>
      </w:pPr>
    </w:p>
    <w:p w14:paraId="0EFAE2D6" w14:textId="77777777" w:rsidR="00AE7AD6" w:rsidRPr="00E91182" w:rsidRDefault="00D46D23">
      <w:pPr>
        <w:widowControl/>
        <w:jc w:val="left"/>
        <w:rPr>
          <w:rFonts w:ascii="HG丸ｺﾞｼｯｸM-PRO" w:eastAsia="HG丸ｺﾞｼｯｸM-PRO" w:hAnsi="HG丸ｺﾞｼｯｸM-PRO"/>
        </w:rPr>
      </w:pPr>
      <w:r w:rsidRPr="00E91182">
        <w:rPr>
          <w:rFonts w:ascii="HG丸ｺﾞｼｯｸM-PRO" w:eastAsia="HG丸ｺﾞｼｯｸM-PRO" w:hAnsi="HG丸ｺﾞｼｯｸM-PRO"/>
        </w:rPr>
        <w:br w:type="page"/>
      </w:r>
    </w:p>
    <w:tbl>
      <w:tblPr>
        <w:tblStyle w:val="af6"/>
        <w:tblW w:w="9072" w:type="dxa"/>
        <w:tblInd w:w="108" w:type="dxa"/>
        <w:tblLayout w:type="fixed"/>
        <w:tblLook w:val="04A0" w:firstRow="1" w:lastRow="0" w:firstColumn="1" w:lastColumn="0" w:noHBand="0" w:noVBand="1"/>
      </w:tblPr>
      <w:tblGrid>
        <w:gridCol w:w="410"/>
        <w:gridCol w:w="8662"/>
      </w:tblGrid>
      <w:tr w:rsidR="00AE7AD6" w:rsidRPr="00E91182" w14:paraId="3B2CA4D7" w14:textId="77777777">
        <w:tc>
          <w:tcPr>
            <w:tcW w:w="9072" w:type="dxa"/>
            <w:gridSpan w:val="2"/>
            <w:shd w:val="clear" w:color="auto" w:fill="4F81BD" w:themeFill="accent1"/>
          </w:tcPr>
          <w:p w14:paraId="49DCEAE8" w14:textId="77777777" w:rsidR="00AE7AD6" w:rsidRPr="00E91182" w:rsidRDefault="00D46D23">
            <w:pPr>
              <w:rPr>
                <w:rFonts w:ascii="HG丸ｺﾞｼｯｸM-PRO" w:eastAsia="HG丸ｺﾞｼｯｸM-PRO" w:hAnsi="HG丸ｺﾞｼｯｸM-PRO"/>
                <w:b/>
                <w:sz w:val="32"/>
              </w:rPr>
            </w:pPr>
            <w:r w:rsidRPr="00E91182">
              <w:rPr>
                <w:rFonts w:ascii="HG丸ｺﾞｼｯｸM-PRO" w:eastAsia="HG丸ｺﾞｼｯｸM-PRO" w:hAnsi="HG丸ｺﾞｼｯｸM-PRO" w:hint="eastAsia"/>
                <w:b/>
                <w:sz w:val="32"/>
              </w:rPr>
              <w:lastRenderedPageBreak/>
              <w:t>行財政関連用語</w:t>
            </w:r>
          </w:p>
        </w:tc>
      </w:tr>
      <w:tr w:rsidR="00AE7AD6" w:rsidRPr="00E91182" w14:paraId="738A3753" w14:textId="77777777">
        <w:tc>
          <w:tcPr>
            <w:tcW w:w="9072" w:type="dxa"/>
            <w:gridSpan w:val="2"/>
            <w:shd w:val="clear" w:color="auto" w:fill="1F497D" w:themeFill="text2"/>
          </w:tcPr>
          <w:p w14:paraId="3ABCAEC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類似団体</w:t>
            </w:r>
          </w:p>
        </w:tc>
      </w:tr>
      <w:tr w:rsidR="00AE7AD6" w:rsidRPr="00E91182" w14:paraId="3F379082" w14:textId="77777777">
        <w:tc>
          <w:tcPr>
            <w:tcW w:w="410" w:type="dxa"/>
            <w:shd w:val="clear" w:color="auto" w:fill="C6D9F1" w:themeFill="text2" w:themeFillTint="33"/>
          </w:tcPr>
          <w:p w14:paraId="187950FC" w14:textId="77777777" w:rsidR="00AE7AD6" w:rsidRPr="00E91182" w:rsidRDefault="00AE7AD6">
            <w:pPr>
              <w:rPr>
                <w:rFonts w:ascii="HG丸ｺﾞｼｯｸM-PRO" w:eastAsia="HG丸ｺﾞｼｯｸM-PRO" w:hAnsi="HG丸ｺﾞｼｯｸM-PRO"/>
              </w:rPr>
            </w:pPr>
          </w:p>
        </w:tc>
        <w:tc>
          <w:tcPr>
            <w:tcW w:w="8662" w:type="dxa"/>
          </w:tcPr>
          <w:p w14:paraId="0124815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■類似団体とは、行政執行規模等の相違を踏まえつつ、人口及び産業構造により全国の市町村を</w:t>
            </w:r>
            <w:r w:rsidRPr="00E91182">
              <w:rPr>
                <w:rFonts w:ascii="HG丸ｺﾞｼｯｸM-PRO" w:eastAsia="HG丸ｺﾞｼｯｸM-PRO" w:hAnsi="HG丸ｺﾞｼｯｸM-PRO" w:hint="eastAsia"/>
              </w:rPr>
              <w:t>35</w:t>
            </w:r>
            <w:r w:rsidRPr="00E91182">
              <w:rPr>
                <w:rFonts w:ascii="HG丸ｺﾞｼｯｸM-PRO" w:eastAsia="HG丸ｺﾞｼｯｸM-PRO" w:hAnsi="HG丸ｺﾞｼｯｸM-PRO" w:hint="eastAsia"/>
              </w:rPr>
              <w:t>の類型に分類した結果、当該団体と同じ類型に属する団体を言います。</w:t>
            </w:r>
          </w:p>
          <w:p w14:paraId="70824CAD"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（設楽町においては、Ⅱ</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rPr>
              <w:t>0</w:t>
            </w:r>
            <w:r w:rsidRPr="00E91182">
              <w:rPr>
                <w:rFonts w:ascii="HG丸ｺﾞｼｯｸM-PRO" w:eastAsia="HG丸ｺﾞｼｯｸM-PRO" w:hAnsi="HG丸ｺﾞｼｯｸM-PRO" w:hint="eastAsia"/>
              </w:rPr>
              <w:t>「人口</w:t>
            </w:r>
            <w:r w:rsidRPr="00E91182">
              <w:rPr>
                <w:rFonts w:ascii="HG丸ｺﾞｼｯｸM-PRO" w:eastAsia="HG丸ｺﾞｼｯｸM-PRO" w:hAnsi="HG丸ｺﾞｼｯｸM-PRO" w:hint="eastAsia"/>
              </w:rPr>
              <w:t>5,000</w:t>
            </w:r>
            <w:r w:rsidRPr="00E91182">
              <w:rPr>
                <w:rFonts w:ascii="HG丸ｺﾞｼｯｸM-PRO" w:eastAsia="HG丸ｺﾞｼｯｸM-PRO" w:hAnsi="HG丸ｺﾞｼｯｸM-PRO" w:hint="eastAsia"/>
              </w:rPr>
              <w:t>人、Ⅱ次・Ⅲ次</w:t>
            </w:r>
            <w:r w:rsidRPr="00E91182">
              <w:rPr>
                <w:rFonts w:ascii="HG丸ｺﾞｼｯｸM-PRO" w:eastAsia="HG丸ｺﾞｼｯｸM-PRO" w:hAnsi="HG丸ｺﾞｼｯｸM-PRO" w:hint="eastAsia"/>
              </w:rPr>
              <w:t>80</w:t>
            </w:r>
            <w:r w:rsidRPr="00E91182">
              <w:rPr>
                <w:rFonts w:ascii="HG丸ｺﾞｼｯｸM-PRO" w:eastAsia="HG丸ｺﾞｼｯｸM-PRO" w:hAnsi="HG丸ｺﾞｼｯｸM-PRO" w:hint="eastAsia"/>
              </w:rPr>
              <w:t>％未満」のカテゴリ）</w:t>
            </w:r>
          </w:p>
          <w:p w14:paraId="51C48EE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■なお、各年度の類似団体の数値は、各団体が当該年度に属する類似団体の平均値を掲載しています。</w:t>
            </w:r>
          </w:p>
          <w:p w14:paraId="7CAACAE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■また、類似団体平均とは、類型における選定団体による各指標の平均値です。</w:t>
            </w:r>
          </w:p>
        </w:tc>
      </w:tr>
      <w:tr w:rsidR="00AE7AD6" w:rsidRPr="00E91182" w14:paraId="59485B43" w14:textId="77777777">
        <w:tc>
          <w:tcPr>
            <w:tcW w:w="9072" w:type="dxa"/>
            <w:gridSpan w:val="2"/>
            <w:shd w:val="clear" w:color="auto" w:fill="1F497D" w:themeFill="text2"/>
          </w:tcPr>
          <w:p w14:paraId="51AF9DD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財政力指数</w:t>
            </w:r>
          </w:p>
        </w:tc>
      </w:tr>
      <w:tr w:rsidR="00AE7AD6" w:rsidRPr="00E91182" w14:paraId="0224E815" w14:textId="77777777">
        <w:tc>
          <w:tcPr>
            <w:tcW w:w="410" w:type="dxa"/>
            <w:shd w:val="clear" w:color="auto" w:fill="C6D9F1" w:themeFill="text2" w:themeFillTint="33"/>
          </w:tcPr>
          <w:p w14:paraId="47E1FEB8" w14:textId="77777777" w:rsidR="00AE7AD6" w:rsidRPr="00E91182" w:rsidRDefault="00AE7AD6">
            <w:pPr>
              <w:rPr>
                <w:rFonts w:ascii="HG丸ｺﾞｼｯｸM-PRO" w:eastAsia="HG丸ｺﾞｼｯｸM-PRO" w:hAnsi="HG丸ｺﾞｼｯｸM-PRO"/>
              </w:rPr>
            </w:pPr>
          </w:p>
        </w:tc>
        <w:tc>
          <w:tcPr>
            <w:tcW w:w="8662" w:type="dxa"/>
          </w:tcPr>
          <w:p w14:paraId="43F5A977"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■地方公共団体の財政力を示す指数で、基準財政収入額を基準財政需要額で除して得た数値の過去</w:t>
            </w:r>
            <w:r w:rsidRPr="00E91182">
              <w:rPr>
                <w:rFonts w:ascii="HG丸ｺﾞｼｯｸM-PRO" w:eastAsia="HG丸ｺﾞｼｯｸM-PRO" w:hAnsi="HG丸ｺﾞｼｯｸM-PRO" w:hint="eastAsia"/>
              </w:rPr>
              <w:t>3</w:t>
            </w:r>
            <w:r w:rsidRPr="00E91182">
              <w:rPr>
                <w:rFonts w:ascii="HG丸ｺﾞｼｯｸM-PRO" w:eastAsia="HG丸ｺﾞｼｯｸM-PRO" w:hAnsi="HG丸ｺﾞｼｯｸM-PRO" w:hint="eastAsia"/>
              </w:rPr>
              <w:t>年間の平均値をいいます。財政力指数は主として財政基盤の強弱を示します。</w:t>
            </w:r>
          </w:p>
          <w:p w14:paraId="42732527" w14:textId="77777777" w:rsidR="00AE7AD6" w:rsidRPr="00E91182" w:rsidRDefault="00D46D23">
            <w:pPr>
              <w:ind w:firstLineChars="100" w:firstLine="210"/>
              <w:rPr>
                <w:rFonts w:ascii="HG丸ｺﾞｼｯｸM-PRO" w:eastAsia="HG丸ｺﾞｼｯｸM-PRO" w:hAnsi="HG丸ｺﾞｼｯｸM-PRO"/>
              </w:rPr>
            </w:pPr>
            <w:r w:rsidRPr="00E91182">
              <w:rPr>
                <w:rFonts w:ascii="HG丸ｺﾞｼｯｸM-PRO" w:eastAsia="HG丸ｺﾞｼｯｸM-PRO" w:hAnsi="HG丸ｺﾞｼｯｸM-PRO" w:hint="eastAsia"/>
              </w:rPr>
              <w:t>財政力指数</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基準財政収入額</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基準財政需要額</w:t>
            </w:r>
          </w:p>
          <w:p w14:paraId="56652AB9"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■値が高いほど税収が相対的に高いことを意味します。</w:t>
            </w:r>
          </w:p>
        </w:tc>
      </w:tr>
      <w:tr w:rsidR="00AE7AD6" w:rsidRPr="00E91182" w14:paraId="4FDABF87" w14:textId="77777777">
        <w:tc>
          <w:tcPr>
            <w:tcW w:w="9072" w:type="dxa"/>
            <w:gridSpan w:val="2"/>
            <w:shd w:val="clear" w:color="auto" w:fill="1F497D" w:themeFill="text2"/>
          </w:tcPr>
          <w:p w14:paraId="5CE81E2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経常収支比率</w:t>
            </w:r>
          </w:p>
        </w:tc>
      </w:tr>
      <w:tr w:rsidR="00AE7AD6" w:rsidRPr="00E91182" w14:paraId="20DC6BE7" w14:textId="77777777">
        <w:tc>
          <w:tcPr>
            <w:tcW w:w="410" w:type="dxa"/>
            <w:shd w:val="clear" w:color="auto" w:fill="C6D9F1" w:themeFill="text2" w:themeFillTint="33"/>
          </w:tcPr>
          <w:p w14:paraId="15F26F58" w14:textId="77777777" w:rsidR="00AE7AD6" w:rsidRPr="00E91182" w:rsidRDefault="00AE7AD6">
            <w:pPr>
              <w:rPr>
                <w:rFonts w:ascii="HG丸ｺﾞｼｯｸM-PRO" w:eastAsia="HG丸ｺﾞｼｯｸM-PRO" w:hAnsi="HG丸ｺﾞｼｯｸM-PRO"/>
              </w:rPr>
            </w:pPr>
          </w:p>
        </w:tc>
        <w:tc>
          <w:tcPr>
            <w:tcW w:w="8662" w:type="dxa"/>
          </w:tcPr>
          <w:p w14:paraId="10A6398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人件費、扶助費、公債費のように毎年度経常的に支出される経費（経常的経費）に充当された一般財源の額が、地方税、普通交付税を中心とする毎年度経常的に収入として計上される一般財源（経常一般財源）、減収補てん債特例分及び臨時財政対策債の合計額に占める割合をいいます。この指標は経常的経費に経常一般財源収入がどの程度充当されているかを見るものです。</w:t>
            </w:r>
          </w:p>
          <w:p w14:paraId="53F95FC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■比率が高いほど、財政構造の硬直化が進んでいることを表します。</w:t>
            </w:r>
          </w:p>
        </w:tc>
      </w:tr>
      <w:tr w:rsidR="00AE7AD6" w:rsidRPr="00E91182" w14:paraId="5EF11DE5" w14:textId="77777777">
        <w:tc>
          <w:tcPr>
            <w:tcW w:w="9072" w:type="dxa"/>
            <w:gridSpan w:val="2"/>
            <w:shd w:val="clear" w:color="auto" w:fill="1F497D" w:themeFill="text2"/>
          </w:tcPr>
          <w:p w14:paraId="43243424"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将来負担比率</w:t>
            </w:r>
          </w:p>
        </w:tc>
      </w:tr>
      <w:tr w:rsidR="00AE7AD6" w:rsidRPr="00E91182" w14:paraId="4C3459D5" w14:textId="77777777">
        <w:tc>
          <w:tcPr>
            <w:tcW w:w="410" w:type="dxa"/>
            <w:shd w:val="clear" w:color="auto" w:fill="C6D9F1" w:themeFill="text2" w:themeFillTint="33"/>
          </w:tcPr>
          <w:p w14:paraId="6314CBB5" w14:textId="77777777" w:rsidR="00AE7AD6" w:rsidRPr="00E91182" w:rsidRDefault="00AE7AD6">
            <w:pPr>
              <w:rPr>
                <w:rFonts w:ascii="HG丸ｺﾞｼｯｸM-PRO" w:eastAsia="HG丸ｺﾞｼｯｸM-PRO" w:hAnsi="HG丸ｺﾞｼｯｸM-PRO"/>
              </w:rPr>
            </w:pPr>
          </w:p>
        </w:tc>
        <w:tc>
          <w:tcPr>
            <w:tcW w:w="8662" w:type="dxa"/>
          </w:tcPr>
          <w:p w14:paraId="2FD7BFB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方公社や損失補償を行っている出資法人等に係るものも含め、当該地方公共団体の一般会計等が将来負担すべき実質的な負債の標準財政規模を基本とした額（標準財政規模から元利償還金等に係る基準財政需要額算入額を控除した額）に対する比率のことをいいます。</w:t>
            </w:r>
          </w:p>
          <w:p w14:paraId="02E2849C"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■地方公共団体の一般会計等の借入金（地方債）や、将来支払っていく可能性のある負担等の現時点での残高を指標化し、将来財政を圧迫する可能性の度合いを示す指標です。</w:t>
            </w:r>
          </w:p>
          <w:p w14:paraId="4705FFD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■比率が高いほど、将来財政上の問題が生じる可能性が高いことを意味します。</w:t>
            </w:r>
          </w:p>
        </w:tc>
      </w:tr>
      <w:tr w:rsidR="00AE7AD6" w:rsidRPr="00E91182" w14:paraId="0456C623" w14:textId="77777777">
        <w:tc>
          <w:tcPr>
            <w:tcW w:w="9072" w:type="dxa"/>
            <w:gridSpan w:val="2"/>
            <w:shd w:val="clear" w:color="auto" w:fill="1F497D" w:themeFill="text2"/>
          </w:tcPr>
          <w:p w14:paraId="0F672DD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公債費負担比率</w:t>
            </w:r>
          </w:p>
        </w:tc>
      </w:tr>
      <w:tr w:rsidR="00AE7AD6" w:rsidRPr="00E91182" w14:paraId="79C8D455" w14:textId="77777777">
        <w:tc>
          <w:tcPr>
            <w:tcW w:w="410" w:type="dxa"/>
            <w:shd w:val="clear" w:color="auto" w:fill="C6D9F1" w:themeFill="text2" w:themeFillTint="33"/>
          </w:tcPr>
          <w:p w14:paraId="0FFBDA33" w14:textId="77777777" w:rsidR="00AE7AD6" w:rsidRPr="00E91182" w:rsidRDefault="00AE7AD6">
            <w:pPr>
              <w:rPr>
                <w:rFonts w:ascii="HG丸ｺﾞｼｯｸM-PRO" w:eastAsia="HG丸ｺﾞｼｯｸM-PRO" w:hAnsi="HG丸ｺﾞｼｯｸM-PRO"/>
              </w:rPr>
            </w:pPr>
          </w:p>
        </w:tc>
        <w:tc>
          <w:tcPr>
            <w:tcW w:w="8662" w:type="dxa"/>
          </w:tcPr>
          <w:p w14:paraId="4BEE93D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■地方公共団体における公債費による財政負担の度合いを判断する指標の一つで、公債費に充当された一般財源の一般財源総額に対する割合をいいます。</w:t>
            </w:r>
          </w:p>
          <w:p w14:paraId="1AA9A919"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■比率が高いほど</w:t>
            </w:r>
            <w:r w:rsidRPr="00E91182">
              <w:rPr>
                <w:rFonts w:ascii="HG丸ｺﾞｼｯｸM-PRO" w:eastAsia="HG丸ｺﾞｼｯｸM-PRO" w:hAnsi="HG丸ｺﾞｼｯｸM-PRO" w:hint="eastAsia"/>
                <w:spacing w:val="-30"/>
              </w:rPr>
              <w:t>、</w:t>
            </w:r>
            <w:r w:rsidRPr="00E91182">
              <w:rPr>
                <w:rFonts w:ascii="HG丸ｺﾞｼｯｸM-PRO" w:eastAsia="HG丸ｺﾞｼｯｸM-PRO" w:hAnsi="HG丸ｺﾞｼｯｸM-PRO" w:hint="eastAsia"/>
              </w:rPr>
              <w:t>一般財源に占める公債費の比率が高く</w:t>
            </w:r>
            <w:r w:rsidRPr="00E91182">
              <w:rPr>
                <w:rFonts w:ascii="HG丸ｺﾞｼｯｸM-PRO" w:eastAsia="HG丸ｺﾞｼｯｸM-PRO" w:hAnsi="HG丸ｺﾞｼｯｸM-PRO" w:hint="eastAsia"/>
                <w:spacing w:val="-30"/>
              </w:rPr>
              <w:t>、</w:t>
            </w:r>
            <w:r w:rsidRPr="00E91182">
              <w:rPr>
                <w:rFonts w:ascii="HG丸ｺﾞｼｯｸM-PRO" w:eastAsia="HG丸ｺﾞｼｯｸM-PRO" w:hAnsi="HG丸ｺﾞｼｯｸM-PRO" w:hint="eastAsia"/>
              </w:rPr>
              <w:t>財政構造の硬直化が進んでいることを表します</w:t>
            </w:r>
            <w:r w:rsidRPr="00E91182">
              <w:rPr>
                <w:rFonts w:ascii="HG丸ｺﾞｼｯｸM-PRO" w:eastAsia="HG丸ｺﾞｼｯｸM-PRO" w:hAnsi="HG丸ｺﾞｼｯｸM-PRO" w:hint="eastAsia"/>
                <w:spacing w:val="-50"/>
              </w:rPr>
              <w:t>。</w:t>
            </w:r>
          </w:p>
        </w:tc>
      </w:tr>
      <w:tr w:rsidR="00AE7AD6" w:rsidRPr="00E91182" w14:paraId="548795ED" w14:textId="77777777">
        <w:tc>
          <w:tcPr>
            <w:tcW w:w="9072" w:type="dxa"/>
            <w:gridSpan w:val="2"/>
            <w:shd w:val="clear" w:color="auto" w:fill="1F497D" w:themeFill="text2"/>
          </w:tcPr>
          <w:p w14:paraId="2886C02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ラスパイレス指数</w:t>
            </w:r>
          </w:p>
        </w:tc>
      </w:tr>
      <w:tr w:rsidR="00AE7AD6" w:rsidRPr="00E91182" w14:paraId="0B06B5D0" w14:textId="77777777">
        <w:tc>
          <w:tcPr>
            <w:tcW w:w="410" w:type="dxa"/>
            <w:shd w:val="clear" w:color="auto" w:fill="C6D9F1" w:themeFill="text2" w:themeFillTint="33"/>
          </w:tcPr>
          <w:p w14:paraId="708F908B" w14:textId="77777777" w:rsidR="00AE7AD6" w:rsidRPr="00E91182" w:rsidRDefault="00AE7AD6">
            <w:pPr>
              <w:rPr>
                <w:rFonts w:ascii="HG丸ｺﾞｼｯｸM-PRO" w:eastAsia="HG丸ｺﾞｼｯｸM-PRO" w:hAnsi="HG丸ｺﾞｼｯｸM-PRO"/>
              </w:rPr>
            </w:pPr>
          </w:p>
        </w:tc>
        <w:tc>
          <w:tcPr>
            <w:tcW w:w="8662" w:type="dxa"/>
          </w:tcPr>
          <w:p w14:paraId="4EA91078"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加重指数の一種で、重要度を基準時点（又は場）に求めるラスパイレス式計算方法による指数をいい、当該項目においては、地方公務員の給与水準を表すものとして、一般に用いられている国家公務員行政職（一）職員の俸給を基準とする地方公務員一般行政職職員の給与の水準を表しております。</w:t>
            </w:r>
          </w:p>
          <w:p w14:paraId="46E99BB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■値が高いほど、当該団体における給与水準が高いことを意味します。</w:t>
            </w:r>
          </w:p>
        </w:tc>
      </w:tr>
      <w:tr w:rsidR="00AE7AD6" w:rsidRPr="00E91182" w14:paraId="23B87469" w14:textId="77777777">
        <w:tc>
          <w:tcPr>
            <w:tcW w:w="9072" w:type="dxa"/>
            <w:gridSpan w:val="2"/>
            <w:shd w:val="clear" w:color="auto" w:fill="1F497D" w:themeFill="text2"/>
          </w:tcPr>
          <w:p w14:paraId="1B799E3E"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人口推定法（コーホート要因法）</w:t>
            </w:r>
          </w:p>
        </w:tc>
      </w:tr>
      <w:tr w:rsidR="00AE7AD6" w:rsidRPr="00E91182" w14:paraId="6E323355" w14:textId="77777777">
        <w:tc>
          <w:tcPr>
            <w:tcW w:w="410" w:type="dxa"/>
            <w:shd w:val="clear" w:color="auto" w:fill="C6D9F1" w:themeFill="text2" w:themeFillTint="33"/>
          </w:tcPr>
          <w:p w14:paraId="7656A959" w14:textId="77777777" w:rsidR="00AE7AD6" w:rsidRPr="00E91182" w:rsidRDefault="00AE7AD6">
            <w:pPr>
              <w:rPr>
                <w:rFonts w:ascii="HG丸ｺﾞｼｯｸM-PRO" w:eastAsia="HG丸ｺﾞｼｯｸM-PRO" w:hAnsi="HG丸ｺﾞｼｯｸM-PRO"/>
              </w:rPr>
            </w:pPr>
          </w:p>
        </w:tc>
        <w:tc>
          <w:tcPr>
            <w:tcW w:w="8662" w:type="dxa"/>
          </w:tcPr>
          <w:p w14:paraId="75ABA6ED"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コーホートとは、同年（又は同期間）に出生した集団のことをいい、コーホート要因法とは、その集団ごとの時間変化（出生、死亡、移動）を軸に人口の変化をとらえる方法です。例えば、ある地域において観測された</w:t>
            </w:r>
            <w:r w:rsidRPr="00E91182">
              <w:rPr>
                <w:rFonts w:ascii="HG丸ｺﾞｼｯｸM-PRO" w:eastAsia="HG丸ｺﾞｼｯｸM-PRO" w:hAnsi="HG丸ｺﾞｼｯｸM-PRO" w:hint="eastAsia"/>
              </w:rPr>
              <w:t xml:space="preserve"> 15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19 </w:t>
            </w:r>
            <w:r w:rsidRPr="00E91182">
              <w:rPr>
                <w:rFonts w:ascii="HG丸ｺﾞｼｯｸM-PRO" w:eastAsia="HG丸ｺﾞｼｯｸM-PRO" w:hAnsi="HG丸ｺﾞｼｯｸM-PRO" w:hint="eastAsia"/>
              </w:rPr>
              <w:t>歳の人口は、</w:t>
            </w:r>
            <w:r w:rsidRPr="00E91182">
              <w:rPr>
                <w:rFonts w:ascii="HG丸ｺﾞｼｯｸM-PRO" w:eastAsia="HG丸ｺﾞｼｯｸM-PRO" w:hAnsi="HG丸ｺﾞｼｯｸM-PRO" w:hint="eastAsia"/>
              </w:rPr>
              <w:t xml:space="preserve">5 </w:t>
            </w:r>
            <w:r w:rsidRPr="00E91182">
              <w:rPr>
                <w:rFonts w:ascii="HG丸ｺﾞｼｯｸM-PRO" w:eastAsia="HG丸ｺﾞｼｯｸM-PRO" w:hAnsi="HG丸ｺﾞｼｯｸM-PRO" w:hint="eastAsia"/>
              </w:rPr>
              <w:t>年後には</w:t>
            </w:r>
            <w:r w:rsidRPr="00E91182">
              <w:rPr>
                <w:rFonts w:ascii="HG丸ｺﾞｼｯｸM-PRO" w:eastAsia="HG丸ｺﾞｼｯｸM-PRO" w:hAnsi="HG丸ｺﾞｼｯｸM-PRO" w:hint="eastAsia"/>
              </w:rPr>
              <w:t xml:space="preserve"> 20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24 </w:t>
            </w:r>
            <w:r w:rsidRPr="00E91182">
              <w:rPr>
                <w:rFonts w:ascii="HG丸ｺﾞｼｯｸM-PRO" w:eastAsia="HG丸ｺﾞｼｯｸM-PRO" w:hAnsi="HG丸ｺﾞｼｯｸM-PRO" w:hint="eastAsia"/>
              </w:rPr>
              <w:t>歳に達します。また、その年齢の集団は、</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19 </w:t>
            </w:r>
            <w:r w:rsidRPr="00E91182">
              <w:rPr>
                <w:rFonts w:ascii="HG丸ｺﾞｼｯｸM-PRO" w:eastAsia="HG丸ｺﾞｼｯｸM-PRO" w:hAnsi="HG丸ｺﾞｼｯｸM-PRO" w:hint="eastAsia"/>
              </w:rPr>
              <w:t>年前に出生したものであり、その人口集団を年次的に追跡し、その人口集団の要因ごとの変化率を用いる方法をいいます。</w:t>
            </w:r>
          </w:p>
          <w:p w14:paraId="552FCC01"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コーホートの人口は、人口が時間の経過とともに変化する要因である死亡数と移動数によって変化し、コーホートの発生は出生によります。このため、基準年次の年齢別人口があり、さらに年齢別に生残率と純移動率を仮定することができれば、人口推計が可能となります。</w:t>
            </w:r>
          </w:p>
          <w:p w14:paraId="25B2309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■また、</w:t>
            </w:r>
            <w:r w:rsidRPr="00E91182">
              <w:rPr>
                <w:rFonts w:ascii="HG丸ｺﾞｼｯｸM-PRO" w:eastAsia="HG丸ｺﾞｼｯｸM-PRO" w:hAnsi="HG丸ｺﾞｼｯｸM-PRO" w:hint="eastAsia"/>
              </w:rPr>
              <w:t xml:space="preserve">5 </w:t>
            </w:r>
            <w:r w:rsidRPr="00E91182">
              <w:rPr>
                <w:rFonts w:ascii="HG丸ｺﾞｼｯｸM-PRO" w:eastAsia="HG丸ｺﾞｼｯｸM-PRO" w:hAnsi="HG丸ｺﾞｼｯｸM-PRO" w:hint="eastAsia"/>
              </w:rPr>
              <w:t>年後の</w:t>
            </w:r>
            <w:r w:rsidRPr="00E91182">
              <w:rPr>
                <w:rFonts w:ascii="HG丸ｺﾞｼｯｸM-PRO" w:eastAsia="HG丸ｺﾞｼｯｸM-PRO" w:hAnsi="HG丸ｺﾞｼｯｸM-PRO" w:hint="eastAsia"/>
              </w:rPr>
              <w:t xml:space="preserve"> 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歳人口を推計するためには、その地域の</w:t>
            </w:r>
            <w:r w:rsidRPr="00E91182">
              <w:rPr>
                <w:rFonts w:ascii="HG丸ｺﾞｼｯｸM-PRO" w:eastAsia="HG丸ｺﾞｼｯｸM-PRO" w:hAnsi="HG丸ｺﾞｼｯｸM-PRO" w:hint="eastAsia"/>
              </w:rPr>
              <w:t xml:space="preserve"> 5 </w:t>
            </w:r>
            <w:r w:rsidRPr="00E91182">
              <w:rPr>
                <w:rFonts w:ascii="HG丸ｺﾞｼｯｸM-PRO" w:eastAsia="HG丸ｺﾞｼｯｸM-PRO" w:hAnsi="HG丸ｺﾞｼｯｸM-PRO" w:hint="eastAsia"/>
              </w:rPr>
              <w:t>年間の出生数を推計し、そのうちから</w:t>
            </w:r>
            <w:r w:rsidRPr="00E91182">
              <w:rPr>
                <w:rFonts w:ascii="HG丸ｺﾞｼｯｸM-PRO" w:eastAsia="HG丸ｺﾞｼｯｸM-PRO" w:hAnsi="HG丸ｺﾞｼｯｸM-PRO" w:hint="eastAsia"/>
              </w:rPr>
              <w:t xml:space="preserve"> 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歳に到達するまでの死亡数を除き、さらに移動数による増減によって推計できます。</w:t>
            </w:r>
          </w:p>
          <w:p w14:paraId="3FFEA563"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■なお、将来における一般的な仮定値の設定には、以下の</w:t>
            </w:r>
            <w:r w:rsidRPr="00E91182">
              <w:rPr>
                <w:rFonts w:ascii="HG丸ｺﾞｼｯｸM-PRO" w:eastAsia="HG丸ｺﾞｼｯｸM-PRO" w:hAnsi="HG丸ｺﾞｼｯｸM-PRO" w:hint="eastAsia"/>
              </w:rPr>
              <w:t>4</w:t>
            </w:r>
            <w:r w:rsidRPr="00E91182">
              <w:rPr>
                <w:rFonts w:ascii="HG丸ｺﾞｼｯｸM-PRO" w:eastAsia="HG丸ｺﾞｼｯｸM-PRO" w:hAnsi="HG丸ｺﾞｼｯｸM-PRO" w:hint="eastAsia"/>
              </w:rPr>
              <w:t>項目が必要となります。</w:t>
            </w:r>
          </w:p>
          <w:p w14:paraId="271B97F7" w14:textId="77777777" w:rsidR="00AE7AD6" w:rsidRPr="00E91182" w:rsidRDefault="00D46D23">
            <w:pPr>
              <w:ind w:leftChars="202" w:left="424"/>
              <w:rPr>
                <w:rFonts w:ascii="HG丸ｺﾞｼｯｸM-PRO" w:eastAsia="HG丸ｺﾞｼｯｸM-PRO" w:hAnsi="HG丸ｺﾞｼｯｸM-PRO"/>
              </w:rPr>
            </w:pPr>
            <w:r w:rsidRPr="00E91182">
              <w:rPr>
                <w:rFonts w:ascii="HG丸ｺﾞｼｯｸM-PRO" w:eastAsia="HG丸ｺﾞｼｯｸM-PRO" w:hAnsi="HG丸ｺﾞｼｯｸM-PRO" w:hint="eastAsia"/>
              </w:rPr>
              <w:t>①</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出</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生</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率：</w:t>
            </w:r>
            <w:r w:rsidRPr="00E91182">
              <w:rPr>
                <w:rFonts w:ascii="HG丸ｺﾞｼｯｸM-PRO" w:eastAsia="HG丸ｺﾞｼｯｸM-PRO" w:hAnsi="HG丸ｺﾞｼｯｸM-PRO" w:hint="eastAsia"/>
              </w:rPr>
              <w:t>15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49 </w:t>
            </w:r>
            <w:r w:rsidRPr="00E91182">
              <w:rPr>
                <w:rFonts w:ascii="HG丸ｺﾞｼｯｸM-PRO" w:eastAsia="HG丸ｺﾞｼｯｸM-PRO" w:hAnsi="HG丸ｺﾞｼｯｸM-PRO" w:hint="eastAsia"/>
              </w:rPr>
              <w:t>歳までの女子の年齢（</w:t>
            </w:r>
            <w:r w:rsidRPr="00E91182">
              <w:rPr>
                <w:rFonts w:ascii="HG丸ｺﾞｼｯｸM-PRO" w:eastAsia="HG丸ｺﾞｼｯｸM-PRO" w:hAnsi="HG丸ｺﾞｼｯｸM-PRO" w:hint="eastAsia"/>
              </w:rPr>
              <w:t xml:space="preserve">5 </w:t>
            </w:r>
            <w:r w:rsidRPr="00E91182">
              <w:rPr>
                <w:rFonts w:ascii="HG丸ｺﾞｼｯｸM-PRO" w:eastAsia="HG丸ｺﾞｼｯｸM-PRO" w:hAnsi="HG丸ｺﾞｼｯｸM-PRO" w:hint="eastAsia"/>
              </w:rPr>
              <w:t>歳階級）別出生率</w:t>
            </w:r>
          </w:p>
          <w:p w14:paraId="68A19FC4" w14:textId="77777777" w:rsidR="00AE7AD6" w:rsidRPr="00E91182" w:rsidRDefault="00D46D23">
            <w:pPr>
              <w:ind w:leftChars="202" w:left="424"/>
              <w:rPr>
                <w:rFonts w:ascii="HG丸ｺﾞｼｯｸM-PRO" w:eastAsia="HG丸ｺﾞｼｯｸM-PRO" w:hAnsi="HG丸ｺﾞｼｯｸM-PRO"/>
              </w:rPr>
            </w:pPr>
            <w:r w:rsidRPr="00E91182">
              <w:rPr>
                <w:rFonts w:ascii="HG丸ｺﾞｼｯｸM-PRO" w:eastAsia="HG丸ｺﾞｼｯｸM-PRO" w:hAnsi="HG丸ｺﾞｼｯｸM-PRO" w:hint="eastAsia"/>
              </w:rPr>
              <w:t>②</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生</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残</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率：生命表による</w:t>
            </w:r>
            <w:r w:rsidRPr="00E91182">
              <w:rPr>
                <w:rFonts w:ascii="HG丸ｺﾞｼｯｸM-PRO" w:eastAsia="HG丸ｺﾞｼｯｸM-PRO" w:hAnsi="HG丸ｺﾞｼｯｸM-PRO" w:hint="eastAsia"/>
              </w:rPr>
              <w:t xml:space="preserve"> 5 </w:t>
            </w:r>
            <w:r w:rsidRPr="00E91182">
              <w:rPr>
                <w:rFonts w:ascii="HG丸ｺﾞｼｯｸM-PRO" w:eastAsia="HG丸ｺﾞｼｯｸM-PRO" w:hAnsi="HG丸ｺﾞｼｯｸM-PRO" w:hint="eastAsia"/>
              </w:rPr>
              <w:t>年後の男女・年齢（</w:t>
            </w:r>
            <w:r w:rsidRPr="00E91182">
              <w:rPr>
                <w:rFonts w:ascii="HG丸ｺﾞｼｯｸM-PRO" w:eastAsia="HG丸ｺﾞｼｯｸM-PRO" w:hAnsi="HG丸ｺﾞｼｯｸM-PRO" w:hint="eastAsia"/>
              </w:rPr>
              <w:t xml:space="preserve">5 </w:t>
            </w:r>
            <w:r w:rsidRPr="00E91182">
              <w:rPr>
                <w:rFonts w:ascii="HG丸ｺﾞｼｯｸM-PRO" w:eastAsia="HG丸ｺﾞｼｯｸM-PRO" w:hAnsi="HG丸ｺﾞｼｯｸM-PRO" w:hint="eastAsia"/>
              </w:rPr>
              <w:t>歳階級）別生残率</w:t>
            </w:r>
          </w:p>
          <w:p w14:paraId="1B7B1585" w14:textId="77777777" w:rsidR="00AE7AD6" w:rsidRPr="00E91182" w:rsidRDefault="00D46D23">
            <w:pPr>
              <w:ind w:leftChars="202" w:left="424"/>
              <w:rPr>
                <w:rFonts w:ascii="HG丸ｺﾞｼｯｸM-PRO" w:eastAsia="HG丸ｺﾞｼｯｸM-PRO" w:hAnsi="HG丸ｺﾞｼｯｸM-PRO"/>
              </w:rPr>
            </w:pPr>
            <w:r w:rsidRPr="00E91182">
              <w:rPr>
                <w:rFonts w:ascii="HG丸ｺﾞｼｯｸM-PRO" w:eastAsia="HG丸ｺﾞｼｯｸM-PRO" w:hAnsi="HG丸ｺﾞｼｯｸM-PRO" w:hint="eastAsia"/>
              </w:rPr>
              <w:t>③</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純移動率：基準年次とその</w:t>
            </w:r>
            <w:r w:rsidRPr="00E91182">
              <w:rPr>
                <w:rFonts w:ascii="HG丸ｺﾞｼｯｸM-PRO" w:eastAsia="HG丸ｺﾞｼｯｸM-PRO" w:hAnsi="HG丸ｺﾞｼｯｸM-PRO" w:hint="eastAsia"/>
              </w:rPr>
              <w:t xml:space="preserve"> 5 </w:t>
            </w:r>
            <w:r w:rsidRPr="00E91182">
              <w:rPr>
                <w:rFonts w:ascii="HG丸ｺﾞｼｯｸM-PRO" w:eastAsia="HG丸ｺﾞｼｯｸM-PRO" w:hAnsi="HG丸ｺﾞｼｯｸM-PRO" w:hint="eastAsia"/>
              </w:rPr>
              <w:t>年前からの社会動態による純移動率</w:t>
            </w:r>
          </w:p>
          <w:p w14:paraId="5BF557B2" w14:textId="77777777" w:rsidR="00AE7AD6" w:rsidRPr="00E91182" w:rsidRDefault="00D46D23">
            <w:pPr>
              <w:ind w:firstLineChars="200" w:firstLine="420"/>
              <w:rPr>
                <w:rFonts w:ascii="HG丸ｺﾞｼｯｸM-PRO" w:eastAsia="HG丸ｺﾞｼｯｸM-PRO" w:hAnsi="HG丸ｺﾞｼｯｸM-PRO"/>
              </w:rPr>
            </w:pPr>
            <w:r w:rsidRPr="00E91182">
              <w:rPr>
                <w:rFonts w:ascii="HG丸ｺﾞｼｯｸM-PRO" w:eastAsia="HG丸ｺﾞｼｯｸM-PRO" w:hAnsi="HG丸ｺﾞｼｯｸM-PRO" w:hint="eastAsia"/>
              </w:rPr>
              <w:t>④</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出生性比：出生児の男女比（女児</w:t>
            </w:r>
            <w:r w:rsidRPr="00E91182">
              <w:rPr>
                <w:rFonts w:ascii="HG丸ｺﾞｼｯｸM-PRO" w:eastAsia="HG丸ｺﾞｼｯｸM-PRO" w:hAnsi="HG丸ｺﾞｼｯｸM-PRO" w:hint="eastAsia"/>
              </w:rPr>
              <w:t xml:space="preserve"> 100 </w:t>
            </w:r>
            <w:r w:rsidRPr="00E91182">
              <w:rPr>
                <w:rFonts w:ascii="HG丸ｺﾞｼｯｸM-PRO" w:eastAsia="HG丸ｺﾞｼｯｸM-PRO" w:hAnsi="HG丸ｺﾞｼｯｸM-PRO" w:hint="eastAsia"/>
              </w:rPr>
              <w:t>に対する男児の比率）</w:t>
            </w:r>
          </w:p>
        </w:tc>
      </w:tr>
      <w:tr w:rsidR="00AE7AD6" w:rsidRPr="00E91182" w14:paraId="67A28A22" w14:textId="77777777">
        <w:tc>
          <w:tcPr>
            <w:tcW w:w="9072" w:type="dxa"/>
            <w:gridSpan w:val="2"/>
            <w:shd w:val="clear" w:color="auto" w:fill="1F497D" w:themeFill="text2"/>
          </w:tcPr>
          <w:p w14:paraId="16E844C2"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lastRenderedPageBreak/>
              <w:t>人口推定法（コーホート変化率法）</w:t>
            </w:r>
          </w:p>
        </w:tc>
      </w:tr>
      <w:tr w:rsidR="00AE7AD6" w:rsidRPr="00E91182" w14:paraId="730D526F" w14:textId="77777777">
        <w:tc>
          <w:tcPr>
            <w:tcW w:w="410" w:type="dxa"/>
            <w:shd w:val="clear" w:color="auto" w:fill="C6D9F1" w:themeFill="text2" w:themeFillTint="33"/>
          </w:tcPr>
          <w:p w14:paraId="619A3B60" w14:textId="77777777" w:rsidR="00AE7AD6" w:rsidRPr="00E91182" w:rsidRDefault="00AE7AD6">
            <w:pPr>
              <w:rPr>
                <w:rFonts w:ascii="HG丸ｺﾞｼｯｸM-PRO" w:eastAsia="HG丸ｺﾞｼｯｸM-PRO" w:hAnsi="HG丸ｺﾞｼｯｸM-PRO"/>
              </w:rPr>
            </w:pPr>
          </w:p>
        </w:tc>
        <w:tc>
          <w:tcPr>
            <w:tcW w:w="8662" w:type="dxa"/>
          </w:tcPr>
          <w:p w14:paraId="74E4C9D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■コーホート変化率法とは、コーホートごとの</w:t>
            </w:r>
            <w:r w:rsidRPr="00E91182">
              <w:rPr>
                <w:rFonts w:ascii="HG丸ｺﾞｼｯｸM-PRO" w:eastAsia="HG丸ｺﾞｼｯｸM-PRO" w:hAnsi="HG丸ｺﾞｼｯｸM-PRO" w:hint="eastAsia"/>
              </w:rPr>
              <w:t xml:space="preserve"> 5</w:t>
            </w:r>
            <w:r w:rsidRPr="00E91182">
              <w:rPr>
                <w:rFonts w:ascii="HG丸ｺﾞｼｯｸM-PRO" w:eastAsia="HG丸ｺﾞｼｯｸM-PRO" w:hAnsi="HG丸ｺﾞｼｯｸM-PRO" w:hint="eastAsia"/>
              </w:rPr>
              <w:t>年間の人口増減を変化率としてとらえ、その率が将来も大きく変化しないものと推計し、</w:t>
            </w:r>
            <w:r w:rsidRPr="00E91182">
              <w:rPr>
                <w:rFonts w:ascii="HG丸ｺﾞｼｯｸM-PRO" w:eastAsia="HG丸ｺﾞｼｯｸM-PRO" w:hAnsi="HG丸ｺﾞｼｯｸM-PRO" w:hint="eastAsia"/>
              </w:rPr>
              <w:t>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歳の子ども人口は、</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34</w:t>
            </w:r>
            <w:r w:rsidRPr="00E91182">
              <w:rPr>
                <w:rFonts w:ascii="HG丸ｺﾞｼｯｸM-PRO" w:eastAsia="HG丸ｺﾞｼｯｸM-PRO" w:hAnsi="HG丸ｺﾞｼｯｸM-PRO" w:hint="eastAsia"/>
              </w:rPr>
              <w:t>歳女子人口との比率により推計する方法です。</w:t>
            </w:r>
          </w:p>
          <w:p w14:paraId="081FE92B"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■なお、コーホート変化率における一般的な仮定値の設定は、以下の</w:t>
            </w:r>
            <w:r w:rsidRPr="00E91182">
              <w:rPr>
                <w:rFonts w:ascii="HG丸ｺﾞｼｯｸM-PRO" w:eastAsia="HG丸ｺﾞｼｯｸM-PRO" w:hAnsi="HG丸ｺﾞｼｯｸM-PRO" w:hint="eastAsia"/>
              </w:rPr>
              <w:t>2</w:t>
            </w:r>
            <w:r w:rsidRPr="00E91182">
              <w:rPr>
                <w:rFonts w:ascii="HG丸ｺﾞｼｯｸM-PRO" w:eastAsia="HG丸ｺﾞｼｯｸM-PRO" w:hAnsi="HG丸ｺﾞｼｯｸM-PRO" w:hint="eastAsia"/>
              </w:rPr>
              <w:t>項目が必要です。</w:t>
            </w:r>
          </w:p>
          <w:p w14:paraId="4B40C29B" w14:textId="77777777" w:rsidR="00AE7AD6" w:rsidRPr="00E91182" w:rsidRDefault="00D46D23">
            <w:pPr>
              <w:ind w:firstLineChars="200" w:firstLine="420"/>
              <w:rPr>
                <w:rFonts w:ascii="HG丸ｺﾞｼｯｸM-PRO" w:eastAsia="HG丸ｺﾞｼｯｸM-PRO" w:hAnsi="HG丸ｺﾞｼｯｸM-PRO"/>
              </w:rPr>
            </w:pPr>
            <w:r w:rsidRPr="00E91182">
              <w:rPr>
                <w:rFonts w:ascii="HG丸ｺﾞｼｯｸM-PRO" w:eastAsia="HG丸ｺﾞｼｯｸM-PRO" w:hAnsi="HG丸ｺﾞｼｯｸM-PRO" w:hint="eastAsia"/>
              </w:rPr>
              <w:t>①</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年齢別コーホート変化率（基準年次とその</w:t>
            </w:r>
            <w:r w:rsidRPr="00E91182">
              <w:rPr>
                <w:rFonts w:ascii="HG丸ｺﾞｼｯｸM-PRO" w:eastAsia="HG丸ｺﾞｼｯｸM-PRO" w:hAnsi="HG丸ｺﾞｼｯｸM-PRO" w:hint="eastAsia"/>
              </w:rPr>
              <w:t xml:space="preserve">5 </w:t>
            </w:r>
            <w:r w:rsidRPr="00E91182">
              <w:rPr>
                <w:rFonts w:ascii="HG丸ｺﾞｼｯｸM-PRO" w:eastAsia="HG丸ｺﾞｼｯｸM-PRO" w:hAnsi="HG丸ｺﾞｼｯｸM-PRO" w:hint="eastAsia"/>
              </w:rPr>
              <w:t>年前の男女・年齢別人口の変化率）</w:t>
            </w:r>
          </w:p>
          <w:p w14:paraId="0E767FB1" w14:textId="77777777" w:rsidR="00AE7AD6" w:rsidRPr="00E91182" w:rsidRDefault="00D46D23">
            <w:pPr>
              <w:ind w:firstLineChars="200" w:firstLine="420"/>
              <w:rPr>
                <w:rFonts w:ascii="HG丸ｺﾞｼｯｸM-PRO" w:eastAsia="HG丸ｺﾞｼｯｸM-PRO" w:hAnsi="HG丸ｺﾞｼｯｸM-PRO"/>
              </w:rPr>
            </w:pPr>
            <w:r w:rsidRPr="00E91182">
              <w:rPr>
                <w:rFonts w:ascii="HG丸ｺﾞｼｯｸM-PRO" w:eastAsia="HG丸ｺﾞｼｯｸM-PRO" w:hAnsi="HG丸ｺﾞｼｯｸM-PRO" w:hint="eastAsia"/>
              </w:rPr>
              <w:t>②</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婦人子ども比（基準年次の</w:t>
            </w:r>
            <w:r w:rsidRPr="00E91182">
              <w:rPr>
                <w:rFonts w:ascii="HG丸ｺﾞｼｯｸM-PRO" w:eastAsia="HG丸ｺﾞｼｯｸM-PRO" w:hAnsi="HG丸ｺﾞｼｯｸM-PRO" w:hint="eastAsia"/>
              </w:rPr>
              <w:t xml:space="preserve"> 0</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4 </w:t>
            </w:r>
            <w:r w:rsidRPr="00E91182">
              <w:rPr>
                <w:rFonts w:ascii="HG丸ｺﾞｼｯｸM-PRO" w:eastAsia="HG丸ｺﾞｼｯｸM-PRO" w:hAnsi="HG丸ｺﾞｼｯｸM-PRO" w:hint="eastAsia"/>
              </w:rPr>
              <w:t>歳男女別人口÷</w:t>
            </w:r>
            <w:r w:rsidRPr="00E91182">
              <w:rPr>
                <w:rFonts w:ascii="HG丸ｺﾞｼｯｸM-PRO" w:eastAsia="HG丸ｺﾞｼｯｸM-PRO" w:hAnsi="HG丸ｺﾞｼｯｸM-PRO" w:hint="eastAsia"/>
              </w:rPr>
              <w:t>25</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 xml:space="preserve">34 </w:t>
            </w:r>
            <w:r w:rsidRPr="00E91182">
              <w:rPr>
                <w:rFonts w:ascii="HG丸ｺﾞｼｯｸM-PRO" w:eastAsia="HG丸ｺﾞｼｯｸM-PRO" w:hAnsi="HG丸ｺﾞｼｯｸM-PRO" w:hint="eastAsia"/>
              </w:rPr>
              <w:t>歳女子人口）</w:t>
            </w:r>
          </w:p>
        </w:tc>
      </w:tr>
      <w:tr w:rsidR="00AE7AD6" w:rsidRPr="00E91182" w14:paraId="32553B36" w14:textId="77777777">
        <w:tc>
          <w:tcPr>
            <w:tcW w:w="9072" w:type="dxa"/>
            <w:gridSpan w:val="2"/>
            <w:shd w:val="clear" w:color="auto" w:fill="1F497D" w:themeFill="text2"/>
          </w:tcPr>
          <w:p w14:paraId="612061C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PPP/PFI</w:t>
            </w:r>
          </w:p>
        </w:tc>
      </w:tr>
      <w:tr w:rsidR="00AE7AD6" w:rsidRPr="00E91182" w14:paraId="2E34D4DB" w14:textId="77777777">
        <w:tc>
          <w:tcPr>
            <w:tcW w:w="410" w:type="dxa"/>
            <w:shd w:val="clear" w:color="auto" w:fill="C6D9F1" w:themeFill="text2" w:themeFillTint="33"/>
          </w:tcPr>
          <w:p w14:paraId="0ACD4782" w14:textId="77777777" w:rsidR="00AE7AD6" w:rsidRPr="00E91182" w:rsidRDefault="00AE7AD6">
            <w:pPr>
              <w:rPr>
                <w:rFonts w:ascii="HG丸ｺﾞｼｯｸM-PRO" w:eastAsia="HG丸ｺﾞｼｯｸM-PRO" w:hAnsi="HG丸ｺﾞｼｯｸM-PRO"/>
              </w:rPr>
            </w:pPr>
          </w:p>
        </w:tc>
        <w:tc>
          <w:tcPr>
            <w:tcW w:w="8662" w:type="dxa"/>
          </w:tcPr>
          <w:p w14:paraId="003D053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PPP</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Public Private Partnership</w:t>
            </w:r>
            <w:r w:rsidRPr="00E91182">
              <w:rPr>
                <w:rFonts w:ascii="HG丸ｺﾞｼｯｸM-PRO" w:eastAsia="HG丸ｺﾞｼｯｸM-PRO" w:hAnsi="HG丸ｺﾞｼｯｸM-PRO" w:hint="eastAsia"/>
              </w:rPr>
              <w:t>：官民連携）とは、設楽町において既に採用している指定管理者制度や、以下に示す</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等のような、官民が連携して公共サービスを提供する手法及び枠組みの総称です。</w:t>
            </w:r>
          </w:p>
          <w:p w14:paraId="3FFEEC26"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DB</w:t>
            </w:r>
            <w:r w:rsidRPr="00E91182">
              <w:rPr>
                <w:rFonts w:ascii="HG丸ｺﾞｼｯｸM-PRO" w:eastAsia="HG丸ｺﾞｼｯｸM-PRO" w:hAnsi="HG丸ｺﾞｼｯｸM-PRO" w:hint="eastAsia"/>
              </w:rPr>
              <w:t>方式とは、施設等の設計・建設（デザイン・ビルド）を民間事業者と一括契約し、民間のノウハウが発揮されることにより、工期短縮やコスト縮減等を期待する方式です。</w:t>
            </w:r>
          </w:p>
          <w:p w14:paraId="31B6325E"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DBO</w:t>
            </w:r>
            <w:r w:rsidRPr="00E91182">
              <w:rPr>
                <w:rFonts w:ascii="HG丸ｺﾞｼｯｸM-PRO" w:eastAsia="HG丸ｺﾞｼｯｸM-PRO" w:hAnsi="HG丸ｺﾞｼｯｸM-PRO" w:hint="eastAsia"/>
              </w:rPr>
              <w:t>方式とは、施設の設計・建設（デザイン・ビルド）に加え、維持管理や運営（オペレーション）についても民間事業者と一括契約し、民間のノウハウが発揮されることにより、工期短縮やコスト縮減等を期待する方式です。</w:t>
            </w:r>
          </w:p>
          <w:p w14:paraId="35B709BB"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Private Finance Initiative</w:t>
            </w:r>
            <w:r w:rsidRPr="00E91182">
              <w:rPr>
                <w:rFonts w:ascii="HG丸ｺﾞｼｯｸM-PRO" w:eastAsia="HG丸ｺﾞｼｯｸM-PRO" w:hAnsi="HG丸ｺﾞｼｯｸM-PRO" w:hint="eastAsia"/>
              </w:rPr>
              <w:t>：民営公共事業）とは、民間の活力（資金・技術など）を活用することにより、国や地方公共団体の各種事業（公共工事などの設計・建設・維持管理・運営等）に係るコストの軽減を図りつつ、公共サービスの品質維持・向上を目指すための事業執行・推進のしくみです。</w:t>
            </w:r>
          </w:p>
          <w:p w14:paraId="49FD0CA5"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では、</w:t>
            </w:r>
            <w:r w:rsidRPr="00E91182">
              <w:rPr>
                <w:rFonts w:ascii="HG丸ｺﾞｼｯｸM-PRO" w:eastAsia="HG丸ｺﾞｼｯｸM-PRO" w:hAnsi="HG丸ｺﾞｼｯｸM-PRO" w:hint="eastAsia"/>
              </w:rPr>
              <w:t>VFM</w:t>
            </w: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Value For Money</w:t>
            </w:r>
            <w:r w:rsidRPr="00E91182">
              <w:rPr>
                <w:rFonts w:ascii="HG丸ｺﾞｼｯｸM-PRO" w:eastAsia="HG丸ｺﾞｼｯｸM-PRO" w:hAnsi="HG丸ｺﾞｼｯｸM-PRO" w:hint="eastAsia"/>
              </w:rPr>
              <w:t>：支払う額に対して最も高価値のサービスを提供すること）が基本原則の一つとなっています。今後の公共サービスにおいて、コストだけでなく質も重要視していく考え方を取り入れることが求められています。</w:t>
            </w:r>
          </w:p>
          <w:p w14:paraId="0BDAFB3F" w14:textId="77777777" w:rsidR="00AE7AD6" w:rsidRPr="00E91182" w:rsidRDefault="00D46D23">
            <w:pPr>
              <w:ind w:left="210" w:hangingChars="100" w:hanging="210"/>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は海外ではすでに多く取り入れられており、国内においても公共施設等の整備や再開発等の分野で成果を収めています。</w:t>
            </w:r>
          </w:p>
          <w:p w14:paraId="6AE5698A"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w:t>
            </w:r>
            <w:r w:rsidRPr="00E91182">
              <w:rPr>
                <w:rFonts w:ascii="HG丸ｺﾞｼｯｸM-PRO" w:eastAsia="HG丸ｺﾞｼｯｸM-PRO" w:hAnsi="HG丸ｺﾞｼｯｸM-PRO" w:hint="eastAsia"/>
              </w:rPr>
              <w:t>PFI</w:t>
            </w:r>
            <w:r w:rsidRPr="00E91182">
              <w:rPr>
                <w:rFonts w:ascii="HG丸ｺﾞｼｯｸM-PRO" w:eastAsia="HG丸ｺﾞｼｯｸM-PRO" w:hAnsi="HG丸ｺﾞｼｯｸM-PRO" w:hint="eastAsia"/>
              </w:rPr>
              <w:t>を活用できる施設としては下記のようなものが挙げられます。</w:t>
            </w:r>
          </w:p>
          <w:p w14:paraId="7E0EC22C"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・公共施設（道路・河川・公園・上下水道</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等）</w:t>
            </w:r>
          </w:p>
          <w:p w14:paraId="173C19AF"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・公用施設（役場庁舎・宿舎</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等）</w:t>
            </w:r>
          </w:p>
          <w:p w14:paraId="77B20040"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・公益的施設（公営住宅・教育文化施設・廃棄物処理施設・社会福祉施設</w:t>
            </w:r>
            <w:r w:rsidRPr="00E91182">
              <w:rPr>
                <w:rFonts w:ascii="HG丸ｺﾞｼｯｸM-PRO" w:eastAsia="HG丸ｺﾞｼｯｸM-PRO" w:hAnsi="HG丸ｺﾞｼｯｸM-PRO" w:hint="eastAsia"/>
              </w:rPr>
              <w:t xml:space="preserve"> </w:t>
            </w:r>
            <w:r w:rsidRPr="00E91182">
              <w:rPr>
                <w:rFonts w:ascii="HG丸ｺﾞｼｯｸM-PRO" w:eastAsia="HG丸ｺﾞｼｯｸM-PRO" w:hAnsi="HG丸ｺﾞｼｯｸM-PRO" w:hint="eastAsia"/>
              </w:rPr>
              <w:t>等）</w:t>
            </w:r>
          </w:p>
          <w:p w14:paraId="02C08181" w14:textId="77777777" w:rsidR="00AE7AD6" w:rsidRPr="00E91182" w:rsidRDefault="00D46D23">
            <w:pPr>
              <w:rPr>
                <w:rFonts w:ascii="HG丸ｺﾞｼｯｸM-PRO" w:eastAsia="HG丸ｺﾞｼｯｸM-PRO" w:hAnsi="HG丸ｺﾞｼｯｸM-PRO"/>
              </w:rPr>
            </w:pPr>
            <w:r w:rsidRPr="00E91182">
              <w:rPr>
                <w:rFonts w:ascii="HG丸ｺﾞｼｯｸM-PRO" w:eastAsia="HG丸ｺﾞｼｯｸM-PRO" w:hAnsi="HG丸ｺﾞｼｯｸM-PRO" w:hint="eastAsia"/>
              </w:rPr>
              <w:t xml:space="preserve">　・その他（研究施設等）</w:t>
            </w:r>
          </w:p>
        </w:tc>
      </w:tr>
      <w:tr w:rsidR="00AE7AD6" w14:paraId="3513F03E" w14:textId="77777777">
        <w:tc>
          <w:tcPr>
            <w:tcW w:w="9072" w:type="dxa"/>
            <w:gridSpan w:val="2"/>
            <w:shd w:val="clear" w:color="auto" w:fill="1F497D" w:themeFill="text2"/>
          </w:tcPr>
          <w:p w14:paraId="3BD6A8BB" w14:textId="77777777" w:rsidR="00AE7AD6" w:rsidRDefault="00D46D23">
            <w:pP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コンパクトシティ</w:t>
            </w:r>
          </w:p>
        </w:tc>
      </w:tr>
      <w:tr w:rsidR="00AE7AD6" w14:paraId="5094420B" w14:textId="77777777">
        <w:tc>
          <w:tcPr>
            <w:tcW w:w="410" w:type="dxa"/>
            <w:shd w:val="clear" w:color="auto" w:fill="C6D9F1" w:themeFill="text2" w:themeFillTint="33"/>
          </w:tcPr>
          <w:p w14:paraId="58F439FD" w14:textId="77777777" w:rsidR="00AE7AD6" w:rsidRDefault="00AE7AD6">
            <w:pPr>
              <w:rPr>
                <w:rFonts w:ascii="HG丸ｺﾞｼｯｸM-PRO" w:eastAsia="HG丸ｺﾞｼｯｸM-PRO" w:hAnsi="HG丸ｺﾞｼｯｸM-PRO"/>
              </w:rPr>
            </w:pPr>
          </w:p>
        </w:tc>
        <w:tc>
          <w:tcPr>
            <w:tcW w:w="8662" w:type="dxa"/>
          </w:tcPr>
          <w:p w14:paraId="2C6172FB" w14:textId="77777777" w:rsidR="00AE7AD6" w:rsidRDefault="00D46D2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■拡散した公共施設等を中心市街地に集約化して都市機能を近接化し、生活圏を再構築し、社会インフラを賢く使っていくための施策を、集約型都市（コンパクトシティ）の形成といいます。</w:t>
            </w:r>
          </w:p>
          <w:p w14:paraId="3184D962" w14:textId="77777777" w:rsidR="00AE7AD6" w:rsidRDefault="00D46D2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■人口減少や高齢化が進行するなかで、公共サービスが集約化された「歩いて暮らせるまちづくり」を目指すものです。</w:t>
            </w:r>
          </w:p>
        </w:tc>
      </w:tr>
    </w:tbl>
    <w:p w14:paraId="62B677BC" w14:textId="77777777" w:rsidR="00AE7AD6" w:rsidRDefault="00AE7AD6">
      <w:pPr>
        <w:widowControl/>
        <w:jc w:val="left"/>
        <w:rPr>
          <w:rFonts w:ascii="HG丸ｺﾞｼｯｸM-PRO" w:eastAsia="HG丸ｺﾞｼｯｸM-PRO" w:hAnsi="HG丸ｺﾞｼｯｸM-PRO"/>
        </w:rPr>
      </w:pPr>
    </w:p>
    <w:p w14:paraId="0D1C5C0A" w14:textId="77777777" w:rsidR="00AE7AD6" w:rsidRDefault="00D46D23">
      <w:pPr>
        <w:widowControl/>
        <w:jc w:val="left"/>
        <w:rPr>
          <w:rFonts w:ascii="HG丸ｺﾞｼｯｸM-PRO" w:eastAsia="HG丸ｺﾞｼｯｸM-PRO" w:hAnsi="HG丸ｺﾞｼｯｸM-PRO"/>
        </w:rPr>
        <w:sectPr w:rsidR="00AE7AD6">
          <w:headerReference w:type="default" r:id="rId52"/>
          <w:footerReference w:type="default" r:id="rId53"/>
          <w:pgSz w:w="11906" w:h="16838"/>
          <w:pgMar w:top="1418" w:right="1418" w:bottom="1418" w:left="1418" w:header="851" w:footer="851" w:gutter="0"/>
          <w:cols w:space="720"/>
          <w:docGrid w:linePitch="360"/>
        </w:sectPr>
      </w:pPr>
      <w:r>
        <w:rPr>
          <w:rFonts w:ascii="HG丸ｺﾞｼｯｸM-PRO" w:eastAsia="HG丸ｺﾞｼｯｸM-PRO" w:hAnsi="HG丸ｺﾞｼｯｸM-PRO"/>
        </w:rPr>
        <w:br w:type="page"/>
      </w:r>
    </w:p>
    <w:p w14:paraId="14039EF6" w14:textId="77777777" w:rsidR="00AE7AD6" w:rsidRDefault="00D46D23">
      <w:pPr>
        <w:pStyle w:val="12"/>
      </w:pPr>
      <w:bookmarkStart w:id="73" w:name="_Toc475520792"/>
      <w:r>
        <w:rPr>
          <w:sz w:val="22"/>
        </w:rPr>
        <w:lastRenderedPageBreak/>
        <w:t>設楽町公共施設</w:t>
      </w:r>
      <w:r>
        <w:rPr>
          <w:rFonts w:hint="eastAsia"/>
          <w:sz w:val="22"/>
        </w:rPr>
        <w:t>等総合管理計画（</w:t>
      </w:r>
      <w:r>
        <w:rPr>
          <w:sz w:val="22"/>
        </w:rPr>
        <w:t>案</w:t>
      </w:r>
      <w:r>
        <w:rPr>
          <w:rFonts w:hint="eastAsia"/>
          <w:sz w:val="22"/>
        </w:rPr>
        <w:t>）</w:t>
      </w:r>
      <w:r>
        <w:rPr>
          <w:sz w:val="22"/>
        </w:rPr>
        <w:t>パブリックコメント</w:t>
      </w:r>
      <w:r>
        <w:rPr>
          <w:rFonts w:hint="eastAsia"/>
          <w:sz w:val="22"/>
        </w:rPr>
        <w:t>の</w:t>
      </w:r>
      <w:r>
        <w:rPr>
          <w:sz w:val="22"/>
        </w:rPr>
        <w:t>実施結果</w:t>
      </w:r>
      <w:r>
        <w:rPr>
          <w:rFonts w:hint="eastAsia"/>
          <w:sz w:val="22"/>
        </w:rPr>
        <w:t>について</w:t>
      </w:r>
      <w:bookmarkEnd w:id="73"/>
    </w:p>
    <w:p w14:paraId="69F6071A" w14:textId="77777777" w:rsidR="00AE7AD6" w:rsidRDefault="00D46D23">
      <w:pPr>
        <w:widowControl/>
        <w:shd w:val="clear" w:color="auto" w:fill="FFFFFF"/>
        <w:spacing w:line="360" w:lineRule="auto"/>
        <w:ind w:rightChars="-7" w:right="-15"/>
        <w:jc w:val="left"/>
        <w:rPr>
          <w:rFonts w:ascii="HG丸ｺﾞｼｯｸM-PRO" w:eastAsia="HG丸ｺﾞｼｯｸM-PRO" w:hAnsi="HG丸ｺﾞｼｯｸM-PRO"/>
          <w:color w:val="000000"/>
          <w:kern w:val="0"/>
        </w:rPr>
      </w:pPr>
      <w:r>
        <w:rPr>
          <w:rFonts w:ascii="HG丸ｺﾞｼｯｸM-PRO" w:eastAsia="HG丸ｺﾞｼｯｸM-PRO" w:hAnsi="HG丸ｺﾞｼｯｸM-PRO" w:hint="eastAsia"/>
          <w:color w:val="000000"/>
          <w:kern w:val="0"/>
        </w:rPr>
        <w:t xml:space="preserve">　平成</w:t>
      </w:r>
      <w:r>
        <w:rPr>
          <w:rFonts w:ascii="HG丸ｺﾞｼｯｸM-PRO" w:eastAsia="HG丸ｺﾞｼｯｸM-PRO" w:hAnsi="HG丸ｺﾞｼｯｸM-PRO" w:hint="eastAsia"/>
          <w:color w:val="000000"/>
          <w:kern w:val="0"/>
        </w:rPr>
        <w:t>29</w:t>
      </w:r>
      <w:r>
        <w:rPr>
          <w:rFonts w:ascii="HG丸ｺﾞｼｯｸM-PRO" w:eastAsia="HG丸ｺﾞｼｯｸM-PRO" w:hAnsi="HG丸ｺﾞｼｯｸM-PRO" w:hint="eastAsia"/>
          <w:color w:val="000000"/>
          <w:kern w:val="0"/>
        </w:rPr>
        <w:t>年</w:t>
      </w:r>
      <w:r>
        <w:rPr>
          <w:rFonts w:ascii="HG丸ｺﾞｼｯｸM-PRO" w:eastAsia="HG丸ｺﾞｼｯｸM-PRO" w:hAnsi="HG丸ｺﾞｼｯｸM-PRO" w:hint="eastAsia"/>
          <w:color w:val="000000"/>
          <w:kern w:val="0"/>
        </w:rPr>
        <w:t>1</w:t>
      </w:r>
      <w:r>
        <w:rPr>
          <w:rFonts w:ascii="HG丸ｺﾞｼｯｸM-PRO" w:eastAsia="HG丸ｺﾞｼｯｸM-PRO" w:hAnsi="HG丸ｺﾞｼｯｸM-PRO" w:hint="eastAsia"/>
          <w:color w:val="000000"/>
          <w:kern w:val="0"/>
        </w:rPr>
        <w:t>月</w:t>
      </w:r>
      <w:r>
        <w:rPr>
          <w:rFonts w:ascii="HG丸ｺﾞｼｯｸM-PRO" w:eastAsia="HG丸ｺﾞｼｯｸM-PRO" w:hAnsi="HG丸ｺﾞｼｯｸM-PRO" w:hint="eastAsia"/>
          <w:color w:val="000000"/>
          <w:kern w:val="0"/>
        </w:rPr>
        <w:t>10</w:t>
      </w:r>
      <w:r>
        <w:rPr>
          <w:rFonts w:ascii="HG丸ｺﾞｼｯｸM-PRO" w:eastAsia="HG丸ｺﾞｼｯｸM-PRO" w:hAnsi="HG丸ｺﾞｼｯｸM-PRO" w:hint="eastAsia"/>
          <w:color w:val="000000"/>
          <w:kern w:val="0"/>
        </w:rPr>
        <w:t>日～平成</w:t>
      </w:r>
      <w:r>
        <w:rPr>
          <w:rFonts w:ascii="HG丸ｺﾞｼｯｸM-PRO" w:eastAsia="HG丸ｺﾞｼｯｸM-PRO" w:hAnsi="HG丸ｺﾞｼｯｸM-PRO" w:hint="eastAsia"/>
          <w:color w:val="000000"/>
          <w:kern w:val="0"/>
        </w:rPr>
        <w:t>29</w:t>
      </w:r>
      <w:r>
        <w:rPr>
          <w:rFonts w:ascii="HG丸ｺﾞｼｯｸM-PRO" w:eastAsia="HG丸ｺﾞｼｯｸM-PRO" w:hAnsi="HG丸ｺﾞｼｯｸM-PRO" w:hint="eastAsia"/>
          <w:color w:val="000000"/>
          <w:kern w:val="0"/>
        </w:rPr>
        <w:t>年</w:t>
      </w:r>
      <w:r>
        <w:rPr>
          <w:rFonts w:ascii="HG丸ｺﾞｼｯｸM-PRO" w:eastAsia="HG丸ｺﾞｼｯｸM-PRO" w:hAnsi="HG丸ｺﾞｼｯｸM-PRO" w:hint="eastAsia"/>
          <w:color w:val="000000"/>
          <w:kern w:val="0"/>
        </w:rPr>
        <w:t>2</w:t>
      </w:r>
      <w:r>
        <w:rPr>
          <w:rFonts w:ascii="HG丸ｺﾞｼｯｸM-PRO" w:eastAsia="HG丸ｺﾞｼｯｸM-PRO" w:hAnsi="HG丸ｺﾞｼｯｸM-PRO" w:hint="eastAsia"/>
          <w:color w:val="000000"/>
          <w:kern w:val="0"/>
        </w:rPr>
        <w:t>月</w:t>
      </w:r>
      <w:r>
        <w:rPr>
          <w:rFonts w:ascii="HG丸ｺﾞｼｯｸM-PRO" w:eastAsia="HG丸ｺﾞｼｯｸM-PRO" w:hAnsi="HG丸ｺﾞｼｯｸM-PRO" w:hint="eastAsia"/>
          <w:color w:val="000000"/>
          <w:kern w:val="0"/>
        </w:rPr>
        <w:t>10</w:t>
      </w:r>
      <w:r>
        <w:rPr>
          <w:rFonts w:ascii="HG丸ｺﾞｼｯｸM-PRO" w:eastAsia="HG丸ｺﾞｼｯｸM-PRO" w:hAnsi="HG丸ｺﾞｼｯｸM-PRO" w:hint="eastAsia"/>
          <w:color w:val="000000"/>
          <w:kern w:val="0"/>
        </w:rPr>
        <w:t>日にかけて実施しました設楽町公共施設等総合管理計画（案）に対するパブリックコメントの結果、以下のご意見を頂きました。皆様から頂きました意見は、平成</w:t>
      </w:r>
      <w:r>
        <w:rPr>
          <w:rFonts w:ascii="HG丸ｺﾞｼｯｸM-PRO" w:eastAsia="HG丸ｺﾞｼｯｸM-PRO" w:hAnsi="HG丸ｺﾞｼｯｸM-PRO" w:hint="eastAsia"/>
          <w:color w:val="000000"/>
          <w:kern w:val="0"/>
        </w:rPr>
        <w:t>29</w:t>
      </w:r>
      <w:r>
        <w:rPr>
          <w:rFonts w:ascii="HG丸ｺﾞｼｯｸM-PRO" w:eastAsia="HG丸ｺﾞｼｯｸM-PRO" w:hAnsi="HG丸ｺﾞｼｯｸM-PRO" w:hint="eastAsia"/>
          <w:color w:val="000000"/>
          <w:kern w:val="0"/>
        </w:rPr>
        <w:t>年度以降に実施する施設毎の「再編計画（個別計画）」策定の参考といたします。</w:t>
      </w:r>
    </w:p>
    <w:tbl>
      <w:tblPr>
        <w:tblStyle w:val="af6"/>
        <w:tblW w:w="9072" w:type="dxa"/>
        <w:tblInd w:w="108" w:type="dxa"/>
        <w:tblLayout w:type="fixed"/>
        <w:tblLook w:val="04A0" w:firstRow="1" w:lastRow="0" w:firstColumn="1" w:lastColumn="0" w:noHBand="0" w:noVBand="1"/>
      </w:tblPr>
      <w:tblGrid>
        <w:gridCol w:w="735"/>
        <w:gridCol w:w="8337"/>
      </w:tblGrid>
      <w:tr w:rsidR="00AE7AD6" w14:paraId="7C0896BD" w14:textId="77777777">
        <w:tc>
          <w:tcPr>
            <w:tcW w:w="9072" w:type="dxa"/>
            <w:gridSpan w:val="2"/>
            <w:shd w:val="clear" w:color="auto" w:fill="4F81BD" w:themeFill="accent1"/>
          </w:tcPr>
          <w:p w14:paraId="1E7B5214" w14:textId="77777777" w:rsidR="00AE7AD6" w:rsidRDefault="00D46D23">
            <w:pPr>
              <w:rPr>
                <w:rFonts w:ascii="HG丸ｺﾞｼｯｸM-PRO" w:eastAsia="HG丸ｺﾞｼｯｸM-PRO" w:hAnsi="HG丸ｺﾞｼｯｸM-PRO"/>
                <w:b/>
                <w:color w:val="000000" w:themeColor="text1"/>
                <w:sz w:val="32"/>
              </w:rPr>
            </w:pPr>
            <w:r>
              <w:rPr>
                <w:rFonts w:ascii="HG丸ｺﾞｼｯｸM-PRO" w:eastAsia="HG丸ｺﾞｼｯｸM-PRO" w:hAnsi="HG丸ｺﾞｼｯｸM-PRO" w:hint="eastAsia"/>
                <w:b/>
                <w:sz w:val="32"/>
              </w:rPr>
              <w:t>パブリックコメントにおける意見の概要</w:t>
            </w:r>
          </w:p>
        </w:tc>
      </w:tr>
      <w:tr w:rsidR="00AE7AD6" w14:paraId="14D9B19F" w14:textId="77777777">
        <w:tc>
          <w:tcPr>
            <w:tcW w:w="735" w:type="dxa"/>
            <w:shd w:val="clear" w:color="auto" w:fill="1F497D" w:themeFill="text2"/>
            <w:vAlign w:val="center"/>
          </w:tcPr>
          <w:p w14:paraId="708BC9D1"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番号</w:t>
            </w:r>
          </w:p>
        </w:tc>
        <w:tc>
          <w:tcPr>
            <w:tcW w:w="8337" w:type="dxa"/>
            <w:shd w:val="clear" w:color="auto" w:fill="1F497D" w:themeFill="text2"/>
            <w:vAlign w:val="center"/>
          </w:tcPr>
          <w:p w14:paraId="3DCA4C30" w14:textId="77777777" w:rsidR="00AE7AD6" w:rsidRDefault="00D46D23">
            <w:pPr>
              <w:jc w:val="center"/>
              <w:rPr>
                <w:rFonts w:ascii="HG丸ｺﾞｼｯｸM-PRO" w:eastAsia="HG丸ｺﾞｼｯｸM-PRO" w:hAnsi="HG丸ｺﾞｼｯｸM-PRO"/>
                <w:color w:val="FFFFFF" w:themeColor="background1"/>
              </w:rPr>
            </w:pPr>
            <w:r>
              <w:rPr>
                <w:rFonts w:ascii="HG丸ｺﾞｼｯｸM-PRO" w:eastAsia="HG丸ｺﾞｼｯｸM-PRO" w:hAnsi="HG丸ｺﾞｼｯｸM-PRO" w:hint="eastAsia"/>
                <w:color w:val="FFFFFF" w:themeColor="background1"/>
              </w:rPr>
              <w:t>意見の概要</w:t>
            </w:r>
          </w:p>
        </w:tc>
      </w:tr>
      <w:tr w:rsidR="00AE7AD6" w14:paraId="7F6A6974" w14:textId="77777777">
        <w:tc>
          <w:tcPr>
            <w:tcW w:w="735" w:type="dxa"/>
            <w:shd w:val="clear" w:color="auto" w:fill="C6D9F1" w:themeFill="text2" w:themeFillTint="33"/>
          </w:tcPr>
          <w:p w14:paraId="7E7FCE9D"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8337" w:type="dxa"/>
          </w:tcPr>
          <w:p w14:paraId="08266389"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１ページ８行目：</w:t>
            </w:r>
          </w:p>
          <w:p w14:paraId="43C5340B" w14:textId="77777777" w:rsidR="00AE7AD6" w:rsidRDefault="00D46D23">
            <w:pPr>
              <w:spacing w:line="276" w:lineRule="auto"/>
              <w:ind w:left="2"/>
              <w:rPr>
                <w:rFonts w:ascii="HG丸ｺﾞｼｯｸM-PRO" w:eastAsia="HG丸ｺﾞｼｯｸM-PRO" w:hAnsi="HG丸ｺﾞｼｯｸM-PRO"/>
              </w:rPr>
            </w:pPr>
            <w:r>
              <w:rPr>
                <w:rFonts w:ascii="HG丸ｺﾞｼｯｸM-PRO" w:eastAsia="HG丸ｺﾞｼｯｸM-PRO" w:hAnsi="HG丸ｺﾞｼｯｸM-PRO" w:hint="eastAsia"/>
              </w:rPr>
              <w:t xml:space="preserve">　塩津温泉公衆便所は、建築から３９年が経過し、建物基礎部分、建物内部の老朽化が顕著である。利用者も多いことから、水洗化や早期の建替えについて検討をお願いしたい。</w:t>
            </w:r>
          </w:p>
        </w:tc>
      </w:tr>
      <w:tr w:rsidR="00AE7AD6" w14:paraId="49806CF9" w14:textId="77777777">
        <w:tc>
          <w:tcPr>
            <w:tcW w:w="735" w:type="dxa"/>
            <w:shd w:val="clear" w:color="auto" w:fill="C6D9F1" w:themeFill="text2" w:themeFillTint="33"/>
          </w:tcPr>
          <w:p w14:paraId="305C70B7"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8337" w:type="dxa"/>
          </w:tcPr>
          <w:p w14:paraId="655CF3C5"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２ページ２行目：</w:t>
            </w:r>
          </w:p>
          <w:p w14:paraId="3A00BDDC"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津具高齢者活性化センターについて、計画案では地区移譲となっていますが、具体的に地区の範囲をどうするか、長期間にわたって責任ある管理が可能かなど、不確実要素が多い案だと思います。移譲した場合、経費面で運営が行き詰まる可能性が高く、今後予想される集落機能の低下という面からも地区にとって大きな負担になることが予想されます。したがって、安易な地区移譲はすべきでなく、前述のように津具高齢者活性化センターは津具斎苑との一体的な活用を追求し、町営方式を維持すべきと考えます。</w:t>
            </w:r>
          </w:p>
        </w:tc>
      </w:tr>
      <w:tr w:rsidR="00AE7AD6" w14:paraId="11E23101" w14:textId="77777777">
        <w:tc>
          <w:tcPr>
            <w:tcW w:w="735" w:type="dxa"/>
            <w:shd w:val="clear" w:color="auto" w:fill="C6D9F1" w:themeFill="text2" w:themeFillTint="33"/>
          </w:tcPr>
          <w:p w14:paraId="5EE1744E"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8337" w:type="dxa"/>
          </w:tcPr>
          <w:p w14:paraId="0A37CB1A"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４ページ１行目：</w:t>
            </w:r>
          </w:p>
          <w:p w14:paraId="1977541A"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津具斎苑について、計画案では設楽の斎苑と統合し、津具斎苑を廃止することが意味されているとみられます。津具斎苑は以前から豊根村、根羽村との共同利用が行われているため、津具斎苑の狭くて老朽化した控室を撤去して駐車場を増やし、高齢者活性化センター和室に津具斎苑控室としての性格を与えることで、斎苑と活性化センターの一部を一体のものとして位置付けることを検討して頂きたい。</w:t>
            </w:r>
          </w:p>
        </w:tc>
      </w:tr>
      <w:tr w:rsidR="00AE7AD6" w14:paraId="57725642" w14:textId="77777777">
        <w:tc>
          <w:tcPr>
            <w:tcW w:w="735" w:type="dxa"/>
            <w:shd w:val="clear" w:color="auto" w:fill="C6D9F1" w:themeFill="text2" w:themeFillTint="33"/>
          </w:tcPr>
          <w:p w14:paraId="2D7EB8C0"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４</w:t>
            </w:r>
          </w:p>
        </w:tc>
        <w:tc>
          <w:tcPr>
            <w:tcW w:w="8337" w:type="dxa"/>
          </w:tcPr>
          <w:p w14:paraId="718258DE"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１２ページ１４行目ほか：</w:t>
            </w:r>
          </w:p>
          <w:p w14:paraId="3098228D"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つぐグリーンプラザには、プール、トレーニング施設、ホール等他の機能もあるが、この計画で全く検討されていないのはなぜか？設楽町総合計画で高齢者の介護予防の支援や予防に取り組む年齢層の早期化がうたわれており、身近なトレーニング施設として利用しやすい環境を維持して頂きたい。また、ホールを町の行事（文化祭等）で積極的に活用して頂きたい。</w:t>
            </w:r>
          </w:p>
        </w:tc>
      </w:tr>
      <w:tr w:rsidR="00AE7AD6" w14:paraId="18F2A6AB" w14:textId="77777777">
        <w:tc>
          <w:tcPr>
            <w:tcW w:w="735" w:type="dxa"/>
            <w:shd w:val="clear" w:color="auto" w:fill="C6D9F1" w:themeFill="text2" w:themeFillTint="33"/>
          </w:tcPr>
          <w:p w14:paraId="5864166A"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５</w:t>
            </w:r>
          </w:p>
        </w:tc>
        <w:tc>
          <w:tcPr>
            <w:tcW w:w="8337" w:type="dxa"/>
          </w:tcPr>
          <w:p w14:paraId="12BCC4B1"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１８ページ：</w:t>
            </w:r>
          </w:p>
          <w:p w14:paraId="6ED26828"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他町との比較に、人口対延べ床面積を用いていますが、人口が過密な町と比べると設楽町の環境では施設面積にゆとりがあるのではと思う。また、町の面積も広いため、同機能の施設が地区ごとに点在し利便性を高めていることもある。他町との比較にこの指標を用いることが妥当であるのか疑問に感じました。</w:t>
            </w:r>
          </w:p>
        </w:tc>
      </w:tr>
      <w:tr w:rsidR="00AE7AD6" w14:paraId="70627074" w14:textId="77777777">
        <w:tc>
          <w:tcPr>
            <w:tcW w:w="735" w:type="dxa"/>
            <w:shd w:val="clear" w:color="auto" w:fill="C6D9F1" w:themeFill="text2" w:themeFillTint="33"/>
          </w:tcPr>
          <w:p w14:paraId="2FF0A365"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６</w:t>
            </w:r>
          </w:p>
        </w:tc>
        <w:tc>
          <w:tcPr>
            <w:tcW w:w="8337" w:type="dxa"/>
          </w:tcPr>
          <w:p w14:paraId="3DB93927"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６３ページ：</w:t>
            </w:r>
          </w:p>
          <w:p w14:paraId="05D25062"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津具高齢者活性化センターの二次評価について、現状では火葬場の待合所として使われており、利用度が低くても公共性が高い。卓球や太極拳など津具地区のスポーツや多世代交流の場としても機能し、介護予防実践の場にもなっている。利用度のみでなく、どのように活用されているかも検討して集約を検討して頂きたい。</w:t>
            </w:r>
          </w:p>
        </w:tc>
      </w:tr>
    </w:tbl>
    <w:p w14:paraId="0B80FC78" w14:textId="77777777" w:rsidR="00AE7AD6" w:rsidRDefault="00AE7AD6">
      <w:pPr>
        <w:widowControl/>
        <w:jc w:val="left"/>
        <w:rPr>
          <w:rFonts w:ascii="HG丸ｺﾞｼｯｸM-PRO" w:eastAsia="HG丸ｺﾞｼｯｸM-PRO" w:hAnsi="HG丸ｺﾞｼｯｸM-PRO"/>
        </w:rPr>
      </w:pPr>
    </w:p>
    <w:p w14:paraId="6E62317A" w14:textId="77777777" w:rsidR="00AE7AD6" w:rsidRDefault="00AE7AD6">
      <w:pPr>
        <w:widowControl/>
        <w:jc w:val="left"/>
        <w:rPr>
          <w:rFonts w:ascii="HG丸ｺﾞｼｯｸM-PRO" w:eastAsia="HG丸ｺﾞｼｯｸM-PRO" w:hAnsi="HG丸ｺﾞｼｯｸM-PRO"/>
        </w:rPr>
      </w:pPr>
    </w:p>
    <w:tbl>
      <w:tblPr>
        <w:tblStyle w:val="af6"/>
        <w:tblW w:w="9071" w:type="dxa"/>
        <w:tblInd w:w="108" w:type="dxa"/>
        <w:tblLayout w:type="fixed"/>
        <w:tblLook w:val="04A0" w:firstRow="1" w:lastRow="0" w:firstColumn="1" w:lastColumn="0" w:noHBand="0" w:noVBand="1"/>
      </w:tblPr>
      <w:tblGrid>
        <w:gridCol w:w="735"/>
        <w:gridCol w:w="8336"/>
      </w:tblGrid>
      <w:tr w:rsidR="00AE7AD6" w14:paraId="3D61090D" w14:textId="77777777">
        <w:tc>
          <w:tcPr>
            <w:tcW w:w="735" w:type="dxa"/>
            <w:shd w:val="clear" w:color="auto" w:fill="C6D9F1" w:themeFill="text2" w:themeFillTint="33"/>
          </w:tcPr>
          <w:p w14:paraId="481103C4"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lastRenderedPageBreak/>
              <w:t>７</w:t>
            </w:r>
          </w:p>
        </w:tc>
        <w:tc>
          <w:tcPr>
            <w:tcW w:w="8336" w:type="dxa"/>
          </w:tcPr>
          <w:p w14:paraId="4FCA4627"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８０ページ２行目：</w:t>
            </w:r>
          </w:p>
          <w:p w14:paraId="1DF218BE"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現在利用されていない旧清嶺中学校と旧名倉中学校については、除却でなく、地区移譲または住民移譲をして頂き、地域の活性化のために役立てる方に使ってもらってはどうでしょうか？民間の方、学生の方との交流の場として使わせてほしいです。</w:t>
            </w:r>
          </w:p>
          <w:p w14:paraId="6BABEAF1"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イベントや展示、サークル活動などで利用すれば魅力ある町になっていくと思います。</w:t>
            </w:r>
          </w:p>
        </w:tc>
      </w:tr>
      <w:tr w:rsidR="00AE7AD6" w14:paraId="68A6F975" w14:textId="77777777">
        <w:tc>
          <w:tcPr>
            <w:tcW w:w="735" w:type="dxa"/>
            <w:shd w:val="clear" w:color="auto" w:fill="C6D9F1" w:themeFill="text2" w:themeFillTint="33"/>
          </w:tcPr>
          <w:p w14:paraId="4EA507F8" w14:textId="77777777" w:rsidR="00AE7AD6" w:rsidRDefault="00D46D23">
            <w:pPr>
              <w:spacing w:line="276" w:lineRule="auto"/>
              <w:jc w:val="center"/>
              <w:rPr>
                <w:rFonts w:ascii="HG丸ｺﾞｼｯｸM-PRO" w:eastAsia="HG丸ｺﾞｼｯｸM-PRO" w:hAnsi="HG丸ｺﾞｼｯｸM-PRO"/>
              </w:rPr>
            </w:pPr>
            <w:r>
              <w:rPr>
                <w:rFonts w:ascii="HG丸ｺﾞｼｯｸM-PRO" w:eastAsia="HG丸ｺﾞｼｯｸM-PRO" w:hAnsi="HG丸ｺﾞｼｯｸM-PRO" w:hint="eastAsia"/>
              </w:rPr>
              <w:t>８</w:t>
            </w:r>
          </w:p>
        </w:tc>
        <w:tc>
          <w:tcPr>
            <w:tcW w:w="8336" w:type="dxa"/>
          </w:tcPr>
          <w:p w14:paraId="2C2FA38A"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全般：</w:t>
            </w:r>
          </w:p>
          <w:p w14:paraId="3AA1B4EF" w14:textId="77777777" w:rsidR="00AE7AD6" w:rsidRDefault="00D46D23">
            <w:pPr>
              <w:spacing w:line="276" w:lineRule="auto"/>
              <w:rPr>
                <w:rFonts w:ascii="HG丸ｺﾞｼｯｸM-PRO" w:eastAsia="HG丸ｺﾞｼｯｸM-PRO" w:hAnsi="HG丸ｺﾞｼｯｸM-PRO"/>
              </w:rPr>
            </w:pPr>
            <w:r>
              <w:rPr>
                <w:rFonts w:ascii="HG丸ｺﾞｼｯｸM-PRO" w:eastAsia="HG丸ｺﾞｼｯｸM-PRO" w:hAnsi="HG丸ｺﾞｼｯｸM-PRO" w:hint="eastAsia"/>
              </w:rPr>
              <w:t xml:space="preserve">　収支改善・利用増・活用検討といった公共施設をどう有効活用していくのかという議論は、今後どのように進めていくのでしょうか？介護予防を目的に高齢者の社会参加の場づくりが介護保険法でもうたわれていますが、施設を多世代が集える場にするために介護保険の財源を活用する等の取組みはできないでしょうか。また、公共施設で積極的にバイオマスエネルギーを活用する（学校、住宅等を含めて）など町の総合計画の実践の場であってほしい。</w:t>
            </w:r>
          </w:p>
        </w:tc>
      </w:tr>
    </w:tbl>
    <w:p w14:paraId="68BCE607" w14:textId="77777777" w:rsidR="00AE7AD6" w:rsidRDefault="00AE7AD6">
      <w:pPr>
        <w:widowControl/>
        <w:jc w:val="left"/>
        <w:rPr>
          <w:rFonts w:ascii="HG丸ｺﾞｼｯｸM-PRO" w:eastAsia="HG丸ｺﾞｼｯｸM-PRO" w:hAnsi="HG丸ｺﾞｼｯｸM-PRO"/>
        </w:rPr>
      </w:pPr>
    </w:p>
    <w:p w14:paraId="31D1834B" w14:textId="77777777" w:rsidR="00AE7AD6" w:rsidRDefault="00AE7AD6">
      <w:pPr>
        <w:widowControl/>
        <w:jc w:val="left"/>
        <w:rPr>
          <w:rFonts w:ascii="HG丸ｺﾞｼｯｸM-PRO" w:eastAsia="HG丸ｺﾞｼｯｸM-PRO" w:hAnsi="HG丸ｺﾞｼｯｸM-PRO"/>
        </w:rPr>
      </w:pPr>
    </w:p>
    <w:p w14:paraId="4DA6AB89" w14:textId="77777777" w:rsidR="00AE7AD6" w:rsidRDefault="00AE7AD6">
      <w:pPr>
        <w:widowControl/>
        <w:jc w:val="left"/>
        <w:rPr>
          <w:rFonts w:ascii="HG丸ｺﾞｼｯｸM-PRO" w:eastAsia="HG丸ｺﾞｼｯｸM-PRO" w:hAnsi="HG丸ｺﾞｼｯｸM-PRO"/>
          <w:sz w:val="24"/>
        </w:rPr>
      </w:pPr>
    </w:p>
    <w:p w14:paraId="0E0F9811" w14:textId="77777777" w:rsidR="00AE7AD6" w:rsidRDefault="00AE7AD6">
      <w:pPr>
        <w:widowControl/>
        <w:jc w:val="left"/>
        <w:rPr>
          <w:rFonts w:ascii="HG丸ｺﾞｼｯｸM-PRO" w:eastAsia="HG丸ｺﾞｼｯｸM-PRO" w:hAnsi="HG丸ｺﾞｼｯｸM-PRO"/>
          <w:sz w:val="24"/>
        </w:rPr>
      </w:pPr>
    </w:p>
    <w:p w14:paraId="074969DE" w14:textId="77777777" w:rsidR="00AE7AD6" w:rsidRDefault="00AE7AD6">
      <w:pPr>
        <w:widowControl/>
        <w:jc w:val="left"/>
        <w:rPr>
          <w:rFonts w:ascii="HG丸ｺﾞｼｯｸM-PRO" w:eastAsia="HG丸ｺﾞｼｯｸM-PRO" w:hAnsi="HG丸ｺﾞｼｯｸM-PRO"/>
          <w:sz w:val="24"/>
        </w:rPr>
      </w:pPr>
    </w:p>
    <w:p w14:paraId="266F2B23" w14:textId="77777777" w:rsidR="00AE7AD6" w:rsidRDefault="00AE7AD6">
      <w:pPr>
        <w:widowControl/>
        <w:jc w:val="left"/>
        <w:rPr>
          <w:rFonts w:ascii="HG丸ｺﾞｼｯｸM-PRO" w:eastAsia="HG丸ｺﾞｼｯｸM-PRO" w:hAnsi="HG丸ｺﾞｼｯｸM-PRO"/>
          <w:sz w:val="24"/>
        </w:rPr>
      </w:pPr>
    </w:p>
    <w:p w14:paraId="11D6AE1E" w14:textId="77777777" w:rsidR="00AE7AD6" w:rsidRDefault="00AE7AD6">
      <w:pPr>
        <w:widowControl/>
        <w:jc w:val="left"/>
        <w:rPr>
          <w:rFonts w:ascii="HG丸ｺﾞｼｯｸM-PRO" w:eastAsia="HG丸ｺﾞｼｯｸM-PRO" w:hAnsi="HG丸ｺﾞｼｯｸM-PRO"/>
          <w:sz w:val="24"/>
        </w:rPr>
      </w:pPr>
    </w:p>
    <w:p w14:paraId="73E2648D" w14:textId="77777777" w:rsidR="00AE7AD6" w:rsidRDefault="00AE7AD6">
      <w:pPr>
        <w:widowControl/>
        <w:jc w:val="left"/>
        <w:rPr>
          <w:rFonts w:ascii="HG丸ｺﾞｼｯｸM-PRO" w:eastAsia="HG丸ｺﾞｼｯｸM-PRO" w:hAnsi="HG丸ｺﾞｼｯｸM-PRO"/>
          <w:sz w:val="24"/>
        </w:rPr>
      </w:pPr>
    </w:p>
    <w:p w14:paraId="4F386324" w14:textId="77777777" w:rsidR="00AE7AD6" w:rsidRDefault="00AE7AD6">
      <w:pPr>
        <w:widowControl/>
        <w:jc w:val="left"/>
        <w:rPr>
          <w:rFonts w:ascii="HG丸ｺﾞｼｯｸM-PRO" w:eastAsia="HG丸ｺﾞｼｯｸM-PRO" w:hAnsi="HG丸ｺﾞｼｯｸM-PRO"/>
          <w:sz w:val="24"/>
        </w:rPr>
      </w:pPr>
    </w:p>
    <w:p w14:paraId="414047E6" w14:textId="77777777" w:rsidR="00AE7AD6" w:rsidRDefault="00AE7AD6">
      <w:pPr>
        <w:widowControl/>
        <w:jc w:val="left"/>
        <w:rPr>
          <w:rFonts w:ascii="HG丸ｺﾞｼｯｸM-PRO" w:eastAsia="HG丸ｺﾞｼｯｸM-PRO" w:hAnsi="HG丸ｺﾞｼｯｸM-PRO"/>
          <w:sz w:val="24"/>
        </w:rPr>
      </w:pPr>
    </w:p>
    <w:p w14:paraId="5A132B01" w14:textId="77777777" w:rsidR="00AE7AD6" w:rsidRDefault="00AE7AD6">
      <w:pPr>
        <w:widowControl/>
        <w:jc w:val="left"/>
        <w:rPr>
          <w:rFonts w:ascii="HG丸ｺﾞｼｯｸM-PRO" w:eastAsia="HG丸ｺﾞｼｯｸM-PRO" w:hAnsi="HG丸ｺﾞｼｯｸM-PRO"/>
          <w:sz w:val="24"/>
        </w:rPr>
      </w:pPr>
    </w:p>
    <w:p w14:paraId="2C65A725" w14:textId="77777777" w:rsidR="00AE7AD6" w:rsidRDefault="00AE7AD6">
      <w:pPr>
        <w:widowControl/>
        <w:jc w:val="left"/>
        <w:rPr>
          <w:rFonts w:ascii="HG丸ｺﾞｼｯｸM-PRO" w:eastAsia="HG丸ｺﾞｼｯｸM-PRO" w:hAnsi="HG丸ｺﾞｼｯｸM-PRO"/>
          <w:sz w:val="24"/>
        </w:rPr>
      </w:pPr>
    </w:p>
    <w:p w14:paraId="52CA11DA" w14:textId="77777777" w:rsidR="00AE7AD6" w:rsidRDefault="00AE7AD6">
      <w:pPr>
        <w:widowControl/>
        <w:jc w:val="left"/>
        <w:rPr>
          <w:rFonts w:ascii="HG丸ｺﾞｼｯｸM-PRO" w:eastAsia="HG丸ｺﾞｼｯｸM-PRO" w:hAnsi="HG丸ｺﾞｼｯｸM-PRO"/>
          <w:sz w:val="24"/>
        </w:rPr>
      </w:pPr>
    </w:p>
    <w:p w14:paraId="2D1BC91D" w14:textId="77777777" w:rsidR="00AE7AD6" w:rsidRDefault="00AE7AD6">
      <w:pPr>
        <w:widowControl/>
        <w:jc w:val="left"/>
        <w:rPr>
          <w:rFonts w:ascii="HG丸ｺﾞｼｯｸM-PRO" w:eastAsia="HG丸ｺﾞｼｯｸM-PRO" w:hAnsi="HG丸ｺﾞｼｯｸM-PRO"/>
          <w:sz w:val="24"/>
        </w:rPr>
      </w:pPr>
    </w:p>
    <w:p w14:paraId="1DFF2D1D" w14:textId="77777777" w:rsidR="00AE7AD6" w:rsidRDefault="00AE7AD6">
      <w:pPr>
        <w:widowControl/>
        <w:jc w:val="left"/>
        <w:rPr>
          <w:rFonts w:ascii="HG丸ｺﾞｼｯｸM-PRO" w:eastAsia="HG丸ｺﾞｼｯｸM-PRO" w:hAnsi="HG丸ｺﾞｼｯｸM-PRO"/>
          <w:sz w:val="24"/>
        </w:rPr>
      </w:pPr>
    </w:p>
    <w:p w14:paraId="61726143" w14:textId="77777777" w:rsidR="00AE7AD6" w:rsidRDefault="00AE7AD6">
      <w:pPr>
        <w:widowControl/>
        <w:jc w:val="left"/>
        <w:rPr>
          <w:rFonts w:ascii="HG丸ｺﾞｼｯｸM-PRO" w:eastAsia="HG丸ｺﾞｼｯｸM-PRO" w:hAnsi="HG丸ｺﾞｼｯｸM-PRO"/>
          <w:sz w:val="24"/>
        </w:rPr>
      </w:pPr>
    </w:p>
    <w:p w14:paraId="7C0A3C3A" w14:textId="77777777" w:rsidR="00AE7AD6" w:rsidRDefault="00AE7AD6">
      <w:pPr>
        <w:widowControl/>
        <w:jc w:val="left"/>
        <w:rPr>
          <w:rFonts w:ascii="HG丸ｺﾞｼｯｸM-PRO" w:eastAsia="HG丸ｺﾞｼｯｸM-PRO" w:hAnsi="HG丸ｺﾞｼｯｸM-PRO"/>
          <w:sz w:val="24"/>
        </w:rPr>
      </w:pPr>
    </w:p>
    <w:p w14:paraId="2FB564B3" w14:textId="77777777" w:rsidR="00AE7AD6" w:rsidRDefault="00AE7AD6">
      <w:pPr>
        <w:widowControl/>
        <w:jc w:val="left"/>
        <w:rPr>
          <w:rFonts w:ascii="HG丸ｺﾞｼｯｸM-PRO" w:eastAsia="HG丸ｺﾞｼｯｸM-PRO" w:hAnsi="HG丸ｺﾞｼｯｸM-PRO"/>
          <w:sz w:val="24"/>
        </w:rPr>
      </w:pPr>
    </w:p>
    <w:p w14:paraId="5CE4E298" w14:textId="77777777" w:rsidR="00AE7AD6" w:rsidRDefault="00AE7AD6">
      <w:pPr>
        <w:widowControl/>
        <w:jc w:val="left"/>
        <w:rPr>
          <w:rFonts w:ascii="HG丸ｺﾞｼｯｸM-PRO" w:eastAsia="HG丸ｺﾞｼｯｸM-PRO" w:hAnsi="HG丸ｺﾞｼｯｸM-PRO"/>
          <w:sz w:val="24"/>
        </w:rPr>
      </w:pPr>
    </w:p>
    <w:p w14:paraId="53D5CA91" w14:textId="77777777" w:rsidR="00AE7AD6" w:rsidRDefault="00AE7AD6">
      <w:pPr>
        <w:widowControl/>
        <w:jc w:val="left"/>
        <w:rPr>
          <w:rFonts w:ascii="HG丸ｺﾞｼｯｸM-PRO" w:eastAsia="HG丸ｺﾞｼｯｸM-PRO" w:hAnsi="HG丸ｺﾞｼｯｸM-PRO"/>
          <w:sz w:val="24"/>
        </w:rPr>
      </w:pPr>
    </w:p>
    <w:p w14:paraId="4BC9055A" w14:textId="77777777" w:rsidR="00AE7AD6" w:rsidRDefault="00AE7AD6">
      <w:pPr>
        <w:widowControl/>
        <w:jc w:val="left"/>
        <w:rPr>
          <w:rFonts w:ascii="HG丸ｺﾞｼｯｸM-PRO" w:eastAsia="HG丸ｺﾞｼｯｸM-PRO" w:hAnsi="HG丸ｺﾞｼｯｸM-PRO"/>
          <w:sz w:val="24"/>
        </w:rPr>
      </w:pPr>
    </w:p>
    <w:p w14:paraId="79DF1E04" w14:textId="77777777" w:rsidR="00AE7AD6" w:rsidRDefault="00AE7AD6">
      <w:pPr>
        <w:widowControl/>
        <w:jc w:val="left"/>
        <w:rPr>
          <w:rFonts w:ascii="HG丸ｺﾞｼｯｸM-PRO" w:eastAsia="HG丸ｺﾞｼｯｸM-PRO" w:hAnsi="HG丸ｺﾞｼｯｸM-PRO"/>
          <w:sz w:val="24"/>
        </w:rPr>
      </w:pPr>
    </w:p>
    <w:p w14:paraId="7F8F74DD" w14:textId="77777777" w:rsidR="00AE7AD6" w:rsidRDefault="00AE7AD6">
      <w:pPr>
        <w:widowControl/>
        <w:jc w:val="left"/>
        <w:rPr>
          <w:rFonts w:ascii="HG丸ｺﾞｼｯｸM-PRO" w:eastAsia="HG丸ｺﾞｼｯｸM-PRO" w:hAnsi="HG丸ｺﾞｼｯｸM-PRO"/>
          <w:sz w:val="24"/>
        </w:rPr>
      </w:pPr>
    </w:p>
    <w:p w14:paraId="3D833467" w14:textId="77777777" w:rsidR="00AE7AD6" w:rsidRDefault="00AE7AD6">
      <w:pPr>
        <w:widowControl/>
        <w:jc w:val="left"/>
        <w:rPr>
          <w:rFonts w:ascii="HG丸ｺﾞｼｯｸM-PRO" w:eastAsia="HG丸ｺﾞｼｯｸM-PRO" w:hAnsi="HG丸ｺﾞｼｯｸM-PRO"/>
          <w:sz w:val="24"/>
        </w:rPr>
      </w:pPr>
    </w:p>
    <w:p w14:paraId="6D7E1F78" w14:textId="77777777" w:rsidR="00AE7AD6" w:rsidRDefault="00AE7AD6">
      <w:pPr>
        <w:widowControl/>
        <w:jc w:val="left"/>
        <w:rPr>
          <w:rFonts w:ascii="HG丸ｺﾞｼｯｸM-PRO" w:eastAsia="HG丸ｺﾞｼｯｸM-PRO" w:hAnsi="HG丸ｺﾞｼｯｸM-PRO"/>
          <w:sz w:val="24"/>
        </w:rPr>
      </w:pPr>
    </w:p>
    <w:p w14:paraId="1A8A2672" w14:textId="77777777" w:rsidR="00AE7AD6" w:rsidRDefault="00AE7AD6">
      <w:pPr>
        <w:widowControl/>
        <w:jc w:val="left"/>
        <w:rPr>
          <w:rFonts w:ascii="HG丸ｺﾞｼｯｸM-PRO" w:eastAsia="HG丸ｺﾞｼｯｸM-PRO" w:hAnsi="HG丸ｺﾞｼｯｸM-PRO"/>
          <w:sz w:val="24"/>
        </w:rPr>
      </w:pPr>
    </w:p>
    <w:p w14:paraId="40F1B3F6" w14:textId="77777777" w:rsidR="00AE7AD6" w:rsidRDefault="00AE7AD6">
      <w:pPr>
        <w:widowControl/>
        <w:jc w:val="left"/>
        <w:rPr>
          <w:rFonts w:ascii="HG丸ｺﾞｼｯｸM-PRO" w:eastAsia="HG丸ｺﾞｼｯｸM-PRO" w:hAnsi="HG丸ｺﾞｼｯｸM-PRO"/>
          <w:sz w:val="24"/>
        </w:rPr>
      </w:pPr>
    </w:p>
    <w:p w14:paraId="1391C853" w14:textId="77777777" w:rsidR="00AE7AD6" w:rsidRDefault="00AE7AD6">
      <w:pPr>
        <w:widowControl/>
        <w:jc w:val="left"/>
        <w:rPr>
          <w:rFonts w:ascii="HG丸ｺﾞｼｯｸM-PRO" w:eastAsia="HG丸ｺﾞｼｯｸM-PRO" w:hAnsi="HG丸ｺﾞｼｯｸM-PRO"/>
          <w:sz w:val="24"/>
        </w:rPr>
      </w:pPr>
    </w:p>
    <w:p w14:paraId="5ABED777" w14:textId="77777777" w:rsidR="00AE7AD6" w:rsidRDefault="00AE7AD6">
      <w:pPr>
        <w:widowControl/>
        <w:jc w:val="left"/>
        <w:rPr>
          <w:rFonts w:ascii="HG丸ｺﾞｼｯｸM-PRO" w:eastAsia="HG丸ｺﾞｼｯｸM-PRO" w:hAnsi="HG丸ｺﾞｼｯｸM-PRO"/>
          <w:sz w:val="24"/>
        </w:rPr>
      </w:pPr>
    </w:p>
    <w:p w14:paraId="665CDCBA" w14:textId="77777777" w:rsidR="00AE7AD6" w:rsidRDefault="00AE7AD6">
      <w:pPr>
        <w:widowControl/>
        <w:jc w:val="left"/>
        <w:rPr>
          <w:rFonts w:ascii="HG丸ｺﾞｼｯｸM-PRO" w:eastAsia="HG丸ｺﾞｼｯｸM-PRO" w:hAnsi="HG丸ｺﾞｼｯｸM-PRO"/>
          <w:sz w:val="24"/>
        </w:rPr>
      </w:pPr>
    </w:p>
    <w:p w14:paraId="138CA603" w14:textId="77777777" w:rsidR="00AE7AD6" w:rsidRDefault="00AE7AD6">
      <w:pPr>
        <w:widowControl/>
        <w:jc w:val="left"/>
        <w:rPr>
          <w:rFonts w:ascii="HG丸ｺﾞｼｯｸM-PRO" w:eastAsia="HG丸ｺﾞｼｯｸM-PRO" w:hAnsi="HG丸ｺﾞｼｯｸM-PRO"/>
          <w:sz w:val="24"/>
        </w:rPr>
      </w:pPr>
    </w:p>
    <w:p w14:paraId="15C97DC9" w14:textId="77777777" w:rsidR="00AE7AD6" w:rsidRDefault="00AE7AD6">
      <w:pPr>
        <w:widowControl/>
        <w:jc w:val="left"/>
        <w:rPr>
          <w:rFonts w:ascii="HG丸ｺﾞｼｯｸM-PRO" w:eastAsia="HG丸ｺﾞｼｯｸM-PRO" w:hAnsi="HG丸ｺﾞｼｯｸM-PRO"/>
          <w:sz w:val="24"/>
        </w:rPr>
      </w:pPr>
    </w:p>
    <w:p w14:paraId="6DEB4070" w14:textId="77777777" w:rsidR="00AE7AD6" w:rsidRDefault="00AE7AD6">
      <w:pPr>
        <w:rPr>
          <w:rFonts w:ascii="HG丸ｺﾞｼｯｸM-PRO" w:eastAsia="HG丸ｺﾞｼｯｸM-PRO" w:hAnsi="HG丸ｺﾞｼｯｸM-PRO"/>
          <w:sz w:val="24"/>
        </w:rPr>
        <w:sectPr w:rsidR="00AE7AD6">
          <w:headerReference w:type="default" r:id="rId54"/>
          <w:footerReference w:type="default" r:id="rId55"/>
          <w:pgSz w:w="11906" w:h="16838"/>
          <w:pgMar w:top="1418" w:right="1418" w:bottom="1418" w:left="1418" w:header="851" w:footer="851" w:gutter="0"/>
          <w:cols w:space="720"/>
          <w:docGrid w:linePitch="360"/>
        </w:sectPr>
      </w:pPr>
    </w:p>
    <w:p w14:paraId="75140045" w14:textId="77777777" w:rsidR="00AE7AD6" w:rsidRDefault="00D46D23">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lastRenderedPageBreak/>
        <w:br w:type="page"/>
      </w:r>
    </w:p>
    <w:p w14:paraId="1B5B5360" w14:textId="77777777" w:rsidR="00AE7AD6" w:rsidRDefault="00AE7AD6">
      <w:pPr>
        <w:spacing w:line="360" w:lineRule="auto"/>
        <w:jc w:val="center"/>
        <w:rPr>
          <w:rFonts w:ascii="HG丸ｺﾞｼｯｸM-PRO" w:eastAsia="HG丸ｺﾞｼｯｸM-PRO" w:hAnsi="HG丸ｺﾞｼｯｸM-PRO"/>
          <w:sz w:val="24"/>
        </w:rPr>
      </w:pPr>
    </w:p>
    <w:p w14:paraId="199A4A8A" w14:textId="77777777" w:rsidR="00AE7AD6" w:rsidRDefault="00D46D23">
      <w:pPr>
        <w:tabs>
          <w:tab w:val="left" w:pos="4515"/>
        </w:tabs>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sz w:val="24"/>
        </w:rPr>
        <w:tab/>
      </w:r>
    </w:p>
    <w:p w14:paraId="4F2A609B" w14:textId="77777777" w:rsidR="00AE7AD6" w:rsidRDefault="00D46D23">
      <w:pPr>
        <w:autoSpaceDE w:val="0"/>
        <w:autoSpaceDN w:val="0"/>
        <w:adjustRightInd w:val="0"/>
        <w:spacing w:line="360" w:lineRule="auto"/>
        <w:jc w:val="center"/>
        <w:rPr>
          <w:rFonts w:ascii="HG丸ｺﾞｼｯｸM-PRO" w:eastAsia="HG丸ｺﾞｼｯｸM-PRO" w:hAnsi="HG丸ｺﾞｼｯｸM-PRO"/>
          <w:color w:val="000000"/>
          <w:kern w:val="0"/>
          <w:sz w:val="22"/>
        </w:rPr>
      </w:pPr>
      <w:r>
        <w:rPr>
          <w:rFonts w:ascii="HG丸ｺﾞｼｯｸM-PRO" w:eastAsia="HG丸ｺﾞｼｯｸM-PRO" w:hAnsi="HG丸ｺﾞｼｯｸM-PRO" w:hint="eastAsia"/>
          <w:color w:val="000000"/>
          <w:kern w:val="0"/>
          <w:sz w:val="22"/>
        </w:rPr>
        <w:t>設楽町公式マスコットキャラクター</w:t>
      </w:r>
    </w:p>
    <w:p w14:paraId="27C8F74C" w14:textId="77777777" w:rsidR="00AE7AD6" w:rsidRDefault="00D46D23">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color w:val="000000"/>
          <w:kern w:val="0"/>
          <w:sz w:val="32"/>
        </w:rPr>
        <w:t>とましーなちゃん</w:t>
      </w:r>
    </w:p>
    <w:p w14:paraId="63C3E20B" w14:textId="77777777" w:rsidR="00AE7AD6" w:rsidRDefault="00D46D23">
      <w:pPr>
        <w:spacing w:line="360" w:lineRule="auto"/>
        <w:jc w:val="center"/>
        <w:rPr>
          <w:rFonts w:ascii="HG丸ｺﾞｼｯｸM-PRO" w:eastAsia="HG丸ｺﾞｼｯｸM-PRO" w:hAnsi="HG丸ｺﾞｼｯｸM-PRO"/>
          <w:sz w:val="24"/>
        </w:rPr>
      </w:pPr>
      <w:r>
        <w:rPr>
          <w:rFonts w:ascii="HG丸ｺﾞｼｯｸM-PRO" w:eastAsia="HG丸ｺﾞｼｯｸM-PRO" w:hAnsi="HG丸ｺﾞｼｯｸM-PRO"/>
          <w:noProof/>
          <w:sz w:val="24"/>
        </w:rPr>
        <w:drawing>
          <wp:inline distT="0" distB="0" distL="0" distR="0" wp14:anchorId="0BD61303" wp14:editId="2EA41BA7">
            <wp:extent cx="2825115" cy="3078480"/>
            <wp:effectExtent l="0" t="0" r="0" b="0"/>
            <wp:docPr id="1233" name="Picture 9"/>
            <wp:cNvGraphicFramePr/>
            <a:graphic xmlns:a="http://schemas.openxmlformats.org/drawingml/2006/main">
              <a:graphicData uri="http://schemas.openxmlformats.org/drawingml/2006/picture">
                <pic:pic xmlns:pic="http://schemas.openxmlformats.org/drawingml/2006/picture">
                  <pic:nvPicPr>
                    <pic:cNvPr id="1233" name="Picture 9"/>
                    <pic:cNvPicPr>
                      <a:picLocks noChangeAspect="1" noChangeArrowheads="1"/>
                    </pic:cNvPicPr>
                  </pic:nvPicPr>
                  <pic:blipFill>
                    <a:blip r:embed="rId56"/>
                    <a:stretch>
                      <a:fillRect/>
                    </a:stretch>
                  </pic:blipFill>
                  <pic:spPr>
                    <a:xfrm>
                      <a:off x="0" y="0"/>
                      <a:ext cx="2825115" cy="3078480"/>
                    </a:xfrm>
                    <a:prstGeom prst="rect">
                      <a:avLst/>
                    </a:prstGeom>
                    <a:noFill/>
                    <a:ln>
                      <a:noFill/>
                    </a:ln>
                  </pic:spPr>
                </pic:pic>
              </a:graphicData>
            </a:graphic>
          </wp:inline>
        </w:drawing>
      </w:r>
    </w:p>
    <w:p w14:paraId="6CC3AC1D" w14:textId="77777777" w:rsidR="00AE7AD6" w:rsidRDefault="00AE7AD6">
      <w:pPr>
        <w:spacing w:line="360" w:lineRule="auto"/>
        <w:jc w:val="center"/>
        <w:rPr>
          <w:rFonts w:ascii="HG丸ｺﾞｼｯｸM-PRO" w:eastAsia="HG丸ｺﾞｼｯｸM-PRO" w:hAnsi="HG丸ｺﾞｼｯｸM-PRO"/>
          <w:sz w:val="24"/>
        </w:rPr>
      </w:pPr>
    </w:p>
    <w:p w14:paraId="29AED8DC" w14:textId="77777777" w:rsidR="00AE7AD6" w:rsidRDefault="00AE7AD6">
      <w:pPr>
        <w:spacing w:line="360" w:lineRule="auto"/>
        <w:jc w:val="center"/>
        <w:rPr>
          <w:rFonts w:ascii="HG丸ｺﾞｼｯｸM-PRO" w:eastAsia="HG丸ｺﾞｼｯｸM-PRO" w:hAnsi="HG丸ｺﾞｼｯｸM-PRO"/>
          <w:sz w:val="24"/>
        </w:rPr>
      </w:pPr>
    </w:p>
    <w:p w14:paraId="33C2415F" w14:textId="77777777" w:rsidR="00AE7AD6" w:rsidRDefault="00D46D23">
      <w:pPr>
        <w:spacing w:line="360" w:lineRule="auto"/>
        <w:jc w:val="center"/>
        <w:rPr>
          <w:rFonts w:ascii="HG丸ｺﾞｼｯｸM-PRO" w:eastAsia="HG丸ｺﾞｼｯｸM-PRO" w:hAnsi="HG丸ｺﾞｼｯｸM-PRO"/>
          <w:sz w:val="36"/>
        </w:rPr>
      </w:pPr>
      <w:r>
        <w:rPr>
          <w:rFonts w:ascii="HG丸ｺﾞｼｯｸM-PRO" w:eastAsia="HG丸ｺﾞｼｯｸM-PRO" w:hAnsi="HG丸ｺﾞｼｯｸM-PRO" w:hint="eastAsia"/>
          <w:sz w:val="36"/>
        </w:rPr>
        <w:t>設楽町公共施設等総合管理計画</w:t>
      </w:r>
    </w:p>
    <w:p w14:paraId="3E529DFF" w14:textId="77777777" w:rsidR="00AE7AD6" w:rsidRDefault="00D46D23">
      <w:pPr>
        <w:spacing w:line="360" w:lineRule="auto"/>
        <w:ind w:firstLineChars="400" w:firstLine="112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発行日：平成</w:t>
      </w:r>
      <w:r>
        <w:rPr>
          <w:rFonts w:ascii="HG丸ｺﾞｼｯｸM-PRO" w:eastAsia="HG丸ｺﾞｼｯｸM-PRO" w:hAnsi="HG丸ｺﾞｼｯｸM-PRO" w:hint="eastAsia"/>
          <w:sz w:val="28"/>
        </w:rPr>
        <w:t>29</w:t>
      </w:r>
      <w:r>
        <w:rPr>
          <w:rFonts w:ascii="HG丸ｺﾞｼｯｸM-PRO" w:eastAsia="HG丸ｺﾞｼｯｸM-PRO" w:hAnsi="HG丸ｺﾞｼｯｸM-PRO" w:hint="eastAsia"/>
          <w:sz w:val="28"/>
        </w:rPr>
        <w:t>年</w:t>
      </w:r>
      <w:r>
        <w:rPr>
          <w:rFonts w:ascii="HG丸ｺﾞｼｯｸM-PRO" w:eastAsia="HG丸ｺﾞｼｯｸM-PRO" w:hAnsi="HG丸ｺﾞｼｯｸM-PRO" w:hint="eastAsia"/>
          <w:sz w:val="28"/>
        </w:rPr>
        <w:t xml:space="preserve"> 3</w:t>
      </w:r>
      <w:r>
        <w:rPr>
          <w:rFonts w:ascii="HG丸ｺﾞｼｯｸM-PRO" w:eastAsia="HG丸ｺﾞｼｯｸM-PRO" w:hAnsi="HG丸ｺﾞｼｯｸM-PRO" w:hint="eastAsia"/>
          <w:sz w:val="28"/>
        </w:rPr>
        <w:t>月</w:t>
      </w:r>
      <w:r>
        <w:rPr>
          <w:rFonts w:ascii="HG丸ｺﾞｼｯｸM-PRO" w:eastAsia="HG丸ｺﾞｼｯｸM-PRO" w:hAnsi="HG丸ｺﾞｼｯｸM-PRO" w:hint="eastAsia"/>
          <w:sz w:val="28"/>
        </w:rPr>
        <w:t>31</w:t>
      </w:r>
      <w:r>
        <w:rPr>
          <w:rFonts w:ascii="HG丸ｺﾞｼｯｸM-PRO" w:eastAsia="HG丸ｺﾞｼｯｸM-PRO" w:hAnsi="HG丸ｺﾞｼｯｸM-PRO" w:hint="eastAsia"/>
          <w:sz w:val="28"/>
        </w:rPr>
        <w:t>日　発刊</w:t>
      </w:r>
    </w:p>
    <w:p w14:paraId="02841A3B" w14:textId="77777777" w:rsidR="00AE7AD6" w:rsidRDefault="00D46D23">
      <w:pPr>
        <w:spacing w:line="360" w:lineRule="auto"/>
        <w:ind w:firstLineChars="400" w:firstLine="112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発　行：設楽町</w:t>
      </w:r>
    </w:p>
    <w:p w14:paraId="20EEEDB3" w14:textId="77777777" w:rsidR="00AE7AD6" w:rsidRDefault="00D46D23">
      <w:pPr>
        <w:spacing w:line="360" w:lineRule="auto"/>
        <w:ind w:firstLineChars="400" w:firstLine="112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8"/>
        </w:rPr>
        <w:t>編　集：設楽町財政課</w:t>
      </w:r>
    </w:p>
    <w:p w14:paraId="0921C293" w14:textId="77777777" w:rsidR="00AE7AD6" w:rsidRDefault="00D46D23">
      <w:pPr>
        <w:autoSpaceDE w:val="0"/>
        <w:autoSpaceDN w:val="0"/>
        <w:adjustRightInd w:val="0"/>
        <w:spacing w:line="360" w:lineRule="auto"/>
        <w:ind w:firstLineChars="400" w:firstLine="1120"/>
        <w:rPr>
          <w:rFonts w:ascii="HG丸ｺﾞｼｯｸM-PRO" w:eastAsia="HG丸ｺﾞｼｯｸM-PRO" w:hAnsi="HG丸ｺﾞｼｯｸM-PRO"/>
          <w:color w:val="000000"/>
          <w:kern w:val="0"/>
          <w:sz w:val="28"/>
        </w:rPr>
      </w:pPr>
      <w:r>
        <w:rPr>
          <w:rFonts w:ascii="HG丸ｺﾞｼｯｸM-PRO" w:eastAsia="HG丸ｺﾞｼｯｸM-PRO" w:hAnsi="HG丸ｺﾞｼｯｸM-PRO" w:hint="eastAsia"/>
          <w:color w:val="000000"/>
          <w:kern w:val="0"/>
          <w:sz w:val="28"/>
        </w:rPr>
        <w:t>〒</w:t>
      </w:r>
      <w:r>
        <w:rPr>
          <w:rFonts w:ascii="HG丸ｺﾞｼｯｸM-PRO" w:eastAsia="HG丸ｺﾞｼｯｸM-PRO" w:hAnsi="HG丸ｺﾞｼｯｸM-PRO"/>
          <w:color w:val="000000"/>
          <w:kern w:val="0"/>
          <w:sz w:val="28"/>
        </w:rPr>
        <w:t>441-2301</w:t>
      </w:r>
      <w:r>
        <w:rPr>
          <w:rFonts w:ascii="HG丸ｺﾞｼｯｸM-PRO" w:eastAsia="HG丸ｺﾞｼｯｸM-PRO" w:hAnsi="HG丸ｺﾞｼｯｸM-PRO" w:hint="eastAsia"/>
          <w:color w:val="000000"/>
          <w:kern w:val="0"/>
          <w:sz w:val="28"/>
        </w:rPr>
        <w:t xml:space="preserve">　</w:t>
      </w:r>
      <w:r>
        <w:rPr>
          <w:rFonts w:ascii="ＭＳ Ｐゴシック" w:eastAsia="ＭＳ Ｐゴシック" w:hAnsi="ＭＳ Ｐゴシック" w:hint="eastAsia"/>
          <w:color w:val="000000"/>
          <w:kern w:val="0"/>
          <w:sz w:val="28"/>
        </w:rPr>
        <w:t>愛知県北設楽郡設楽町田口字辻前</w:t>
      </w:r>
      <w:r>
        <w:rPr>
          <w:rFonts w:ascii="ＭＳ Ｐゴシック" w:eastAsia="ＭＳ Ｐゴシック" w:hAnsi="ＭＳ Ｐゴシック" w:hint="eastAsia"/>
          <w:color w:val="000000"/>
          <w:kern w:val="0"/>
          <w:sz w:val="28"/>
        </w:rPr>
        <w:t>14</w:t>
      </w:r>
      <w:r>
        <w:rPr>
          <w:rFonts w:ascii="ＭＳ Ｐゴシック" w:eastAsia="ＭＳ Ｐゴシック" w:hAnsi="ＭＳ Ｐゴシック" w:hint="eastAsia"/>
          <w:color w:val="000000"/>
          <w:kern w:val="0"/>
          <w:sz w:val="28"/>
        </w:rPr>
        <w:t>番地</w:t>
      </w:r>
    </w:p>
    <w:p w14:paraId="6F324403" w14:textId="77777777" w:rsidR="00AE7AD6" w:rsidRDefault="00D46D23">
      <w:pPr>
        <w:spacing w:line="360" w:lineRule="auto"/>
        <w:ind w:left="280" w:firstLine="840"/>
        <w:rPr>
          <w:rFonts w:ascii="HG丸ｺﾞｼｯｸM-PRO" w:eastAsia="HG丸ｺﾞｼｯｸM-PRO" w:hAnsi="HG丸ｺﾞｼｯｸM-PRO"/>
          <w:color w:val="000000"/>
          <w:kern w:val="0"/>
          <w:sz w:val="28"/>
        </w:rPr>
      </w:pPr>
      <w:r>
        <w:rPr>
          <w:rFonts w:ascii="HG丸ｺﾞｼｯｸM-PRO" w:eastAsia="HG丸ｺﾞｼｯｸM-PRO" w:hAnsi="HG丸ｺﾞｼｯｸM-PRO"/>
          <w:color w:val="000000"/>
          <w:kern w:val="0"/>
          <w:sz w:val="28"/>
        </w:rPr>
        <w:t>TEL: 0536-62-051</w:t>
      </w:r>
      <w:r>
        <w:rPr>
          <w:rFonts w:ascii="HG丸ｺﾞｼｯｸM-PRO" w:eastAsia="HG丸ｺﾞｼｯｸM-PRO" w:hAnsi="HG丸ｺﾞｼｯｸM-PRO" w:hint="eastAsia"/>
          <w:color w:val="000000"/>
          <w:kern w:val="0"/>
          <w:sz w:val="28"/>
        </w:rPr>
        <w:t>6</w:t>
      </w:r>
    </w:p>
    <w:p w14:paraId="76681349" w14:textId="77777777" w:rsidR="00AE7AD6" w:rsidRDefault="00D46D23">
      <w:pPr>
        <w:spacing w:line="360" w:lineRule="auto"/>
        <w:ind w:left="280" w:firstLine="840"/>
        <w:rPr>
          <w:rFonts w:ascii="HG丸ｺﾞｼｯｸM-PRO" w:eastAsia="HG丸ｺﾞｼｯｸM-PRO" w:hAnsi="HG丸ｺﾞｼｯｸM-PRO"/>
          <w:color w:val="000000"/>
          <w:kern w:val="0"/>
          <w:sz w:val="28"/>
        </w:rPr>
      </w:pPr>
      <w:r>
        <w:rPr>
          <w:rFonts w:ascii="HG丸ｺﾞｼｯｸM-PRO" w:eastAsia="HG丸ｺﾞｼｯｸM-PRO" w:hAnsi="HG丸ｺﾞｼｯｸM-PRO" w:hint="eastAsia"/>
          <w:color w:val="000000"/>
          <w:kern w:val="0"/>
          <w:sz w:val="28"/>
        </w:rPr>
        <w:t>FAX</w:t>
      </w:r>
      <w:r>
        <w:rPr>
          <w:rFonts w:ascii="HG丸ｺﾞｼｯｸM-PRO" w:eastAsia="HG丸ｺﾞｼｯｸM-PRO" w:hAnsi="HG丸ｺﾞｼｯｸM-PRO"/>
          <w:color w:val="000000"/>
          <w:kern w:val="0"/>
          <w:sz w:val="28"/>
        </w:rPr>
        <w:t>: 0536-62-1</w:t>
      </w:r>
      <w:r>
        <w:rPr>
          <w:rFonts w:ascii="HG丸ｺﾞｼｯｸM-PRO" w:eastAsia="HG丸ｺﾞｼｯｸM-PRO" w:hAnsi="HG丸ｺﾞｼｯｸM-PRO" w:hint="eastAsia"/>
          <w:color w:val="000000"/>
          <w:kern w:val="0"/>
          <w:sz w:val="28"/>
        </w:rPr>
        <w:t>675</w:t>
      </w:r>
    </w:p>
    <w:p w14:paraId="11B8BC73" w14:textId="77777777" w:rsidR="00AE7AD6" w:rsidRDefault="00D46D23">
      <w:pPr>
        <w:spacing w:line="360" w:lineRule="auto"/>
        <w:ind w:left="280" w:firstLine="840"/>
        <w:rPr>
          <w:rFonts w:ascii="HG丸ｺﾞｼｯｸM-PRO" w:eastAsia="HG丸ｺﾞｼｯｸM-PRO" w:hAnsi="HG丸ｺﾞｼｯｸM-PRO"/>
          <w:color w:val="000000"/>
          <w:kern w:val="0"/>
          <w:sz w:val="28"/>
        </w:rPr>
      </w:pPr>
      <w:r>
        <w:rPr>
          <w:rFonts w:ascii="HG丸ｺﾞｼｯｸM-PRO" w:eastAsia="HG丸ｺﾞｼｯｸM-PRO" w:hAnsi="HG丸ｺﾞｼｯｸM-PRO" w:hint="eastAsia"/>
          <w:color w:val="000000"/>
          <w:kern w:val="0"/>
          <w:sz w:val="28"/>
        </w:rPr>
        <w:t>URL:</w:t>
      </w:r>
      <w:r>
        <w:t xml:space="preserve"> </w:t>
      </w:r>
      <w:r>
        <w:rPr>
          <w:rFonts w:ascii="HG丸ｺﾞｼｯｸM-PRO" w:eastAsia="HG丸ｺﾞｼｯｸM-PRO" w:hAnsi="HG丸ｺﾞｼｯｸM-PRO"/>
          <w:color w:val="000000"/>
          <w:kern w:val="0"/>
          <w:sz w:val="28"/>
        </w:rPr>
        <w:t>http://www.town.shitara.aichi.jp/</w:t>
      </w:r>
    </w:p>
    <w:p w14:paraId="77225506" w14:textId="77777777" w:rsidR="00AE7AD6" w:rsidRDefault="00D46D23">
      <w:pPr>
        <w:spacing w:line="276" w:lineRule="auto"/>
        <w:ind w:left="1"/>
        <w:jc w:val="left"/>
        <w:rPr>
          <w:rFonts w:ascii="HG丸ｺﾞｼｯｸM-PRO" w:eastAsia="HG丸ｺﾞｼｯｸM-PRO" w:hAnsi="HG丸ｺﾞｼｯｸM-PRO"/>
          <w:color w:val="000000"/>
          <w:kern w:val="0"/>
          <w:sz w:val="28"/>
        </w:rPr>
      </w:pPr>
      <w:r>
        <w:rPr>
          <w:rFonts w:ascii="HG丸ｺﾞｼｯｸM-PRO" w:eastAsia="HG丸ｺﾞｼｯｸM-PRO" w:hAnsi="HG丸ｺﾞｼｯｸM-PRO" w:hint="eastAsia"/>
          <w:sz w:val="23"/>
          <w:u w:val="single"/>
        </w:rPr>
        <w:t xml:space="preserve">                                                                                    </w:t>
      </w:r>
    </w:p>
    <w:p w14:paraId="7B24D1CB" w14:textId="77777777" w:rsidR="00AE7AD6" w:rsidRDefault="00D46D23">
      <w:pPr>
        <w:spacing w:line="276" w:lineRule="auto"/>
        <w:ind w:left="1"/>
        <w:jc w:val="cente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66" behindDoc="0" locked="0" layoutInCell="1" hidden="0" allowOverlap="1" wp14:anchorId="68C5AD08" wp14:editId="028C042C">
                <wp:simplePos x="0" y="0"/>
                <wp:positionH relativeFrom="column">
                  <wp:posOffset>1955800</wp:posOffset>
                </wp:positionH>
                <wp:positionV relativeFrom="paragraph">
                  <wp:posOffset>249555</wp:posOffset>
                </wp:positionV>
                <wp:extent cx="1026160" cy="1778000"/>
                <wp:effectExtent l="0" t="0" r="635" b="635"/>
                <wp:wrapNone/>
                <wp:docPr id="1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026160" cy="1778000"/>
                        </a:xfrm>
                        <a:prstGeom prst="rect">
                          <a:avLst/>
                        </a:prstGeom>
                        <a:solidFill>
                          <a:srgbClr val="FFFFFF"/>
                        </a:solidFill>
                        <a:ln w="9525">
                          <a:noFill/>
                          <a:miter lim="800000"/>
                          <a:headEnd/>
                          <a:tailEnd/>
                        </a:ln>
                      </wps:spPr>
                      <wps:txbx>
                        <w:txbxContent>
                          <w:p w14:paraId="39F02B76" w14:textId="77777777" w:rsidR="00AE7AD6" w:rsidRDefault="00D46D23">
                            <w:pPr>
                              <w:jc w:val="cente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愛知県</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 w14:anchorId="68C5AD08" id="テキスト ボックス 2" o:spid="_x0000_s1179" type="#_x0000_t202" style="position:absolute;left:0;text-align:left;margin-left:154pt;margin-top:19.65pt;width:80.8pt;height:140pt;z-index:66;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" stroked="f">
                <v:textbox style="mso-fit-shape-to-text:t">
                  <w:txbxContent>
                    <w:p w14:paraId="39F02B76" w14:textId="77777777" w:rsidR="00AE7AD6" w:rsidRDefault="00D46D23">
                      <w:pPr>
                        <w:jc w:val="cente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愛知県</w:t>
                      </w:r>
                    </w:p>
                  </w:txbxContent>
                </v:textbox>
              </v:shape>
            </w:pict>
          </mc:Fallback>
        </mc:AlternateContent>
      </w:r>
      <w:r>
        <w:rPr>
          <w:rFonts w:ascii="HG丸ｺﾞｼｯｸM-PRO" w:eastAsia="HG丸ｺﾞｼｯｸM-PRO" w:hAnsi="HG丸ｺﾞｼｯｸM-PRO" w:hint="eastAsia"/>
          <w:noProof/>
          <w:sz w:val="24"/>
        </w:rPr>
        <w:drawing>
          <wp:anchor distT="0" distB="0" distL="114300" distR="114300" simplePos="0" relativeHeight="65" behindDoc="0" locked="0" layoutInCell="1" hidden="0" allowOverlap="1" wp14:anchorId="5088AD8D" wp14:editId="2676E274">
            <wp:simplePos x="0" y="0"/>
            <wp:positionH relativeFrom="column">
              <wp:posOffset>1152525</wp:posOffset>
            </wp:positionH>
            <wp:positionV relativeFrom="paragraph">
              <wp:posOffset>21590</wp:posOffset>
            </wp:positionV>
            <wp:extent cx="715645" cy="715645"/>
            <wp:effectExtent l="0" t="0" r="0" b="0"/>
            <wp:wrapNone/>
            <wp:docPr id="1235" name="カラー.jpg"/>
            <wp:cNvGraphicFramePr/>
            <a:graphic xmlns:a="http://schemas.openxmlformats.org/drawingml/2006/main">
              <a:graphicData uri="http://schemas.openxmlformats.org/drawingml/2006/picture">
                <pic:pic xmlns:pic="http://schemas.openxmlformats.org/drawingml/2006/picture">
                  <pic:nvPicPr>
                    <pic:cNvPr id="1235" name="カラー.jpg"/>
                    <pic:cNvPicPr/>
                  </pic:nvPicPr>
                  <pic:blipFill>
                    <a:blip r:embed="rId57"/>
                    <a:stretch>
                      <a:fillRect/>
                    </a:stretch>
                  </pic:blipFill>
                  <pic:spPr>
                    <a:xfrm>
                      <a:off x="0" y="0"/>
                      <a:ext cx="715645" cy="715645"/>
                    </a:xfrm>
                    <a:prstGeom prst="rect">
                      <a:avLst/>
                    </a:prstGeom>
                  </pic:spPr>
                </pic:pic>
              </a:graphicData>
            </a:graphic>
          </wp:anchor>
        </w:drawing>
      </w:r>
      <w:r>
        <w:rPr>
          <w:rFonts w:ascii="HG丸ｺﾞｼｯｸM-PRO" w:eastAsia="HG丸ｺﾞｼｯｸM-PRO" w:hAnsi="HG丸ｺﾞｼｯｸM-PRO"/>
          <w:noProof/>
        </w:rPr>
        <mc:AlternateContent>
          <mc:Choice Requires="wps">
            <w:drawing>
              <wp:anchor distT="0" distB="0" distL="114300" distR="114300" simplePos="0" relativeHeight="67" behindDoc="0" locked="0" layoutInCell="1" hidden="0" allowOverlap="1" wp14:anchorId="39DA39A8" wp14:editId="03E2C0BF">
                <wp:simplePos x="0" y="0"/>
                <wp:positionH relativeFrom="column">
                  <wp:posOffset>2868930</wp:posOffset>
                </wp:positionH>
                <wp:positionV relativeFrom="paragraph">
                  <wp:posOffset>57150</wp:posOffset>
                </wp:positionV>
                <wp:extent cx="1492250" cy="818515"/>
                <wp:effectExtent l="0" t="0" r="635" b="635"/>
                <wp:wrapNone/>
                <wp:docPr id="1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492250" cy="818515"/>
                        </a:xfrm>
                        <a:prstGeom prst="rect">
                          <a:avLst/>
                        </a:prstGeom>
                        <a:solidFill>
                          <a:srgbClr val="FFFFFF"/>
                        </a:solidFill>
                        <a:ln w="9525">
                          <a:noFill/>
                          <a:miter lim="800000"/>
                          <a:headEnd/>
                          <a:tailEnd/>
                        </a:ln>
                      </wps:spPr>
                      <wps:txbx>
                        <w:txbxContent>
                          <w:p w14:paraId="5C7E81EE" w14:textId="77777777" w:rsidR="00AE7AD6" w:rsidRDefault="00D46D23">
                            <w:pPr>
                              <w:jc w:val="center"/>
                              <w:rPr>
                                <w:rFonts w:ascii="HG丸ｺﾞｼｯｸM-PRO" w:eastAsia="HG丸ｺﾞｼｯｸM-PRO" w:hAnsi="HG丸ｺﾞｼｯｸM-PRO"/>
                                <w:b/>
                                <w:sz w:val="56"/>
                              </w:rPr>
                            </w:pPr>
                            <w:r>
                              <w:rPr>
                                <w:rFonts w:ascii="HG丸ｺﾞｼｯｸM-PRO" w:eastAsia="HG丸ｺﾞｼｯｸM-PRO" w:hAnsi="HG丸ｺﾞｼｯｸM-PRO"/>
                                <w:b/>
                                <w:sz w:val="56"/>
                              </w:rPr>
                              <w:ruby>
                                <w:rubyPr>
                                  <w:rubyAlign w:val="distributeSpace"/>
                                  <w:hps w:val="20"/>
                                  <w:hpsRaise w:val="50"/>
                                  <w:hpsBaseText w:val="56"/>
                                  <w:lid w:val="ja-JP"/>
                                </w:rubyPr>
                                <w:rt>
                                  <w:r w:rsidR="00D46D23">
                                    <w:rPr>
                                      <w:rFonts w:ascii="HG丸ｺﾞｼｯｸM-PRO" w:eastAsia="HG丸ｺﾞｼｯｸM-PRO" w:hAnsi="HG丸ｺﾞｼｯｸM-PRO"/>
                                      <w:b/>
                                      <w:sz w:val="20"/>
                                    </w:rPr>
                                    <w:t>したらちょう</w:t>
                                  </w:r>
                                </w:rt>
                                <w:rubyBase>
                                  <w:r w:rsidR="00D46D23">
                                    <w:rPr>
                                      <w:rFonts w:ascii="HG丸ｺﾞｼｯｸM-PRO" w:eastAsia="HG丸ｺﾞｼｯｸM-PRO" w:hAnsi="HG丸ｺﾞｼｯｸM-PRO"/>
                                      <w:b/>
                                      <w:sz w:val="56"/>
                                    </w:rPr>
                                    <w:t>設楽町</w:t>
                                  </w:r>
                                </w:rubyBase>
                              </w:ruby>
                            </w:r>
                          </w:p>
                        </w:txbxContent>
                      </wps:txbx>
                      <wps:bodyPr rot="0" vertOverflow="overflow" horzOverflow="overflow" wrap="square" anchor="t" anchorCtr="0"/>
                    </wps:wsp>
                  </a:graphicData>
                </a:graphic>
              </wp:anchor>
            </w:drawing>
          </mc:Choice>
          <mc:Fallback>
            <w:pict>
              <v:shape w14:anchorId="39DA39A8" id="_x0000_s1180" type="#_x0000_t202" style="position:absolute;left:0;text-align:left;margin-left:225.9pt;margin-top:4.5pt;width:117.5pt;height:64.45pt;z-index: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" stroked="f">
                <v:textbox>
                  <w:txbxContent>
                    <w:p w14:paraId="5C7E81EE" w14:textId="77777777" w:rsidR="00AE7AD6" w:rsidRDefault="00D46D23">
                      <w:pPr>
                        <w:jc w:val="center"/>
                        <w:rPr>
                          <w:rFonts w:ascii="HG丸ｺﾞｼｯｸM-PRO" w:eastAsia="HG丸ｺﾞｼｯｸM-PRO" w:hAnsi="HG丸ｺﾞｼｯｸM-PRO"/>
                          <w:b/>
                          <w:sz w:val="56"/>
                        </w:rPr>
                      </w:pPr>
                      <w:r>
                        <w:rPr>
                          <w:rFonts w:ascii="HG丸ｺﾞｼｯｸM-PRO" w:eastAsia="HG丸ｺﾞｼｯｸM-PRO" w:hAnsi="HG丸ｺﾞｼｯｸM-PRO"/>
                          <w:b/>
                          <w:sz w:val="56"/>
                        </w:rPr>
                        <w:ruby>
                          <w:rubyPr>
                            <w:rubyAlign w:val="distributeSpace"/>
                            <w:hps w:val="20"/>
                            <w:hpsRaise w:val="50"/>
                            <w:hpsBaseText w:val="56"/>
                            <w:lid w:val="ja-JP"/>
                          </w:rubyPr>
                          <w:rt>
                            <w:r w:rsidR="00D46D23">
                              <w:rPr>
                                <w:rFonts w:ascii="HG丸ｺﾞｼｯｸM-PRO" w:eastAsia="HG丸ｺﾞｼｯｸM-PRO" w:hAnsi="HG丸ｺﾞｼｯｸM-PRO"/>
                                <w:b/>
                                <w:sz w:val="20"/>
                              </w:rPr>
                              <w:t>したらちょう</w:t>
                            </w:r>
                          </w:rt>
                          <w:rubyBase>
                            <w:r w:rsidR="00D46D23">
                              <w:rPr>
                                <w:rFonts w:ascii="HG丸ｺﾞｼｯｸM-PRO" w:eastAsia="HG丸ｺﾞｼｯｸM-PRO" w:hAnsi="HG丸ｺﾞｼｯｸM-PRO"/>
                                <w:b/>
                                <w:sz w:val="56"/>
                              </w:rPr>
                              <w:t>設楽町</w:t>
                            </w:r>
                          </w:rubyBase>
                        </w:ruby>
                      </w: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12" behindDoc="0" locked="0" layoutInCell="1" hidden="0" allowOverlap="1" wp14:anchorId="2D090347" wp14:editId="4DCF94DB">
                <wp:simplePos x="0" y="0"/>
                <wp:positionH relativeFrom="column">
                  <wp:posOffset>2242820</wp:posOffset>
                </wp:positionH>
                <wp:positionV relativeFrom="paragraph">
                  <wp:posOffset>710565</wp:posOffset>
                </wp:positionV>
                <wp:extent cx="1459865" cy="546735"/>
                <wp:effectExtent l="0" t="0" r="635" b="635"/>
                <wp:wrapNone/>
                <wp:docPr id="1237" name="正方形/長方形 95"/>
                <wp:cNvGraphicFramePr/>
                <a:graphic xmlns:a="http://schemas.openxmlformats.org/drawingml/2006/main">
                  <a:graphicData uri="http://schemas.microsoft.com/office/word/2010/wordprocessingShape">
                    <wps:wsp>
                      <wps:cNvSpPr/>
                      <wps:spPr>
                        <a:xfrm>
                          <a:off x="0" y="0"/>
                          <a:ext cx="1459865" cy="5467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445282B3" id="正方形/長方形 95" o:spid="_x0000_s1026" style="position:absolute;margin-left:176.6pt;margin-top:55.95pt;width:114.95pt;height:43.0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" fillcolor="white [3212]" stroked="f" strokeweight="2pt"/>
            </w:pict>
          </mc:Fallback>
        </mc:AlternateContent>
      </w:r>
    </w:p>
    <w:sectPr w:rsidR="00AE7AD6">
      <w:headerReference w:type="default" r:id="rId58"/>
      <w:footerReference w:type="default" r:id="rId59"/>
      <w:pgSz w:w="11906" w:h="16838"/>
      <w:pgMar w:top="1418" w:right="1418" w:bottom="1418" w:left="1418"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F32CE" w14:textId="77777777" w:rsidR="00D46D23" w:rsidRDefault="00D46D23">
      <w:r>
        <w:separator/>
      </w:r>
    </w:p>
  </w:endnote>
  <w:endnote w:type="continuationSeparator" w:id="0">
    <w:p w14:paraId="12E18690" w14:textId="77777777" w:rsidR="00D46D23" w:rsidRDefault="00D4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3F6F" w14:textId="77777777" w:rsidR="00AE7AD6" w:rsidRDefault="00AE7AD6">
    <w:pPr>
      <w:pStyle w:val="a5"/>
      <w:tabs>
        <w:tab w:val="clear" w:pos="4252"/>
        <w:tab w:val="clear" w:pos="8504"/>
      </w:tabs>
      <w:jc w:val="center"/>
      <w:rPr>
        <w:rFonts w:ascii="ＭＳ ゴシック" w:eastAsia="ＭＳ ゴシック" w:hAnsi="ＭＳ ゴシック"/>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3284" w14:textId="77777777" w:rsidR="00AE7AD6" w:rsidRDefault="00D46D23">
    <w:pPr>
      <w:pStyle w:val="a5"/>
      <w:tabs>
        <w:tab w:val="clear" w:pos="4252"/>
        <w:tab w:val="clear" w:pos="8504"/>
      </w:tabs>
      <w:jc w:val="center"/>
      <w:rPr>
        <w:rFonts w:ascii="ＭＳ ゴシック" w:eastAsia="ＭＳ ゴシック" w:hAnsi="ＭＳ ゴシック"/>
      </w:rPr>
    </w:pPr>
    <w:r>
      <w:rPr>
        <w:rFonts w:ascii="ＭＳ ゴシック" w:eastAsia="ＭＳ ゴシック" w:hAnsi="ＭＳ ゴシック"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ascii="ＭＳ ゴシック" w:eastAsia="ＭＳ ゴシック" w:hAnsi="ＭＳ ゴシック"/>
      </w:rPr>
      <w:t>43</w:t>
    </w:r>
    <w:r>
      <w:rPr>
        <w:rFonts w:hint="eastAsia"/>
      </w:rPr>
      <w:fldChar w:fldCharType="end"/>
    </w:r>
    <w:r>
      <w:rPr>
        <w:rFonts w:ascii="ＭＳ ゴシック" w:eastAsia="ＭＳ ゴシック" w:hAnsi="ＭＳ ゴシック" w:hint="eastAs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4EBC4" w14:textId="77777777" w:rsidR="00AE7AD6" w:rsidRDefault="00D46D23">
    <w:pPr>
      <w:pStyle w:val="a5"/>
      <w:tabs>
        <w:tab w:val="clear" w:pos="4252"/>
        <w:tab w:val="clear" w:pos="8504"/>
      </w:tabs>
      <w:jc w:val="center"/>
      <w:rPr>
        <w:rFonts w:ascii="ＭＳ ゴシック" w:eastAsia="ＭＳ ゴシック" w:hAnsi="ＭＳ ゴシック"/>
      </w:rPr>
    </w:pPr>
    <w:r>
      <w:rPr>
        <w:rFonts w:ascii="ＭＳ ゴシック" w:eastAsia="ＭＳ ゴシック" w:hAnsi="ＭＳ ゴシック"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ascii="ＭＳ ゴシック" w:eastAsia="ＭＳ ゴシック" w:hAnsi="ＭＳ ゴシック"/>
      </w:rPr>
      <w:t>82</w:t>
    </w:r>
    <w:r>
      <w:rPr>
        <w:rFonts w:hint="eastAsia"/>
      </w:rPr>
      <w:fldChar w:fldCharType="end"/>
    </w:r>
    <w:r>
      <w:rPr>
        <w:rFonts w:ascii="ＭＳ ゴシック" w:eastAsia="ＭＳ ゴシック" w:hAnsi="ＭＳ ゴシック" w:hint="eastAsi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CF0F" w14:textId="77777777" w:rsidR="00AE7AD6" w:rsidRDefault="00D46D23">
    <w:pPr>
      <w:pStyle w:val="a5"/>
      <w:tabs>
        <w:tab w:val="clear" w:pos="4252"/>
        <w:tab w:val="clear" w:pos="8504"/>
      </w:tabs>
      <w:jc w:val="center"/>
      <w:rPr>
        <w:rFonts w:ascii="ＭＳ ゴシック" w:eastAsia="ＭＳ ゴシック" w:hAnsi="ＭＳ ゴシック"/>
      </w:rPr>
    </w:pPr>
    <w:r>
      <w:rPr>
        <w:rFonts w:ascii="ＭＳ ゴシック" w:eastAsia="ＭＳ ゴシック" w:hAnsi="ＭＳ ゴシック"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Fonts w:ascii="ＭＳ ゴシック" w:eastAsia="ＭＳ ゴシック" w:hAnsi="ＭＳ ゴシック"/>
      </w:rPr>
      <w:t>84</w:t>
    </w:r>
    <w:r>
      <w:rPr>
        <w:rFonts w:hint="eastAsia"/>
      </w:rPr>
      <w:fldChar w:fldCharType="end"/>
    </w:r>
    <w:r>
      <w:rPr>
        <w:rFonts w:ascii="ＭＳ ゴシック" w:eastAsia="ＭＳ ゴシック" w:hAnsi="ＭＳ ゴシック" w:hint="eastAs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3DBF" w14:textId="77777777" w:rsidR="00AE7AD6" w:rsidRDefault="00AE7AD6">
    <w:pPr>
      <w:pStyle w:val="a5"/>
      <w:tabs>
        <w:tab w:val="clear" w:pos="4252"/>
        <w:tab w:val="clear" w:pos="8504"/>
      </w:tabs>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988D" w14:textId="77777777" w:rsidR="00D46D23" w:rsidRDefault="00D46D23">
      <w:r>
        <w:separator/>
      </w:r>
    </w:p>
  </w:footnote>
  <w:footnote w:type="continuationSeparator" w:id="0">
    <w:p w14:paraId="0B61C3A9" w14:textId="77777777" w:rsidR="00D46D23" w:rsidRDefault="00D46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CD20A" w14:textId="77777777" w:rsidR="00AE7AD6" w:rsidRDefault="00AE7AD6">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98B0" w14:textId="77777777" w:rsidR="00AE7AD6" w:rsidRDefault="00AE7AD6">
    <w:pPr>
      <w:pStyle w:val="a5"/>
      <w:jc w:val="right"/>
      <w:rPr>
        <w:rFonts w:asciiTheme="majorEastAsia" w:eastAsiaTheme="majorEastAsia" w:hAnsiTheme="majorEastAsia"/>
        <w:sz w:val="24"/>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E9CC" w14:textId="77777777" w:rsidR="00AE7AD6" w:rsidRDefault="00AE7AD6">
    <w:pPr>
      <w:pStyle w:val="a5"/>
      <w:jc w:val="right"/>
      <w:rPr>
        <w:rFonts w:asciiTheme="majorEastAsia" w:eastAsiaTheme="majorEastAsia" w:hAnsiTheme="majorEastAsia"/>
        <w:sz w:val="24"/>
        <w:bdr w:val="single" w:sz="4" w:space="0" w:color="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5677" w14:textId="77777777" w:rsidR="00AE7AD6" w:rsidRDefault="00AE7AD6">
    <w:pPr>
      <w:pStyle w:val="a5"/>
      <w:jc w:val="right"/>
      <w:rPr>
        <w:rFonts w:asciiTheme="majorEastAsia" w:eastAsiaTheme="majorEastAsia" w:hAnsiTheme="majorEastAsia"/>
        <w:sz w:val="24"/>
        <w:bdr w:val="single" w:sz="4" w:space="0" w:color="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CD26" w14:textId="77777777" w:rsidR="00AE7AD6" w:rsidRDefault="00AE7AD6">
    <w:pPr>
      <w:pStyle w:val="a5"/>
      <w:jc w:val="right"/>
      <w:rPr>
        <w:rFonts w:asciiTheme="majorEastAsia" w:eastAsiaTheme="majorEastAsia" w:hAnsiTheme="majorEastAsia"/>
        <w:sz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E7AD6"/>
    <w:rsid w:val="00882CBC"/>
    <w:rsid w:val="00AE7AD6"/>
    <w:rsid w:val="00D46D23"/>
    <w:rsid w:val="00E911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55A15"/>
  <w15:docId w15:val="{F53CD39C-8AD7-4B63-9527-4788178D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pBdr>
        <w:top w:val="single" w:sz="4" w:space="1" w:color="1F497D"/>
        <w:left w:val="single" w:sz="4" w:space="4" w:color="1F497D"/>
        <w:bottom w:val="single" w:sz="4" w:space="1" w:color="1F497D"/>
        <w:right w:val="single" w:sz="4" w:space="4" w:color="1F497D"/>
      </w:pBdr>
      <w:shd w:val="clear" w:color="auto" w:fill="C6D9F1"/>
      <w:spacing w:afterLines="50" w:after="175"/>
      <w:outlineLvl w:val="0"/>
    </w:pPr>
    <w:rPr>
      <w:rFonts w:ascii="ＭＳ ゴシック" w:eastAsia="ＭＳ ゴシック" w:hAnsi="ＭＳ ゴシック"/>
      <w:i/>
      <w:sz w:val="24"/>
    </w:rPr>
  </w:style>
  <w:style w:type="paragraph" w:styleId="2">
    <w:name w:val="heading 2"/>
    <w:basedOn w:val="a"/>
    <w:next w:val="a"/>
    <w:link w:val="20"/>
    <w:uiPriority w:val="9"/>
    <w:semiHidden/>
    <w:unhideWhenUsed/>
    <w:qFormat/>
    <w:pPr>
      <w:keepNext/>
      <w:pBdr>
        <w:top w:val="single" w:sz="4" w:space="1" w:color="1F497D"/>
        <w:left w:val="single" w:sz="48" w:space="4" w:color="1F497D"/>
        <w:bottom w:val="single" w:sz="4" w:space="1" w:color="1F497D"/>
        <w:right w:val="single" w:sz="4" w:space="4" w:color="1F497D"/>
      </w:pBdr>
      <w:spacing w:afterLines="50" w:after="175"/>
      <w:outlineLvl w:val="1"/>
    </w:pPr>
    <w:rPr>
      <w:rFonts w:ascii="ＭＳ ゴシック" w:eastAsia="ＭＳ ゴシック" w:hAnsi="ＭＳ ゴシック"/>
      <w:i/>
      <w:sz w:val="24"/>
    </w:rPr>
  </w:style>
  <w:style w:type="paragraph" w:styleId="3">
    <w:name w:val="heading 3"/>
    <w:basedOn w:val="a"/>
    <w:next w:val="a"/>
    <w:link w:val="30"/>
    <w:uiPriority w:val="9"/>
    <w:semiHidden/>
    <w:unhideWhenUsed/>
    <w:qFormat/>
    <w:pPr>
      <w:keepNext/>
      <w:pBdr>
        <w:left w:val="single" w:sz="36" w:space="4" w:color="1F497D"/>
        <w:bottom w:val="single" w:sz="4" w:space="1" w:color="1F497D"/>
      </w:pBdr>
      <w:spacing w:afterLines="50" w:after="175"/>
      <w:jc w:val="left"/>
      <w:outlineLvl w:val="2"/>
    </w:pPr>
    <w:rPr>
      <w:rFonts w:ascii="ＭＳ ゴシック" w:eastAsia="ＭＳ ゴシック" w:hAnsi="ＭＳ ゴシック"/>
      <w:i/>
    </w:rPr>
  </w:style>
  <w:style w:type="paragraph" w:styleId="4">
    <w:name w:val="heading 4"/>
    <w:basedOn w:val="a"/>
    <w:next w:val="a"/>
    <w:link w:val="40"/>
    <w:uiPriority w:val="9"/>
    <w:semiHidden/>
    <w:unhideWhenUsed/>
    <w:qFormat/>
    <w:pPr>
      <w:keepNext/>
      <w:pBdr>
        <w:bottom w:val="single" w:sz="4" w:space="1" w:color="1F497D"/>
      </w:pBdr>
      <w:spacing w:afterLines="50" w:after="175"/>
      <w:outlineLvl w:val="3"/>
    </w:pPr>
    <w:rPr>
      <w:rFonts w:ascii="ＭＳ ゴシック" w:eastAsia="ＭＳ ゴシック" w:hAnsi="ＭＳ ゴシック"/>
    </w:rPr>
  </w:style>
  <w:style w:type="paragraph" w:styleId="5">
    <w:name w:val="heading 5"/>
    <w:basedOn w:val="a"/>
    <w:next w:val="a"/>
    <w:link w:val="50"/>
    <w:uiPriority w:val="9"/>
    <w:semiHidden/>
    <w:unhideWhenUsed/>
    <w:qFormat/>
    <w:pPr>
      <w:keepNext/>
      <w:pBdr>
        <w:bottom w:val="dashSmallGap" w:sz="4" w:space="1" w:color="auto"/>
      </w:pBdr>
      <w:spacing w:afterLines="50" w:after="175"/>
      <w:outlineLvl w:val="4"/>
    </w:pPr>
    <w:rPr>
      <w:rFonts w:ascii="ＭＳ ゴシック" w:eastAsia="ＭＳ ゴシック" w:hAnsi="ＭＳ ゴシック"/>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i/>
      <w:sz w:val="24"/>
      <w:shd w:val="clear" w:color="auto" w:fill="C6D9F1"/>
    </w:rPr>
  </w:style>
  <w:style w:type="character" w:customStyle="1" w:styleId="20">
    <w:name w:val="見出し 2 (文字)"/>
    <w:link w:val="2"/>
    <w:rPr>
      <w:rFonts w:ascii="ＭＳ ゴシック" w:eastAsia="ＭＳ ゴシック" w:hAnsi="ＭＳ ゴシック"/>
      <w:i/>
      <w:sz w:val="24"/>
    </w:rPr>
  </w:style>
  <w:style w:type="character" w:customStyle="1" w:styleId="30">
    <w:name w:val="見出し 3 (文字)"/>
    <w:link w:val="3"/>
    <w:rPr>
      <w:rFonts w:ascii="ＭＳ ゴシック" w:eastAsia="ＭＳ ゴシック" w:hAnsi="ＭＳ ゴシック"/>
      <w:i/>
      <w:sz w:val="21"/>
    </w:rPr>
  </w:style>
  <w:style w:type="character" w:customStyle="1" w:styleId="40">
    <w:name w:val="見出し 4 (文字)"/>
    <w:link w:val="4"/>
    <w:rPr>
      <w:rFonts w:ascii="ＭＳ ゴシック" w:eastAsia="ＭＳ ゴシック" w:hAnsi="ＭＳ ゴシック"/>
      <w:sz w:val="21"/>
    </w:rPr>
  </w:style>
  <w:style w:type="character" w:customStyle="1" w:styleId="50">
    <w:name w:val="見出し 5 (文字)"/>
    <w:link w:val="5"/>
    <w:rPr>
      <w:rFonts w:ascii="ＭＳ ゴシック" w:eastAsia="ＭＳ ゴシック" w:hAnsi="ＭＳ ゴシック"/>
      <w:i/>
      <w:sz w:val="21"/>
    </w:rPr>
  </w:style>
  <w:style w:type="paragraph" w:styleId="a3">
    <w:name w:val="header"/>
    <w:basedOn w:val="a"/>
    <w:link w:val="a4"/>
    <w:pPr>
      <w:tabs>
        <w:tab w:val="center" w:pos="4252"/>
        <w:tab w:val="right" w:pos="8504"/>
      </w:tabs>
      <w:snapToGrid w:val="0"/>
    </w:pPr>
  </w:style>
  <w:style w:type="character" w:customStyle="1" w:styleId="a4">
    <w:name w:val="ヘッダー (文字)"/>
    <w:link w:val="a3"/>
    <w:rPr>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sz w:val="21"/>
    </w:rPr>
  </w:style>
  <w:style w:type="paragraph" w:styleId="a7">
    <w:name w:val="Title"/>
    <w:basedOn w:val="a"/>
    <w:next w:val="a"/>
    <w:link w:val="a8"/>
    <w:uiPriority w:val="10"/>
    <w:qFormat/>
    <w:pPr>
      <w:spacing w:before="240" w:after="120"/>
      <w:jc w:val="center"/>
      <w:outlineLvl w:val="0"/>
    </w:pPr>
    <w:rPr>
      <w:rFonts w:ascii="Arial" w:eastAsia="ＭＳ ゴシック" w:hAnsi="Arial"/>
      <w:sz w:val="28"/>
    </w:rPr>
  </w:style>
  <w:style w:type="character" w:customStyle="1" w:styleId="a8">
    <w:name w:val="表題 (文字)"/>
    <w:link w:val="a7"/>
    <w:rPr>
      <w:rFonts w:ascii="Arial" w:eastAsia="ＭＳ ゴシック" w:hAnsi="Arial"/>
      <w:sz w:val="28"/>
    </w:rPr>
  </w:style>
  <w:style w:type="paragraph" w:styleId="a9">
    <w:name w:val="Body Text"/>
    <w:basedOn w:val="a"/>
    <w:link w:val="aa"/>
    <w:qFormat/>
    <w:pPr>
      <w:spacing w:line="288" w:lineRule="auto"/>
    </w:pPr>
    <w:rPr>
      <w:rFonts w:ascii="ＭＳ 明朝" w:hAnsi="ＭＳ 明朝"/>
    </w:rPr>
  </w:style>
  <w:style w:type="character" w:customStyle="1" w:styleId="aa">
    <w:name w:val="本文 (文字)"/>
    <w:link w:val="a9"/>
    <w:rPr>
      <w:rFonts w:ascii="ＭＳ 明朝" w:hAnsi="ＭＳ 明朝"/>
      <w:sz w:val="21"/>
    </w:rPr>
  </w:style>
  <w:style w:type="paragraph" w:styleId="ab">
    <w:name w:val="Date"/>
    <w:basedOn w:val="a"/>
    <w:next w:val="a"/>
    <w:link w:val="ac"/>
  </w:style>
  <w:style w:type="character" w:customStyle="1" w:styleId="ac">
    <w:name w:val="日付 (文字)"/>
    <w:link w:val="ab"/>
    <w:rPr>
      <w:kern w:val="2"/>
      <w:sz w:val="21"/>
    </w:rPr>
  </w:style>
  <w:style w:type="paragraph" w:styleId="ad">
    <w:name w:val="TOC Heading"/>
    <w:basedOn w:val="1"/>
    <w:next w:val="a"/>
    <w:qFormat/>
    <w:pPr>
      <w:keepLines/>
      <w:widowControl/>
      <w:shd w:val="clear" w:color="auto" w:fill="auto"/>
      <w:spacing w:before="480" w:afterLines="0" w:after="0" w:line="276" w:lineRule="auto"/>
      <w:jc w:val="left"/>
      <w:outlineLvl w:val="9"/>
    </w:pPr>
    <w:rPr>
      <w:rFonts w:ascii="Arial" w:hAnsi="Arial"/>
      <w:b/>
      <w:i w:val="0"/>
      <w:color w:val="365F91"/>
      <w:kern w:val="0"/>
      <w:sz w:val="28"/>
    </w:rPr>
  </w:style>
  <w:style w:type="paragraph" w:styleId="11">
    <w:name w:val="toc 1"/>
    <w:basedOn w:val="a"/>
    <w:next w:val="a"/>
  </w:style>
  <w:style w:type="paragraph" w:styleId="21">
    <w:name w:val="toc 2"/>
    <w:basedOn w:val="a"/>
    <w:next w:val="a"/>
    <w:pPr>
      <w:ind w:leftChars="100" w:left="210"/>
    </w:pPr>
  </w:style>
  <w:style w:type="paragraph" w:styleId="31">
    <w:name w:val="toc 3"/>
    <w:basedOn w:val="a"/>
    <w:next w:val="a"/>
    <w:pPr>
      <w:ind w:leftChars="200" w:left="420"/>
    </w:pPr>
  </w:style>
  <w:style w:type="character" w:styleId="ae">
    <w:name w:val="Hyperlink"/>
    <w:rPr>
      <w:color w:val="0000FF"/>
      <w:u w:val="single"/>
    </w:rPr>
  </w:style>
  <w:style w:type="paragraph" w:styleId="af">
    <w:name w:val="caption"/>
    <w:basedOn w:val="a"/>
    <w:next w:val="a"/>
    <w:link w:val="af0"/>
    <w:semiHidden/>
    <w:qFormat/>
    <w:pPr>
      <w:spacing w:before="120" w:after="120"/>
      <w:jc w:val="center"/>
    </w:pPr>
    <w:rPr>
      <w:rFonts w:ascii="ＭＳ 明朝" w:hAnsi="ＭＳ 明朝"/>
    </w:rPr>
  </w:style>
  <w:style w:type="character" w:customStyle="1" w:styleId="af0">
    <w:name w:val="図表番号 (文字)"/>
    <w:link w:val="af"/>
    <w:rPr>
      <w:rFonts w:ascii="ＭＳ 明朝" w:hAnsi="ＭＳ 明朝"/>
      <w:kern w:val="2"/>
      <w:sz w:val="21"/>
    </w:rPr>
  </w:style>
  <w:style w:type="paragraph" w:styleId="af1">
    <w:name w:val="Balloon Text"/>
    <w:basedOn w:val="a"/>
    <w:link w:val="af2"/>
    <w:semiHidden/>
    <w:rPr>
      <w:rFonts w:ascii="Arial" w:eastAsia="ＭＳ ゴシック" w:hAnsi="Arial"/>
      <w:sz w:val="18"/>
    </w:rPr>
  </w:style>
  <w:style w:type="character" w:customStyle="1" w:styleId="af2">
    <w:name w:val="吹き出し (文字)"/>
    <w:link w:val="af1"/>
    <w:rPr>
      <w:rFonts w:ascii="Arial" w:eastAsia="ＭＳ ゴシック" w:hAnsi="Arial"/>
      <w:kern w:val="2"/>
      <w:sz w:val="18"/>
    </w:rPr>
  </w:style>
  <w:style w:type="paragraph" w:customStyle="1" w:styleId="Default">
    <w:name w:val="Default"/>
    <w:pPr>
      <w:widowControl w:val="0"/>
      <w:autoSpaceDE w:val="0"/>
      <w:autoSpaceDN w:val="0"/>
      <w:adjustRightInd w:val="0"/>
    </w:pPr>
    <w:rPr>
      <w:rFonts w:ascii="HG丸ｺﾞｼｯｸM-PRO" w:hAnsi="HG丸ｺﾞｼｯｸM-PRO"/>
      <w:color w:val="000000"/>
      <w:sz w:val="24"/>
    </w:rPr>
  </w:style>
  <w:style w:type="paragraph" w:styleId="z-">
    <w:name w:val="HTML Bottom of Form"/>
    <w:basedOn w:val="a"/>
    <w:next w:val="a"/>
    <w:link w:val="z-0"/>
    <w:pPr>
      <w:widowControl/>
      <w:pBdr>
        <w:top w:val="single" w:sz="6" w:space="1" w:color="auto"/>
      </w:pBdr>
      <w:jc w:val="center"/>
    </w:pPr>
    <w:rPr>
      <w:rFonts w:ascii="Arial" w:eastAsia="ＭＳ Ｐゴシック" w:hAnsi="Arial"/>
      <w:vanish/>
      <w:kern w:val="0"/>
      <w:sz w:val="16"/>
    </w:rPr>
  </w:style>
  <w:style w:type="character" w:customStyle="1" w:styleId="z-0">
    <w:name w:val="z-フォームの終わり (文字)"/>
    <w:basedOn w:val="a0"/>
    <w:link w:val="z-"/>
    <w:rPr>
      <w:rFonts w:ascii="Arial" w:eastAsia="ＭＳ Ｐゴシック" w:hAnsi="Arial"/>
      <w:vanish/>
      <w:sz w:val="16"/>
    </w:rPr>
  </w:style>
  <w:style w:type="paragraph" w:customStyle="1" w:styleId="12">
    <w:name w:val="総合管理計画　みだし1"/>
    <w:basedOn w:val="1"/>
    <w:qFormat/>
    <w:pPr>
      <w:pBdr>
        <w:top w:val="single" w:sz="6" w:space="1" w:color="244061" w:themeColor="accent1" w:themeShade="80"/>
        <w:left w:val="single" w:sz="48" w:space="4" w:color="244061" w:themeColor="accent1" w:themeShade="80"/>
        <w:bottom w:val="single" w:sz="6" w:space="1" w:color="244061" w:themeColor="accent1" w:themeShade="80"/>
        <w:right w:val="single" w:sz="6" w:space="4" w:color="244061" w:themeColor="accent1" w:themeShade="80"/>
      </w:pBdr>
      <w:shd w:val="clear" w:color="auto" w:fill="C6D9F1" w:themeFill="text2" w:themeFillTint="33"/>
      <w:spacing w:afterLines="0" w:after="120"/>
    </w:pPr>
    <w:rPr>
      <w:rFonts w:ascii="HG丸ｺﾞｼｯｸM-PRO" w:eastAsia="HG丸ｺﾞｼｯｸM-PRO" w:hAnsi="HG丸ｺﾞｼｯｸM-PRO"/>
    </w:rPr>
  </w:style>
  <w:style w:type="paragraph" w:customStyle="1" w:styleId="32">
    <w:name w:val="総合管理計画　みだし3"/>
    <w:basedOn w:val="3"/>
    <w:qFormat/>
    <w:pPr>
      <w:pBdr>
        <w:left w:val="single" w:sz="36" w:space="4" w:color="4F81BD" w:themeColor="accent1"/>
        <w:bottom w:val="single" w:sz="6" w:space="1" w:color="4F81BD" w:themeColor="accent1"/>
      </w:pBdr>
      <w:spacing w:afterLines="0" w:after="120"/>
    </w:pPr>
    <w:rPr>
      <w:rFonts w:ascii="HG丸ｺﾞｼｯｸM-PRO" w:eastAsia="HG丸ｺﾞｼｯｸM-PRO" w:hAnsi="HG丸ｺﾞｼｯｸM-PRO"/>
    </w:rPr>
  </w:style>
  <w:style w:type="paragraph" w:customStyle="1" w:styleId="22">
    <w:name w:val="総合管理計画　みだし2"/>
    <w:basedOn w:val="2"/>
    <w:qFormat/>
    <w:pPr>
      <w:pBdr>
        <w:top w:val="single" w:sz="6" w:space="1" w:color="4F81BD" w:themeColor="accent1"/>
        <w:left w:val="single" w:sz="48" w:space="4" w:color="4F81BD" w:themeColor="accent1"/>
        <w:bottom w:val="single" w:sz="6" w:space="1" w:color="4F81BD" w:themeColor="accent1"/>
        <w:right w:val="single" w:sz="6" w:space="4" w:color="4F81BD" w:themeColor="accent1"/>
      </w:pBdr>
      <w:spacing w:afterLines="0" w:after="120"/>
    </w:pPr>
    <w:rPr>
      <w:rFonts w:ascii="HG丸ｺﾞｼｯｸM-PRO" w:eastAsia="HG丸ｺﾞｼｯｸM-PRO" w:hAnsi="HG丸ｺﾞｼｯｸM-PRO"/>
    </w:rPr>
  </w:style>
  <w:style w:type="paragraph" w:styleId="af3">
    <w:name w:val="List Paragraph"/>
    <w:basedOn w:val="a"/>
    <w:pPr>
      <w:ind w:leftChars="400" w:left="840"/>
    </w:p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tgc">
    <w:name w:val="_tgc"/>
    <w:basedOn w:val="a0"/>
  </w:style>
  <w:style w:type="character" w:styleId="HTML">
    <w:name w:val="HTML Typewriter"/>
    <w:basedOn w:val="a0"/>
    <w:rPr>
      <w:rFonts w:ascii="ＭＳ ゴシック" w:eastAsia="ＭＳ ゴシック" w:hAnsi="ＭＳ ゴシック"/>
      <w:sz w:val="24"/>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Light List Accent 3"/>
    <w:basedOn w:val="a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rPr>
    </w:tblStylePr>
    <w:tblStylePr w:type="lastCol">
      <w:rPr>
        <w:b/>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4">
    <w:name w:val="Light List Accent 1"/>
    <w:basedOn w:val="a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rPr>
    </w:tblStylePr>
    <w:tblStylePr w:type="lastCol">
      <w:rPr>
        <w:b/>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4-61">
    <w:name w:val="グリッド (表) 4 - アクセント 61"/>
    <w:basedOn w:val="a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rPr>
      <w:tblPr/>
      <w:tcPr>
        <w:tcBorders>
          <w:top w:val="double" w:sz="4" w:space="0" w:color="F79646" w:themeColor="accent6"/>
        </w:tcBorders>
      </w:tcPr>
    </w:tblStylePr>
    <w:tblStylePr w:type="firstCol">
      <w:rPr>
        <w:b/>
      </w:rPr>
    </w:tblStylePr>
    <w:tblStylePr w:type="lastCol">
      <w:rPr>
        <w:b/>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chart" Target="charts/chart3.xml"/><Relationship Id="rId39" Type="http://schemas.openxmlformats.org/officeDocument/2006/relationships/chart" Target="charts/chart10.xml"/><Relationship Id="rId21" Type="http://schemas.openxmlformats.org/officeDocument/2006/relationships/chart" Target="charts/chart2.xml"/><Relationship Id="rId34" Type="http://schemas.openxmlformats.org/officeDocument/2006/relationships/image" Target="media/image16.emf"/><Relationship Id="rId42" Type="http://schemas.openxmlformats.org/officeDocument/2006/relationships/chart" Target="charts/chart13.xml"/><Relationship Id="rId47" Type="http://schemas.openxmlformats.org/officeDocument/2006/relationships/image" Target="media/image20.png"/><Relationship Id="rId50" Type="http://schemas.openxmlformats.org/officeDocument/2006/relationships/image" Target="media/image21.png"/><Relationship Id="rId55" Type="http://schemas.openxmlformats.org/officeDocument/2006/relationships/footer" Target="footer4.xml"/><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oleObject" Target="embeddings/oleObject2.bin"/><Relationship Id="rId29" Type="http://schemas.openxmlformats.org/officeDocument/2006/relationships/image" Target="media/image14.png"/><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chart" Target="charts/chart6.xml"/><Relationship Id="rId37" Type="http://schemas.openxmlformats.org/officeDocument/2006/relationships/image" Target="media/image18.png"/><Relationship Id="rId40" Type="http://schemas.openxmlformats.org/officeDocument/2006/relationships/chart" Target="charts/chart11.xml"/><Relationship Id="rId45" Type="http://schemas.openxmlformats.org/officeDocument/2006/relationships/chart" Target="charts/chart16.xml"/><Relationship Id="rId53" Type="http://schemas.openxmlformats.org/officeDocument/2006/relationships/footer" Target="footer3.xml"/><Relationship Id="rId58" Type="http://schemas.openxmlformats.org/officeDocument/2006/relationships/header" Target="header5.xm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oleObject" Target="embeddings/oleObject4.bin"/><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image" Target="media/image17.png"/><Relationship Id="rId43" Type="http://schemas.openxmlformats.org/officeDocument/2006/relationships/chart" Target="charts/chart14.xml"/><Relationship Id="rId48" Type="http://schemas.openxmlformats.org/officeDocument/2006/relationships/header" Target="header2.xml"/><Relationship Id="rId56"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image" Target="media/image22.png"/><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chart" Target="charts/chart7.xml"/><Relationship Id="rId38" Type="http://schemas.openxmlformats.org/officeDocument/2006/relationships/chart" Target="charts/chart9.xml"/><Relationship Id="rId46" Type="http://schemas.openxmlformats.org/officeDocument/2006/relationships/image" Target="media/image19.png"/><Relationship Id="rId59" Type="http://schemas.openxmlformats.org/officeDocument/2006/relationships/footer" Target="footer5.xml"/><Relationship Id="rId20" Type="http://schemas.openxmlformats.org/officeDocument/2006/relationships/chart" Target="charts/chart1.xml"/><Relationship Id="rId41" Type="http://schemas.openxmlformats.org/officeDocument/2006/relationships/chart" Target="charts/chart12.xml"/><Relationship Id="rId54" Type="http://schemas.openxmlformats.org/officeDocument/2006/relationships/header" Target="header4.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oleObject" Target="embeddings/oleObject1.bin"/><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chart" Target="charts/chart8.xml"/><Relationship Id="rId49" Type="http://schemas.openxmlformats.org/officeDocument/2006/relationships/footer" Target="footer2.xml"/><Relationship Id="rId57" Type="http://schemas.openxmlformats.org/officeDocument/2006/relationships/image" Target="media/image24.jpg"/><Relationship Id="rId10"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chart" Target="charts/chart15.xml"/><Relationship Id="rId52" Type="http://schemas.openxmlformats.org/officeDocument/2006/relationships/header" Target="header3.xm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5.xml"/><Relationship Id="rId4" Type="http://schemas.openxmlformats.org/officeDocument/2006/relationships/oleObject" Target="../embeddings/oleObject8.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6.xml"/><Relationship Id="rId4" Type="http://schemas.openxmlformats.org/officeDocument/2006/relationships/oleObject" Target="../embeddings/oleObject9.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7.xml"/><Relationship Id="rId4" Type="http://schemas.openxmlformats.org/officeDocument/2006/relationships/oleObject" Target="../embeddings/oleObject10.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8.xml"/><Relationship Id="rId4" Type="http://schemas.openxmlformats.org/officeDocument/2006/relationships/oleObject" Target="../embeddings/oleObject11.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9.xml"/><Relationship Id="rId4" Type="http://schemas.openxmlformats.org/officeDocument/2006/relationships/oleObject" Target="../embeddings/oleObject12.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0.xml"/><Relationship Id="rId4" Type="http://schemas.openxmlformats.org/officeDocument/2006/relationships/oleObject" Target="../embeddings/oleObject13.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1.xml"/><Relationship Id="rId4" Type="http://schemas.openxmlformats.org/officeDocument/2006/relationships/oleObject" Target="../embeddings/oleObject14.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3.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6.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4.xml"/><Relationship Id="rId4" Type="http://schemas.openxmlformats.org/officeDocument/2006/relationships/oleObject" Target="../embeddings/oleObject7.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75806357538641"/>
          <c:y val="0.15466666666666667"/>
          <c:w val="0.85964934383202096"/>
          <c:h val="0.55212388451443573"/>
        </c:manualLayout>
      </c:layout>
      <c:barChart>
        <c:barDir val="col"/>
        <c:grouping val="stacked"/>
        <c:varyColors val="0"/>
        <c:ser>
          <c:idx val="0"/>
          <c:order val="0"/>
          <c:tx>
            <c:strRef>
              <c:f>歳出入!$C$1</c:f>
              <c:strCache>
                <c:ptCount val="1"/>
                <c:pt idx="0">
                  <c:v>地方税</c:v>
                </c:pt>
              </c:strCache>
            </c:strRef>
          </c:tx>
          <c:spPr>
            <a:solidFill>
              <a:schemeClr val="accent1"/>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歳出入!$C$2:$C$11</c:f>
              <c:numCache>
                <c:formatCode>#,##0_);[Red]\(#,##0\)</c:formatCode>
                <c:ptCount val="10"/>
                <c:pt idx="0">
                  <c:v>644613</c:v>
                </c:pt>
                <c:pt idx="1">
                  <c:v>616700</c:v>
                </c:pt>
                <c:pt idx="2">
                  <c:v>667054</c:v>
                </c:pt>
                <c:pt idx="3">
                  <c:v>637227</c:v>
                </c:pt>
                <c:pt idx="4">
                  <c:v>611821</c:v>
                </c:pt>
                <c:pt idx="5">
                  <c:v>601281</c:v>
                </c:pt>
                <c:pt idx="6">
                  <c:v>607098</c:v>
                </c:pt>
                <c:pt idx="7">
                  <c:v>591197</c:v>
                </c:pt>
                <c:pt idx="8">
                  <c:v>585770</c:v>
                </c:pt>
                <c:pt idx="9">
                  <c:v>584911</c:v>
                </c:pt>
              </c:numCache>
            </c:numRef>
          </c:val>
          <c:extLst>
            <c:ext xmlns:c16="http://schemas.microsoft.com/office/drawing/2014/chart" uri="{C3380CC4-5D6E-409C-BE32-E72D297353CC}">
              <c16:uniqueId val="{00000000-1266-49CD-81F4-26B8452F424C}"/>
            </c:ext>
          </c:extLst>
        </c:ser>
        <c:ser>
          <c:idx val="1"/>
          <c:order val="1"/>
          <c:tx>
            <c:strRef>
              <c:f>歳出入!$D$1</c:f>
              <c:strCache>
                <c:ptCount val="1"/>
                <c:pt idx="0">
                  <c:v>地方交付税</c:v>
                </c:pt>
              </c:strCache>
            </c:strRef>
          </c:tx>
          <c:spPr>
            <a:solidFill>
              <a:schemeClr val="accent2"/>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歳出入!$D$2:$D$11</c:f>
              <c:numCache>
                <c:formatCode>#,##0_);[Red]\(#,##0\)</c:formatCode>
                <c:ptCount val="10"/>
                <c:pt idx="0">
                  <c:v>2612068</c:v>
                </c:pt>
                <c:pt idx="1">
                  <c:v>2715879</c:v>
                </c:pt>
                <c:pt idx="2">
                  <c:v>2731237</c:v>
                </c:pt>
                <c:pt idx="3">
                  <c:v>2687440</c:v>
                </c:pt>
                <c:pt idx="4">
                  <c:v>2687323</c:v>
                </c:pt>
                <c:pt idx="5">
                  <c:v>2678457</c:v>
                </c:pt>
                <c:pt idx="6">
                  <c:v>2582673</c:v>
                </c:pt>
                <c:pt idx="7">
                  <c:v>2551862</c:v>
                </c:pt>
                <c:pt idx="8">
                  <c:v>2461679</c:v>
                </c:pt>
                <c:pt idx="9">
                  <c:v>2566284</c:v>
                </c:pt>
              </c:numCache>
            </c:numRef>
          </c:val>
          <c:extLst>
            <c:ext xmlns:c16="http://schemas.microsoft.com/office/drawing/2014/chart" uri="{C3380CC4-5D6E-409C-BE32-E72D297353CC}">
              <c16:uniqueId val="{00000001-1266-49CD-81F4-26B8452F424C}"/>
            </c:ext>
          </c:extLst>
        </c:ser>
        <c:ser>
          <c:idx val="2"/>
          <c:order val="2"/>
          <c:tx>
            <c:strRef>
              <c:f>歳出入!$E$1</c:f>
              <c:strCache>
                <c:ptCount val="1"/>
                <c:pt idx="0">
                  <c:v>その他一般財源</c:v>
                </c:pt>
              </c:strCache>
            </c:strRef>
          </c:tx>
          <c:spPr>
            <a:solidFill>
              <a:schemeClr val="accent3"/>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歳出入!$E$2:$E$11</c:f>
              <c:numCache>
                <c:formatCode>#,##0_);[Red]\(#,##0\)</c:formatCode>
                <c:ptCount val="10"/>
                <c:pt idx="0">
                  <c:v>222464</c:v>
                </c:pt>
                <c:pt idx="1">
                  <c:v>200174</c:v>
                </c:pt>
                <c:pt idx="2">
                  <c:v>197173</c:v>
                </c:pt>
                <c:pt idx="3">
                  <c:v>182496</c:v>
                </c:pt>
                <c:pt idx="4">
                  <c:v>243843</c:v>
                </c:pt>
                <c:pt idx="5">
                  <c:v>226807</c:v>
                </c:pt>
                <c:pt idx="6">
                  <c:v>231758</c:v>
                </c:pt>
                <c:pt idx="7">
                  <c:v>236162</c:v>
                </c:pt>
                <c:pt idx="8">
                  <c:v>255846</c:v>
                </c:pt>
                <c:pt idx="9">
                  <c:v>285057</c:v>
                </c:pt>
              </c:numCache>
            </c:numRef>
          </c:val>
          <c:extLst>
            <c:ext xmlns:c16="http://schemas.microsoft.com/office/drawing/2014/chart" uri="{C3380CC4-5D6E-409C-BE32-E72D297353CC}">
              <c16:uniqueId val="{00000002-1266-49CD-81F4-26B8452F424C}"/>
            </c:ext>
          </c:extLst>
        </c:ser>
        <c:ser>
          <c:idx val="3"/>
          <c:order val="3"/>
          <c:tx>
            <c:strRef>
              <c:f>歳出入!$F$1</c:f>
              <c:strCache>
                <c:ptCount val="1"/>
                <c:pt idx="0">
                  <c:v>地方債</c:v>
                </c:pt>
              </c:strCache>
            </c:strRef>
          </c:tx>
          <c:spPr>
            <a:solidFill>
              <a:schemeClr val="accent4"/>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歳出入!$F$2:$F$11</c:f>
              <c:numCache>
                <c:formatCode>#,##0_);[Red]\(#,##0\)</c:formatCode>
                <c:ptCount val="10"/>
                <c:pt idx="0">
                  <c:v>447000</c:v>
                </c:pt>
                <c:pt idx="1">
                  <c:v>453600</c:v>
                </c:pt>
                <c:pt idx="2">
                  <c:v>390900</c:v>
                </c:pt>
                <c:pt idx="3">
                  <c:v>299700</c:v>
                </c:pt>
                <c:pt idx="4">
                  <c:v>638100</c:v>
                </c:pt>
                <c:pt idx="5">
                  <c:v>354409</c:v>
                </c:pt>
                <c:pt idx="6">
                  <c:v>520198</c:v>
                </c:pt>
                <c:pt idx="7">
                  <c:v>631035</c:v>
                </c:pt>
                <c:pt idx="8">
                  <c:v>1201549</c:v>
                </c:pt>
                <c:pt idx="9">
                  <c:v>1264771</c:v>
                </c:pt>
              </c:numCache>
            </c:numRef>
          </c:val>
          <c:extLst>
            <c:ext xmlns:c16="http://schemas.microsoft.com/office/drawing/2014/chart" uri="{C3380CC4-5D6E-409C-BE32-E72D297353CC}">
              <c16:uniqueId val="{00000003-1266-49CD-81F4-26B8452F424C}"/>
            </c:ext>
          </c:extLst>
        </c:ser>
        <c:ser>
          <c:idx val="4"/>
          <c:order val="4"/>
          <c:tx>
            <c:strRef>
              <c:f>歳出入!$G$1</c:f>
              <c:strCache>
                <c:ptCount val="1"/>
                <c:pt idx="0">
                  <c:v>国庫支出金</c:v>
                </c:pt>
              </c:strCache>
            </c:strRef>
          </c:tx>
          <c:spPr>
            <a:solidFill>
              <a:schemeClr val="accent5"/>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歳出入!$G$2:$G$11</c:f>
              <c:numCache>
                <c:formatCode>#,##0_);[Red]\(#,##0\)</c:formatCode>
                <c:ptCount val="10"/>
                <c:pt idx="0">
                  <c:v>280095</c:v>
                </c:pt>
                <c:pt idx="1">
                  <c:v>191347</c:v>
                </c:pt>
                <c:pt idx="2">
                  <c:v>220400</c:v>
                </c:pt>
                <c:pt idx="3">
                  <c:v>281487</c:v>
                </c:pt>
                <c:pt idx="4">
                  <c:v>359021</c:v>
                </c:pt>
                <c:pt idx="5">
                  <c:v>224654</c:v>
                </c:pt>
                <c:pt idx="6">
                  <c:v>250209</c:v>
                </c:pt>
                <c:pt idx="7">
                  <c:v>224916</c:v>
                </c:pt>
                <c:pt idx="8">
                  <c:v>212536</c:v>
                </c:pt>
                <c:pt idx="9">
                  <c:v>884061</c:v>
                </c:pt>
              </c:numCache>
            </c:numRef>
          </c:val>
          <c:extLst>
            <c:ext xmlns:c16="http://schemas.microsoft.com/office/drawing/2014/chart" uri="{C3380CC4-5D6E-409C-BE32-E72D297353CC}">
              <c16:uniqueId val="{00000004-1266-49CD-81F4-26B8452F424C}"/>
            </c:ext>
          </c:extLst>
        </c:ser>
        <c:ser>
          <c:idx val="5"/>
          <c:order val="5"/>
          <c:tx>
            <c:strRef>
              <c:f>歳出入!$H$1</c:f>
              <c:strCache>
                <c:ptCount val="1"/>
                <c:pt idx="0">
                  <c:v>都道府県支出金</c:v>
                </c:pt>
              </c:strCache>
            </c:strRef>
          </c:tx>
          <c:spPr>
            <a:solidFill>
              <a:schemeClr val="accent6"/>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歳出入!$H$2:$H$11</c:f>
              <c:numCache>
                <c:formatCode>#,##0_);[Red]\(#,##0\)</c:formatCode>
                <c:ptCount val="10"/>
                <c:pt idx="0">
                  <c:v>731763</c:v>
                </c:pt>
                <c:pt idx="1">
                  <c:v>656149</c:v>
                </c:pt>
                <c:pt idx="2">
                  <c:v>617623</c:v>
                </c:pt>
                <c:pt idx="3">
                  <c:v>656279</c:v>
                </c:pt>
                <c:pt idx="4">
                  <c:v>768443</c:v>
                </c:pt>
                <c:pt idx="5">
                  <c:v>627297</c:v>
                </c:pt>
                <c:pt idx="6">
                  <c:v>654359</c:v>
                </c:pt>
                <c:pt idx="7">
                  <c:v>1221110</c:v>
                </c:pt>
                <c:pt idx="8">
                  <c:v>1311267</c:v>
                </c:pt>
                <c:pt idx="9">
                  <c:v>1391624</c:v>
                </c:pt>
              </c:numCache>
            </c:numRef>
          </c:val>
          <c:extLst>
            <c:ext xmlns:c16="http://schemas.microsoft.com/office/drawing/2014/chart" uri="{C3380CC4-5D6E-409C-BE32-E72D297353CC}">
              <c16:uniqueId val="{00000005-1266-49CD-81F4-26B8452F424C}"/>
            </c:ext>
          </c:extLst>
        </c:ser>
        <c:ser>
          <c:idx val="6"/>
          <c:order val="6"/>
          <c:tx>
            <c:strRef>
              <c:f>歳出入!$I$1</c:f>
              <c:strCache>
                <c:ptCount val="1"/>
                <c:pt idx="0">
                  <c:v>その他特定財源</c:v>
                </c:pt>
              </c:strCache>
            </c:strRef>
          </c:tx>
          <c:spPr>
            <a:solidFill>
              <a:schemeClr val="accent1">
                <a:lumMod val="60000"/>
              </a:schemeClr>
            </a:solidFill>
            <a:ln>
              <a:noFill/>
            </a:ln>
            <a:effectLst/>
          </c:spPr>
          <c:invertIfNegative val="0"/>
          <c:cat>
            <c:strRef>
              <c:f>歳出入!$B$2:$B$11</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歳出入!$I$2:$I$11</c:f>
              <c:numCache>
                <c:formatCode>#,##0_);[Red]\(#,##0\)</c:formatCode>
                <c:ptCount val="10"/>
                <c:pt idx="0">
                  <c:v>1263987</c:v>
                </c:pt>
                <c:pt idx="1">
                  <c:v>1564820</c:v>
                </c:pt>
                <c:pt idx="2">
                  <c:v>2184593</c:v>
                </c:pt>
                <c:pt idx="3">
                  <c:v>1328412</c:v>
                </c:pt>
                <c:pt idx="4">
                  <c:v>1542367</c:v>
                </c:pt>
                <c:pt idx="5">
                  <c:v>859061</c:v>
                </c:pt>
                <c:pt idx="6">
                  <c:v>713441</c:v>
                </c:pt>
                <c:pt idx="7">
                  <c:v>956130</c:v>
                </c:pt>
                <c:pt idx="8">
                  <c:v>750189</c:v>
                </c:pt>
                <c:pt idx="9">
                  <c:v>628428</c:v>
                </c:pt>
              </c:numCache>
            </c:numRef>
          </c:val>
          <c:extLst>
            <c:ext xmlns:c16="http://schemas.microsoft.com/office/drawing/2014/chart" uri="{C3380CC4-5D6E-409C-BE32-E72D297353CC}">
              <c16:uniqueId val="{00000006-1266-49CD-81F4-26B8452F424C}"/>
            </c:ext>
          </c:extLst>
        </c:ser>
        <c:dLbls>
          <c:showLegendKey val="0"/>
          <c:showVal val="0"/>
          <c:showCatName val="0"/>
          <c:showSerName val="0"/>
          <c:showPercent val="0"/>
          <c:showBubbleSize val="0"/>
        </c:dLbls>
        <c:gapWidth val="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horzOverflow="overflow" vert="horz"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817204301075269E-2"/>
          <c:y val="5.1755143510287017E-2"/>
          <c:w val="0.9161290322580643"/>
          <c:h val="0.65254593175853015"/>
        </c:manualLayout>
      </c:layout>
      <c:barChart>
        <c:barDir val="col"/>
        <c:grouping val="clustered"/>
        <c:varyColors val="0"/>
        <c:ser>
          <c:idx val="0"/>
          <c:order val="0"/>
          <c:spPr>
            <a:solidFill>
              <a:schemeClr val="accent1"/>
            </a:solidFill>
            <a:ln>
              <a:noFill/>
            </a:ln>
            <a:effectLst/>
          </c:spPr>
          <c:invertIfNegative val="0"/>
          <c:cat>
            <c:strRef>
              <c:f>試算!$E$3:$E$38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試算!$F$3:$F$38</c:f>
              <c:numCache>
                <c:formatCode>#,##0_);[Red]\(#,##0\)</c:formatCode>
                <c:ptCount val="36"/>
                <c:pt idx="0">
                  <c:v>694131375</c:v>
                </c:pt>
                <c:pt idx="1">
                  <c:v>694131375</c:v>
                </c:pt>
                <c:pt idx="2">
                  <c:v>694131375</c:v>
                </c:pt>
                <c:pt idx="3">
                  <c:v>694131375</c:v>
                </c:pt>
                <c:pt idx="4">
                  <c:v>694131375</c:v>
                </c:pt>
                <c:pt idx="5">
                  <c:v>694131375</c:v>
                </c:pt>
                <c:pt idx="6">
                  <c:v>694131375</c:v>
                </c:pt>
                <c:pt idx="7">
                  <c:v>694131375</c:v>
                </c:pt>
                <c:pt idx="8">
                  <c:v>694131375</c:v>
                </c:pt>
                <c:pt idx="9">
                  <c:v>694131375</c:v>
                </c:pt>
                <c:pt idx="10">
                  <c:v>694131375</c:v>
                </c:pt>
                <c:pt idx="11">
                  <c:v>694131375</c:v>
                </c:pt>
                <c:pt idx="12">
                  <c:v>694131375</c:v>
                </c:pt>
                <c:pt idx="13">
                  <c:v>694131375</c:v>
                </c:pt>
                <c:pt idx="14">
                  <c:v>694131375</c:v>
                </c:pt>
                <c:pt idx="15">
                  <c:v>694131375</c:v>
                </c:pt>
                <c:pt idx="16">
                  <c:v>694131375</c:v>
                </c:pt>
                <c:pt idx="17">
                  <c:v>694131375</c:v>
                </c:pt>
                <c:pt idx="18">
                  <c:v>694131375</c:v>
                </c:pt>
                <c:pt idx="19">
                  <c:v>694131375</c:v>
                </c:pt>
                <c:pt idx="20">
                  <c:v>694131375</c:v>
                </c:pt>
                <c:pt idx="21">
                  <c:v>694131375</c:v>
                </c:pt>
                <c:pt idx="22">
                  <c:v>694131375</c:v>
                </c:pt>
                <c:pt idx="23">
                  <c:v>694131375</c:v>
                </c:pt>
                <c:pt idx="24">
                  <c:v>694131375</c:v>
                </c:pt>
                <c:pt idx="25">
                  <c:v>694131375</c:v>
                </c:pt>
                <c:pt idx="26">
                  <c:v>694131375</c:v>
                </c:pt>
                <c:pt idx="27">
                  <c:v>694131375</c:v>
                </c:pt>
                <c:pt idx="28">
                  <c:v>694131375</c:v>
                </c:pt>
                <c:pt idx="29">
                  <c:v>694131375</c:v>
                </c:pt>
                <c:pt idx="30">
                  <c:v>694131375</c:v>
                </c:pt>
                <c:pt idx="31">
                  <c:v>694131375</c:v>
                </c:pt>
                <c:pt idx="32">
                  <c:v>694131375</c:v>
                </c:pt>
                <c:pt idx="33">
                  <c:v>694131375</c:v>
                </c:pt>
                <c:pt idx="34">
                  <c:v>694131375</c:v>
                </c:pt>
                <c:pt idx="35">
                  <c:v>694131375</c:v>
                </c:pt>
              </c:numCache>
            </c:numRef>
          </c:val>
          <c:extLst>
            <c:ext xmlns:c16="http://schemas.microsoft.com/office/drawing/2014/chart" uri="{C3380CC4-5D6E-409C-BE32-E72D297353CC}">
              <c16:uniqueId val="{00000000-ACA3-4D3F-AA11-45015FD3568C}"/>
            </c:ext>
          </c:extLst>
        </c:ser>
        <c:dLbls>
          <c:showLegendKey val="0"/>
          <c:showVal val="0"/>
          <c:showCatName val="0"/>
          <c:showSerName val="0"/>
          <c:showPercent val="0"/>
          <c:showBubbleSize val="0"/>
        </c:dLbls>
        <c:gapWidth val="219"/>
        <c:overlap val="-27"/>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sz="1100">
          <a:noFill/>
          <a:latin typeface="HGSｺﾞｼｯｸM"/>
          <a:ea typeface="HGSｺﾞｼｯｸM"/>
        </a:defRPr>
      </a:pPr>
      <a:endParaRPr lang="ja-JP" altLang="en-US"/>
    </a:p>
  </c:txPr>
  <c:externalData r:id="rId4">
    <c:autoUpdate val="0"/>
  </c:externalData>
  <c:userShapes r:id="rId5"/>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706395911037433E-2"/>
          <c:y val="0.15339233038348082"/>
          <c:w val="0.87185213427268959"/>
          <c:h val="0.58969456251596863"/>
        </c:manualLayout>
      </c:layout>
      <c:barChart>
        <c:barDir val="col"/>
        <c:grouping val="stacked"/>
        <c:varyColors val="0"/>
        <c:ser>
          <c:idx val="0"/>
          <c:order val="0"/>
          <c:tx>
            <c:strRef>
              <c:f>まとめ!$R$1</c:f>
              <c:strCache>
                <c:ptCount val="1"/>
                <c:pt idx="0">
                  <c:v>積み残し</c:v>
                </c:pt>
              </c:strCache>
            </c:strRef>
          </c:tx>
          <c:spPr>
            <a:solidFill>
              <a:schemeClr val="accent1"/>
            </a:solidFill>
            <a:ln>
              <a:noFill/>
            </a:ln>
            <a:effectLst/>
          </c:spPr>
          <c:invertIfNegative val="0"/>
          <c:cat>
            <c:strRef>
              <c:f>まとめ!$Q$2:$Q$37</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まとめ!$R$2:$R$37</c:f>
              <c:numCache>
                <c:formatCode>#,##0_);[Red]\(#,##0\)</c:formatCode>
                <c:ptCount val="36"/>
                <c:pt idx="0">
                  <c:v>362284000.80000001</c:v>
                </c:pt>
                <c:pt idx="1">
                  <c:v>362284000.80000001</c:v>
                </c:pt>
                <c:pt idx="2">
                  <c:v>362284000.80000001</c:v>
                </c:pt>
                <c:pt idx="3">
                  <c:v>362284000.80000001</c:v>
                </c:pt>
                <c:pt idx="4">
                  <c:v>362284000.80000001</c:v>
                </c:pt>
              </c:numCache>
            </c:numRef>
          </c:val>
          <c:extLst>
            <c:ext xmlns:c16="http://schemas.microsoft.com/office/drawing/2014/chart" uri="{C3380CC4-5D6E-409C-BE32-E72D297353CC}">
              <c16:uniqueId val="{00000000-40B5-4ADA-A256-13F8F2307A43}"/>
            </c:ext>
          </c:extLst>
        </c:ser>
        <c:ser>
          <c:idx val="1"/>
          <c:order val="1"/>
          <c:tx>
            <c:strRef>
              <c:f>まとめ!$S$1</c:f>
              <c:strCache>
                <c:ptCount val="1"/>
                <c:pt idx="0">
                  <c:v>更新</c:v>
                </c:pt>
              </c:strCache>
            </c:strRef>
          </c:tx>
          <c:spPr>
            <a:solidFill>
              <a:schemeClr val="accent2"/>
            </a:solidFill>
            <a:ln>
              <a:noFill/>
            </a:ln>
            <a:effectLst/>
          </c:spPr>
          <c:invertIfNegative val="0"/>
          <c:cat>
            <c:strRef>
              <c:f>まとめ!$Q$2:$Q$37</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まとめ!$S$2:$S$37</c:f>
              <c:numCache>
                <c:formatCode>#,##0_);[Red]\(#,##0\)</c:formatCode>
                <c:ptCount val="36"/>
                <c:pt idx="0">
                  <c:v>0</c:v>
                </c:pt>
                <c:pt idx="1">
                  <c:v>141612500</c:v>
                </c:pt>
                <c:pt idx="2">
                  <c:v>75905000</c:v>
                </c:pt>
                <c:pt idx="3">
                  <c:v>79390000</c:v>
                </c:pt>
                <c:pt idx="4">
                  <c:v>117082500</c:v>
                </c:pt>
                <c:pt idx="5">
                  <c:v>133287500</c:v>
                </c:pt>
                <c:pt idx="6">
                  <c:v>110247500</c:v>
                </c:pt>
                <c:pt idx="7">
                  <c:v>29282500</c:v>
                </c:pt>
                <c:pt idx="8">
                  <c:v>82730000</c:v>
                </c:pt>
                <c:pt idx="9">
                  <c:v>21845000</c:v>
                </c:pt>
                <c:pt idx="10">
                  <c:v>12155000</c:v>
                </c:pt>
                <c:pt idx="11">
                  <c:v>168150000</c:v>
                </c:pt>
                <c:pt idx="12">
                  <c:v>31195000</c:v>
                </c:pt>
                <c:pt idx="13">
                  <c:v>1488300000</c:v>
                </c:pt>
                <c:pt idx="14">
                  <c:v>71100000</c:v>
                </c:pt>
                <c:pt idx="15">
                  <c:v>0</c:v>
                </c:pt>
                <c:pt idx="16">
                  <c:v>7735000</c:v>
                </c:pt>
                <c:pt idx="17">
                  <c:v>10412500</c:v>
                </c:pt>
                <c:pt idx="18">
                  <c:v>51045000</c:v>
                </c:pt>
                <c:pt idx="19">
                  <c:v>35275000</c:v>
                </c:pt>
                <c:pt idx="20">
                  <c:v>0</c:v>
                </c:pt>
                <c:pt idx="21">
                  <c:v>4292500</c:v>
                </c:pt>
                <c:pt idx="22">
                  <c:v>16830000</c:v>
                </c:pt>
                <c:pt idx="23">
                  <c:v>20485000</c:v>
                </c:pt>
                <c:pt idx="24">
                  <c:v>35912500</c:v>
                </c:pt>
                <c:pt idx="25">
                  <c:v>35232500</c:v>
                </c:pt>
                <c:pt idx="26">
                  <c:v>20782500</c:v>
                </c:pt>
                <c:pt idx="27">
                  <c:v>0</c:v>
                </c:pt>
                <c:pt idx="28">
                  <c:v>0</c:v>
                </c:pt>
                <c:pt idx="29">
                  <c:v>26180000</c:v>
                </c:pt>
                <c:pt idx="30">
                  <c:v>55037500</c:v>
                </c:pt>
                <c:pt idx="31">
                  <c:v>0</c:v>
                </c:pt>
                <c:pt idx="32">
                  <c:v>27200000</c:v>
                </c:pt>
                <c:pt idx="33">
                  <c:v>0</c:v>
                </c:pt>
                <c:pt idx="34">
                  <c:v>146497500</c:v>
                </c:pt>
                <c:pt idx="35">
                  <c:v>0</c:v>
                </c:pt>
              </c:numCache>
            </c:numRef>
          </c:val>
          <c:extLst>
            <c:ext xmlns:c16="http://schemas.microsoft.com/office/drawing/2014/chart" uri="{C3380CC4-5D6E-409C-BE32-E72D297353CC}">
              <c16:uniqueId val="{00000001-40B5-4ADA-A256-13F8F2307A43}"/>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62736842105263158"/>
          <c:y val="0.31415929203539822"/>
          <c:w val="0.29894736842105263"/>
          <c:h val="9.7345132743362831E-2"/>
        </c:manualLayout>
      </c:layout>
      <c:overlay val="0"/>
      <c:spPr>
        <a:noFill/>
        <a:ln>
          <a:noFill/>
        </a:ln>
        <a:effectLst/>
      </c:spPr>
      <c:txPr>
        <a:bodyPr rot="0" spcFirstLastPara="1" vertOverflow="ellipsis" horzOverflow="overflow" vert="horz" wrap="square" anchor="ctr" anchorCtr="1"/>
        <a:lstStyle/>
        <a:p>
          <a:pPr algn="l"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sz="1100">
          <a:noFill/>
          <a:latin typeface="HGSｺﾞｼｯｸM"/>
          <a:ea typeface="HGSｺﾞｼｯｸM"/>
        </a:defRPr>
      </a:pPr>
      <a:endParaRPr lang="ja-JP" altLang="en-US"/>
    </a:p>
  </c:txPr>
  <c:externalData r:id="rId4">
    <c:autoUpdate val="0"/>
  </c:externalData>
  <c:userShapes r:id="rId5"/>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692569542344325E-2"/>
          <c:y val="0.12962962962962962"/>
          <c:w val="0.93195857068084831"/>
          <c:h val="0.51320354874084906"/>
        </c:manualLayout>
      </c:layout>
      <c:barChart>
        <c:barDir val="col"/>
        <c:grouping val="stacked"/>
        <c:varyColors val="0"/>
        <c:ser>
          <c:idx val="0"/>
          <c:order val="0"/>
          <c:tx>
            <c:strRef>
              <c:f>総まとめ!$C$2:$C$3</c:f>
              <c:strCache>
                <c:ptCount val="1"/>
                <c:pt idx="0">
                  <c:v>管</c:v>
                </c:pt>
              </c:strCache>
            </c:strRef>
          </c:tx>
          <c:spPr>
            <a:solidFill>
              <a:schemeClr val="accent1"/>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総まとめ!$C$4:$C$39</c:f>
              <c:numCache>
                <c:formatCode>#,##0_);[Red]\(#,##0\)</c:formatCode>
                <c:ptCount val="36"/>
                <c:pt idx="0">
                  <c:v>175245459.40000001</c:v>
                </c:pt>
                <c:pt idx="1">
                  <c:v>175245459.40000001</c:v>
                </c:pt>
                <c:pt idx="2">
                  <c:v>175245459.40000001</c:v>
                </c:pt>
                <c:pt idx="3">
                  <c:v>175245459.40000001</c:v>
                </c:pt>
                <c:pt idx="4">
                  <c:v>175245459.40000001</c:v>
                </c:pt>
              </c:numCache>
            </c:numRef>
          </c:val>
          <c:extLst>
            <c:ext xmlns:c16="http://schemas.microsoft.com/office/drawing/2014/chart" uri="{C3380CC4-5D6E-409C-BE32-E72D297353CC}">
              <c16:uniqueId val="{00000000-C433-40CD-BB27-9952309C9215}"/>
            </c:ext>
          </c:extLst>
        </c:ser>
        <c:ser>
          <c:idx val="1"/>
          <c:order val="1"/>
          <c:tx>
            <c:strRef>
              <c:f>総まとめ!$D$2:$D$3</c:f>
              <c:strCache>
                <c:ptCount val="1"/>
                <c:pt idx="0">
                  <c:v>管</c:v>
                </c:pt>
              </c:strCache>
            </c:strRef>
          </c:tx>
          <c:spPr>
            <a:solidFill>
              <a:schemeClr val="accent2"/>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総まとめ!$D$4:$D$39</c:f>
              <c:numCache>
                <c:formatCode>#,##0_);[Red]\(#,##0\)</c:formatCode>
                <c:ptCount val="36"/>
                <c:pt idx="0">
                  <c:v>0</c:v>
                </c:pt>
                <c:pt idx="1">
                  <c:v>15866800</c:v>
                </c:pt>
                <c:pt idx="2">
                  <c:v>65800000</c:v>
                </c:pt>
                <c:pt idx="3">
                  <c:v>37963672</c:v>
                </c:pt>
                <c:pt idx="4">
                  <c:v>75768066</c:v>
                </c:pt>
                <c:pt idx="5">
                  <c:v>43246248</c:v>
                </c:pt>
                <c:pt idx="6">
                  <c:v>190165248</c:v>
                </c:pt>
                <c:pt idx="7">
                  <c:v>787676202</c:v>
                </c:pt>
                <c:pt idx="8">
                  <c:v>2944594076</c:v>
                </c:pt>
                <c:pt idx="9">
                  <c:v>1734286454</c:v>
                </c:pt>
                <c:pt idx="10">
                  <c:v>743454822</c:v>
                </c:pt>
                <c:pt idx="11">
                  <c:v>1139189061</c:v>
                </c:pt>
                <c:pt idx="12">
                  <c:v>1818672058</c:v>
                </c:pt>
                <c:pt idx="13">
                  <c:v>1484298298</c:v>
                </c:pt>
                <c:pt idx="14">
                  <c:v>1108816082</c:v>
                </c:pt>
                <c:pt idx="15">
                  <c:v>2362097626</c:v>
                </c:pt>
                <c:pt idx="16">
                  <c:v>1093800944</c:v>
                </c:pt>
                <c:pt idx="17">
                  <c:v>882574121</c:v>
                </c:pt>
                <c:pt idx="18">
                  <c:v>129437210</c:v>
                </c:pt>
                <c:pt idx="19">
                  <c:v>164006418</c:v>
                </c:pt>
                <c:pt idx="20">
                  <c:v>264242792</c:v>
                </c:pt>
                <c:pt idx="21">
                  <c:v>170626600</c:v>
                </c:pt>
                <c:pt idx="22">
                  <c:v>34835318</c:v>
                </c:pt>
                <c:pt idx="23">
                  <c:v>93030681</c:v>
                </c:pt>
                <c:pt idx="24">
                  <c:v>118469636</c:v>
                </c:pt>
                <c:pt idx="25">
                  <c:v>249758126</c:v>
                </c:pt>
                <c:pt idx="26">
                  <c:v>172819406</c:v>
                </c:pt>
                <c:pt idx="27">
                  <c:v>405111000</c:v>
                </c:pt>
                <c:pt idx="28">
                  <c:v>89900396</c:v>
                </c:pt>
                <c:pt idx="29">
                  <c:v>102809245</c:v>
                </c:pt>
                <c:pt idx="30">
                  <c:v>59147460</c:v>
                </c:pt>
                <c:pt idx="31">
                  <c:v>342372060</c:v>
                </c:pt>
                <c:pt idx="32">
                  <c:v>274531922</c:v>
                </c:pt>
                <c:pt idx="33">
                  <c:v>862374328</c:v>
                </c:pt>
                <c:pt idx="34">
                  <c:v>787811800</c:v>
                </c:pt>
                <c:pt idx="35">
                  <c:v>1214002323</c:v>
                </c:pt>
              </c:numCache>
            </c:numRef>
          </c:val>
          <c:extLst>
            <c:ext xmlns:c16="http://schemas.microsoft.com/office/drawing/2014/chart" uri="{C3380CC4-5D6E-409C-BE32-E72D297353CC}">
              <c16:uniqueId val="{00000001-C433-40CD-BB27-9952309C9215}"/>
            </c:ext>
          </c:extLst>
        </c:ser>
        <c:ser>
          <c:idx val="2"/>
          <c:order val="2"/>
          <c:tx>
            <c:strRef>
              <c:f>総まとめ!$E$2:$E$3</c:f>
              <c:strCache>
                <c:ptCount val="1"/>
                <c:pt idx="0">
                  <c:v>建物</c:v>
                </c:pt>
              </c:strCache>
            </c:strRef>
          </c:tx>
          <c:spPr>
            <a:solidFill>
              <a:schemeClr val="accent3"/>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総まとめ!$E$4:$E$39</c:f>
              <c:numCache>
                <c:formatCode>#,##0_);[Red]\(#,##0\)</c:formatCode>
                <c:ptCount val="36"/>
                <c:pt idx="0">
                  <c:v>408240.2</c:v>
                </c:pt>
                <c:pt idx="1">
                  <c:v>408240.2</c:v>
                </c:pt>
                <c:pt idx="2">
                  <c:v>408240.2</c:v>
                </c:pt>
                <c:pt idx="3">
                  <c:v>408240.2</c:v>
                </c:pt>
                <c:pt idx="4">
                  <c:v>408240.2</c:v>
                </c:pt>
                <c:pt idx="5">
                  <c:v>408240.2</c:v>
                </c:pt>
                <c:pt idx="6">
                  <c:v>408240.2</c:v>
                </c:pt>
                <c:pt idx="7">
                  <c:v>408240.2</c:v>
                </c:pt>
                <c:pt idx="8">
                  <c:v>408240.2</c:v>
                </c:pt>
                <c:pt idx="9">
                  <c:v>408240.2</c:v>
                </c:pt>
              </c:numCache>
            </c:numRef>
          </c:val>
          <c:extLst>
            <c:ext xmlns:c16="http://schemas.microsoft.com/office/drawing/2014/chart" uri="{C3380CC4-5D6E-409C-BE32-E72D297353CC}">
              <c16:uniqueId val="{00000002-C433-40CD-BB27-9952309C9215}"/>
            </c:ext>
          </c:extLst>
        </c:ser>
        <c:ser>
          <c:idx val="3"/>
          <c:order val="3"/>
          <c:tx>
            <c:strRef>
              <c:f>総まとめ!$F$2:$F$3</c:f>
              <c:strCache>
                <c:ptCount val="1"/>
                <c:pt idx="0">
                  <c:v>建物</c:v>
                </c:pt>
              </c:strCache>
            </c:strRef>
          </c:tx>
          <c:spPr>
            <a:solidFill>
              <a:schemeClr val="accent4"/>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総まとめ!$F$4:$F$39</c:f>
              <c:numCache>
                <c:formatCode>#,##0_);[Red]\(#,##0\)</c:formatCode>
                <c:ptCount val="36"/>
                <c:pt idx="0">
                  <c:v>8661720</c:v>
                </c:pt>
                <c:pt idx="1">
                  <c:v>8661720</c:v>
                </c:pt>
                <c:pt idx="2">
                  <c:v>8661720</c:v>
                </c:pt>
                <c:pt idx="3">
                  <c:v>8661720</c:v>
                </c:pt>
                <c:pt idx="4">
                  <c:v>8661720</c:v>
                </c:pt>
                <c:pt idx="5">
                  <c:v>8661720</c:v>
                </c:pt>
                <c:pt idx="6">
                  <c:v>8661720</c:v>
                </c:pt>
                <c:pt idx="7">
                  <c:v>8661720</c:v>
                </c:pt>
                <c:pt idx="8">
                  <c:v>8661720</c:v>
                </c:pt>
                <c:pt idx="9">
                  <c:v>8661720</c:v>
                </c:pt>
              </c:numCache>
            </c:numRef>
          </c:val>
          <c:extLst>
            <c:ext xmlns:c16="http://schemas.microsoft.com/office/drawing/2014/chart" uri="{C3380CC4-5D6E-409C-BE32-E72D297353CC}">
              <c16:uniqueId val="{00000003-C433-40CD-BB27-9952309C9215}"/>
            </c:ext>
          </c:extLst>
        </c:ser>
        <c:ser>
          <c:idx val="4"/>
          <c:order val="4"/>
          <c:tx>
            <c:strRef>
              <c:f>総まとめ!$G$2:$G$3</c:f>
              <c:strCache>
                <c:ptCount val="1"/>
                <c:pt idx="0">
                  <c:v>建物</c:v>
                </c:pt>
              </c:strCache>
            </c:strRef>
          </c:tx>
          <c:spPr>
            <a:solidFill>
              <a:schemeClr val="accent5"/>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総まとめ!$G$4:$G$39</c:f>
              <c:numCache>
                <c:formatCode>#,##0_);[Red]\(#,##0\)</c:formatCode>
                <c:ptCount val="36"/>
                <c:pt idx="0">
                  <c:v>4013334.6666666665</c:v>
                </c:pt>
                <c:pt idx="1">
                  <c:v>4013336.6666666665</c:v>
                </c:pt>
                <c:pt idx="2">
                  <c:v>4013338</c:v>
                </c:pt>
                <c:pt idx="3">
                  <c:v>2893336.666666667</c:v>
                </c:pt>
                <c:pt idx="4">
                  <c:v>2893334.666666667</c:v>
                </c:pt>
                <c:pt idx="5">
                  <c:v>2893333.3333333335</c:v>
                </c:pt>
                <c:pt idx="6">
                  <c:v>9146666.666666666</c:v>
                </c:pt>
                <c:pt idx="7">
                  <c:v>9146666.666666666</c:v>
                </c:pt>
                <c:pt idx="8">
                  <c:v>14280000</c:v>
                </c:pt>
                <c:pt idx="9">
                  <c:v>5133333.333333333</c:v>
                </c:pt>
                <c:pt idx="10">
                  <c:v>5133333.333333333</c:v>
                </c:pt>
                <c:pt idx="11">
                  <c:v>0</c:v>
                </c:pt>
                <c:pt idx="12">
                  <c:v>0</c:v>
                </c:pt>
                <c:pt idx="13">
                  <c:v>0</c:v>
                </c:pt>
                <c:pt idx="14">
                  <c:v>0</c:v>
                </c:pt>
                <c:pt idx="15">
                  <c:v>36373333.333333336</c:v>
                </c:pt>
                <c:pt idx="16">
                  <c:v>36373333.333333336</c:v>
                </c:pt>
                <c:pt idx="17">
                  <c:v>36373333.333333336</c:v>
                </c:pt>
                <c:pt idx="18">
                  <c:v>0</c:v>
                </c:pt>
                <c:pt idx="19">
                  <c:v>0</c:v>
                </c:pt>
                <c:pt idx="20">
                  <c:v>0</c:v>
                </c:pt>
                <c:pt idx="21">
                  <c:v>0</c:v>
                </c:pt>
                <c:pt idx="22">
                  <c:v>0</c:v>
                </c:pt>
                <c:pt idx="23">
                  <c:v>0</c:v>
                </c:pt>
                <c:pt idx="24">
                  <c:v>0</c:v>
                </c:pt>
                <c:pt idx="25">
                  <c:v>84896666.666666672</c:v>
                </c:pt>
                <c:pt idx="26">
                  <c:v>84896666.666666672</c:v>
                </c:pt>
                <c:pt idx="27">
                  <c:v>84896666.666666672</c:v>
                </c:pt>
                <c:pt idx="28">
                  <c:v>0</c:v>
                </c:pt>
                <c:pt idx="29">
                  <c:v>0</c:v>
                </c:pt>
                <c:pt idx="30">
                  <c:v>36890000</c:v>
                </c:pt>
                <c:pt idx="31">
                  <c:v>36890000</c:v>
                </c:pt>
                <c:pt idx="32">
                  <c:v>40903333.333333336</c:v>
                </c:pt>
                <c:pt idx="33">
                  <c:v>4013333.3333333335</c:v>
                </c:pt>
                <c:pt idx="34">
                  <c:v>4013333.3333333335</c:v>
                </c:pt>
                <c:pt idx="35">
                  <c:v>0</c:v>
                </c:pt>
              </c:numCache>
            </c:numRef>
          </c:val>
          <c:extLst>
            <c:ext xmlns:c16="http://schemas.microsoft.com/office/drawing/2014/chart" uri="{C3380CC4-5D6E-409C-BE32-E72D297353CC}">
              <c16:uniqueId val="{00000004-C433-40CD-BB27-9952309C9215}"/>
            </c:ext>
          </c:extLst>
        </c:ser>
        <c:ser>
          <c:idx val="5"/>
          <c:order val="5"/>
          <c:tx>
            <c:strRef>
              <c:f>総まとめ!$H$2:$H$3</c:f>
              <c:strCache>
                <c:ptCount val="1"/>
                <c:pt idx="0">
                  <c:v>建物</c:v>
                </c:pt>
              </c:strCache>
            </c:strRef>
          </c:tx>
          <c:spPr>
            <a:solidFill>
              <a:schemeClr val="accent6"/>
            </a:solidFill>
            <a:ln>
              <a:noFill/>
            </a:ln>
            <a:effectLst/>
          </c:spPr>
          <c:invertIfNegative val="0"/>
          <c:cat>
            <c:strRef>
              <c:f>総まとめ!$B$4:$B$39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総まとめ!$H$4:$H$39</c:f>
              <c:numCache>
                <c:formatCode>#,##0_);[Red]\(#,##0\)</c:formatCode>
                <c:ptCount val="36"/>
                <c:pt idx="0">
                  <c:v>0</c:v>
                </c:pt>
                <c:pt idx="1">
                  <c:v>0</c:v>
                </c:pt>
                <c:pt idx="2">
                  <c:v>0</c:v>
                </c:pt>
                <c:pt idx="3">
                  <c:v>0</c:v>
                </c:pt>
                <c:pt idx="4">
                  <c:v>0</c:v>
                </c:pt>
                <c:pt idx="5">
                  <c:v>0</c:v>
                </c:pt>
                <c:pt idx="6">
                  <c:v>72586650</c:v>
                </c:pt>
                <c:pt idx="7">
                  <c:v>72586650</c:v>
                </c:pt>
                <c:pt idx="8">
                  <c:v>0</c:v>
                </c:pt>
                <c:pt idx="9">
                  <c:v>0</c:v>
                </c:pt>
                <c:pt idx="10">
                  <c:v>0</c:v>
                </c:pt>
                <c:pt idx="11">
                  <c:v>31540950</c:v>
                </c:pt>
                <c:pt idx="12">
                  <c:v>31540950</c:v>
                </c:pt>
                <c:pt idx="13">
                  <c:v>0</c:v>
                </c:pt>
                <c:pt idx="14">
                  <c:v>0</c:v>
                </c:pt>
                <c:pt idx="15">
                  <c:v>0</c:v>
                </c:pt>
                <c:pt idx="16">
                  <c:v>0</c:v>
                </c:pt>
                <c:pt idx="17">
                  <c:v>3431400</c:v>
                </c:pt>
                <c:pt idx="18">
                  <c:v>3431400</c:v>
                </c:pt>
                <c:pt idx="19">
                  <c:v>0</c:v>
                </c:pt>
                <c:pt idx="20">
                  <c:v>1.1399999999999999</c:v>
                </c:pt>
                <c:pt idx="21">
                  <c:v>2.8499999999999996</c:v>
                </c:pt>
                <c:pt idx="22">
                  <c:v>2.8499999999999996</c:v>
                </c:pt>
                <c:pt idx="23">
                  <c:v>10294201.140000001</c:v>
                </c:pt>
                <c:pt idx="24">
                  <c:v>11457684</c:v>
                </c:pt>
                <c:pt idx="25">
                  <c:v>5552484.5700000003</c:v>
                </c:pt>
                <c:pt idx="26">
                  <c:v>4389000.57</c:v>
                </c:pt>
                <c:pt idx="27">
                  <c:v>0</c:v>
                </c:pt>
                <c:pt idx="28">
                  <c:v>0</c:v>
                </c:pt>
                <c:pt idx="29">
                  <c:v>0</c:v>
                </c:pt>
                <c:pt idx="30">
                  <c:v>0</c:v>
                </c:pt>
                <c:pt idx="31">
                  <c:v>0</c:v>
                </c:pt>
                <c:pt idx="32">
                  <c:v>0</c:v>
                </c:pt>
                <c:pt idx="33">
                  <c:v>0</c:v>
                </c:pt>
                <c:pt idx="34">
                  <c:v>0</c:v>
                </c:pt>
                <c:pt idx="35">
                  <c:v>31099200</c:v>
                </c:pt>
              </c:numCache>
            </c:numRef>
          </c:val>
          <c:extLst>
            <c:ext xmlns:c16="http://schemas.microsoft.com/office/drawing/2014/chart" uri="{C3380CC4-5D6E-409C-BE32-E72D297353CC}">
              <c16:uniqueId val="{00000005-C433-40CD-BB27-9952309C9215}"/>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t"/>
      <c:layout>
        <c:manualLayout>
          <c:xMode val="edge"/>
          <c:yMode val="edge"/>
          <c:x val="0.39148936170212767"/>
          <c:y val="3.7735849056603772E-2"/>
          <c:w val="0.58936170212765959"/>
          <c:h val="0.17924528301886791"/>
        </c:manualLayout>
      </c:layout>
      <c:overlay val="0"/>
      <c:spPr>
        <a:noFill/>
        <a:ln>
          <a:noFill/>
        </a:ln>
        <a:effectLst/>
      </c:spPr>
      <c:txPr>
        <a:bodyPr rot="0" spcFirstLastPara="1" vertOverflow="overflow" horzOverflow="overflow" vert="horz"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884959555494162E-2"/>
          <c:y val="0.1388888888888889"/>
          <c:w val="0.92420561464904605"/>
          <c:h val="0.59393621251888973"/>
        </c:manualLayout>
      </c:layout>
      <c:barChart>
        <c:barDir val="col"/>
        <c:grouping val="stacked"/>
        <c:varyColors val="0"/>
        <c:ser>
          <c:idx val="0"/>
          <c:order val="0"/>
          <c:tx>
            <c:strRef>
              <c:f>まとめ!$D$2:$D$3</c:f>
              <c:strCache>
                <c:ptCount val="1"/>
                <c:pt idx="0">
                  <c:v>建物</c:v>
                </c:pt>
              </c:strCache>
            </c:strRef>
          </c:tx>
          <c:spPr>
            <a:solidFill>
              <a:schemeClr val="accent1"/>
            </a:solidFill>
            <a:ln>
              <a:noFill/>
            </a:ln>
            <a:effectLst/>
          </c:spPr>
          <c:invertIfNegative val="0"/>
          <c:cat>
            <c:strRef>
              <c:f>まとめ!$C$4:$C$39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まとめ!$D$4:$D$39</c:f>
              <c:numCache>
                <c:formatCode>#,##0_);[Red]\(#,##0\)</c:formatCode>
                <c:ptCount val="36"/>
                <c:pt idx="0">
                  <c:v>30008789.999999993</c:v>
                </c:pt>
                <c:pt idx="1">
                  <c:v>30008789.999999993</c:v>
                </c:pt>
                <c:pt idx="2">
                  <c:v>30008789.999999993</c:v>
                </c:pt>
                <c:pt idx="3">
                  <c:v>30008789.999999993</c:v>
                </c:pt>
                <c:pt idx="4">
                  <c:v>30008789.999999993</c:v>
                </c:pt>
                <c:pt idx="5">
                  <c:v>30008789.999999993</c:v>
                </c:pt>
                <c:pt idx="6">
                  <c:v>30008789.999999993</c:v>
                </c:pt>
                <c:pt idx="7">
                  <c:v>30008789.999999993</c:v>
                </c:pt>
                <c:pt idx="8">
                  <c:v>30008789.999999993</c:v>
                </c:pt>
                <c:pt idx="9">
                  <c:v>30008789.999999993</c:v>
                </c:pt>
              </c:numCache>
            </c:numRef>
          </c:val>
          <c:extLst>
            <c:ext xmlns:c16="http://schemas.microsoft.com/office/drawing/2014/chart" uri="{C3380CC4-5D6E-409C-BE32-E72D297353CC}">
              <c16:uniqueId val="{00000000-6742-4FD6-A16E-D91A35938CB6}"/>
            </c:ext>
          </c:extLst>
        </c:ser>
        <c:ser>
          <c:idx val="1"/>
          <c:order val="1"/>
          <c:tx>
            <c:strRef>
              <c:f>まとめ!$E$2:$E$3</c:f>
              <c:strCache>
                <c:ptCount val="1"/>
                <c:pt idx="0">
                  <c:v>建物</c:v>
                </c:pt>
              </c:strCache>
            </c:strRef>
          </c:tx>
          <c:spPr>
            <a:solidFill>
              <a:schemeClr val="accent2"/>
            </a:solidFill>
            <a:ln>
              <a:noFill/>
            </a:ln>
            <a:effectLst/>
          </c:spPr>
          <c:invertIfNegative val="0"/>
          <c:cat>
            <c:strRef>
              <c:f>まとめ!$C$4:$C$39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まとめ!$E$4:$E$39</c:f>
              <c:numCache>
                <c:formatCode>General</c:formatCode>
                <c:ptCount val="36"/>
                <c:pt idx="9" formatCode="#,##0_);[Red]\(#,##0\)">
                  <c:v>114105600</c:v>
                </c:pt>
                <c:pt idx="10" formatCode="#,##0_);[Red]\(#,##0\)">
                  <c:v>114105600</c:v>
                </c:pt>
                <c:pt idx="11" formatCode="#,##0_);[Red]\(#,##0\)">
                  <c:v>114105600</c:v>
                </c:pt>
                <c:pt idx="18" formatCode="#,##0_);[Red]\(#,##0\)">
                  <c:v>61384400</c:v>
                </c:pt>
                <c:pt idx="19" formatCode="#,##0_);[Red]\(#,##0\)">
                  <c:v>61384400</c:v>
                </c:pt>
                <c:pt idx="20" formatCode="#,##0_);[Red]\(#,##0\)">
                  <c:v>61384400</c:v>
                </c:pt>
              </c:numCache>
            </c:numRef>
          </c:val>
          <c:extLst>
            <c:ext xmlns:c16="http://schemas.microsoft.com/office/drawing/2014/chart" uri="{C3380CC4-5D6E-409C-BE32-E72D297353CC}">
              <c16:uniqueId val="{00000001-6742-4FD6-A16E-D91A35938CB6}"/>
            </c:ext>
          </c:extLst>
        </c:ser>
        <c:ser>
          <c:idx val="2"/>
          <c:order val="2"/>
          <c:tx>
            <c:strRef>
              <c:f>まとめ!$F$2:$F$3</c:f>
              <c:strCache>
                <c:ptCount val="1"/>
                <c:pt idx="0">
                  <c:v>建物</c:v>
                </c:pt>
              </c:strCache>
            </c:strRef>
          </c:tx>
          <c:spPr>
            <a:solidFill>
              <a:schemeClr val="accent3"/>
            </a:solidFill>
            <a:ln>
              <a:noFill/>
            </a:ln>
            <a:effectLst/>
          </c:spPr>
          <c:invertIfNegative val="0"/>
          <c:cat>
            <c:strRef>
              <c:f>まとめ!$C$4:$C$39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まとめ!$F$4:$F$39</c:f>
              <c:numCache>
                <c:formatCode>General</c:formatCode>
                <c:ptCount val="36"/>
                <c:pt idx="26" formatCode="#,##0_);[Red]\(#,##0\)">
                  <c:v>97560287.999999985</c:v>
                </c:pt>
                <c:pt idx="27" formatCode="#,##0_);[Red]\(#,##0\)">
                  <c:v>97560287.999999985</c:v>
                </c:pt>
              </c:numCache>
            </c:numRef>
          </c:val>
          <c:extLst>
            <c:ext xmlns:c16="http://schemas.microsoft.com/office/drawing/2014/chart" uri="{C3380CC4-5D6E-409C-BE32-E72D297353CC}">
              <c16:uniqueId val="{00000002-6742-4FD6-A16E-D91A35938CB6}"/>
            </c:ext>
          </c:extLst>
        </c:ser>
        <c:ser>
          <c:idx val="3"/>
          <c:order val="3"/>
          <c:tx>
            <c:strRef>
              <c:f>まとめ!$G$2:$G$3</c:f>
              <c:strCache>
                <c:ptCount val="1"/>
                <c:pt idx="0">
                  <c:v>管</c:v>
                </c:pt>
              </c:strCache>
            </c:strRef>
          </c:tx>
          <c:spPr>
            <a:solidFill>
              <a:schemeClr val="accent4"/>
            </a:solidFill>
            <a:ln>
              <a:noFill/>
            </a:ln>
            <a:effectLst/>
          </c:spPr>
          <c:invertIfNegative val="0"/>
          <c:cat>
            <c:strRef>
              <c:f>まとめ!$C$4:$C$39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まとめ!$G$4:$G$39</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363683850</c:v>
                </c:pt>
                <c:pt idx="28">
                  <c:v>1067198414</c:v>
                </c:pt>
                <c:pt idx="29">
                  <c:v>755692274</c:v>
                </c:pt>
                <c:pt idx="30">
                  <c:v>1212184198</c:v>
                </c:pt>
                <c:pt idx="31">
                  <c:v>690333430</c:v>
                </c:pt>
                <c:pt idx="32">
                  <c:v>540904642</c:v>
                </c:pt>
                <c:pt idx="33">
                  <c:v>290266104</c:v>
                </c:pt>
                <c:pt idx="34">
                  <c:v>223439398</c:v>
                </c:pt>
                <c:pt idx="35">
                  <c:v>3275314</c:v>
                </c:pt>
              </c:numCache>
            </c:numRef>
          </c:val>
          <c:extLst>
            <c:ext xmlns:c16="http://schemas.microsoft.com/office/drawing/2014/chart" uri="{C3380CC4-5D6E-409C-BE32-E72D297353CC}">
              <c16:uniqueId val="{00000003-6742-4FD6-A16E-D91A35938CB6}"/>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1276595744680851"/>
          <c:y val="2.0202020202020204E-2"/>
          <c:w val="0.81489361702127661"/>
          <c:h val="0.1111111111111111"/>
        </c:manualLayout>
      </c:layout>
      <c:overlay val="0"/>
      <c:spPr>
        <a:noFill/>
        <a:ln>
          <a:noFill/>
        </a:ln>
        <a:effectLst/>
      </c:spPr>
      <c:txPr>
        <a:bodyPr rot="0" spcFirstLastPara="1" vertOverflow="ellipsis" horzOverflow="overflow" vert="horz" wrap="square" anchor="ctr" anchorCtr="1"/>
        <a:lstStyle/>
        <a:p>
          <a:pPr algn="l"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397210523103218E-2"/>
          <c:y val="0.12037037037037036"/>
          <c:w val="0.92828496001953253"/>
          <c:h val="0.64335010207057441"/>
        </c:manualLayout>
      </c:layout>
      <c:barChart>
        <c:barDir val="col"/>
        <c:grouping val="stacked"/>
        <c:varyColors val="0"/>
        <c:ser>
          <c:idx val="0"/>
          <c:order val="0"/>
          <c:tx>
            <c:strRef>
              <c:f>まとめ!$B$2</c:f>
              <c:strCache>
                <c:ptCount val="1"/>
                <c:pt idx="0">
                  <c:v>積み残し建替え</c:v>
                </c:pt>
              </c:strCache>
            </c:strRef>
          </c:tx>
          <c:spPr>
            <a:solidFill>
              <a:schemeClr val="accent1"/>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まとめ!$B$3:$B$38</c:f>
              <c:numCache>
                <c:formatCode>#,##0_);[Red]\(#,##0\)</c:formatCode>
                <c:ptCount val="36"/>
                <c:pt idx="0">
                  <c:v>86502195</c:v>
                </c:pt>
                <c:pt idx="1">
                  <c:v>86502195</c:v>
                </c:pt>
                <c:pt idx="2">
                  <c:v>86502195</c:v>
                </c:pt>
                <c:pt idx="3">
                  <c:v>86502195</c:v>
                </c:pt>
                <c:pt idx="4">
                  <c:v>86502195</c:v>
                </c:pt>
                <c:pt idx="5">
                  <c:v>86502195</c:v>
                </c:pt>
                <c:pt idx="6">
                  <c:v>86502195</c:v>
                </c:pt>
                <c:pt idx="7">
                  <c:v>86502195</c:v>
                </c:pt>
                <c:pt idx="8">
                  <c:v>86502195</c:v>
                </c:pt>
                <c:pt idx="9">
                  <c:v>86502195</c:v>
                </c:pt>
              </c:numCache>
            </c:numRef>
          </c:val>
          <c:extLst>
            <c:ext xmlns:c16="http://schemas.microsoft.com/office/drawing/2014/chart" uri="{C3380CC4-5D6E-409C-BE32-E72D297353CC}">
              <c16:uniqueId val="{00000000-7783-4B1A-90B4-9A65AE721D24}"/>
            </c:ext>
          </c:extLst>
        </c:ser>
        <c:ser>
          <c:idx val="1"/>
          <c:order val="1"/>
          <c:tx>
            <c:strRef>
              <c:f>まとめ!$C$2</c:f>
              <c:strCache>
                <c:ptCount val="1"/>
                <c:pt idx="0">
                  <c:v>積み残し改修</c:v>
                </c:pt>
              </c:strCache>
            </c:strRef>
          </c:tx>
          <c:spPr>
            <a:solidFill>
              <a:schemeClr val="accent2"/>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まとめ!$C$3:$C$38</c:f>
              <c:numCache>
                <c:formatCode>#,##0_);[Red]\(#,##0\)</c:formatCode>
                <c:ptCount val="36"/>
                <c:pt idx="0">
                  <c:v>173701977.89700001</c:v>
                </c:pt>
                <c:pt idx="1">
                  <c:v>173701977.89700001</c:v>
                </c:pt>
                <c:pt idx="2">
                  <c:v>173701977.89700001</c:v>
                </c:pt>
                <c:pt idx="3">
                  <c:v>173701977.89700001</c:v>
                </c:pt>
                <c:pt idx="4">
                  <c:v>173701977.89700001</c:v>
                </c:pt>
                <c:pt idx="5">
                  <c:v>173701977.89700001</c:v>
                </c:pt>
                <c:pt idx="6">
                  <c:v>173701977.89700001</c:v>
                </c:pt>
                <c:pt idx="7">
                  <c:v>173701977.89700001</c:v>
                </c:pt>
                <c:pt idx="8">
                  <c:v>173701977.89700001</c:v>
                </c:pt>
                <c:pt idx="9">
                  <c:v>173701977.89700001</c:v>
                </c:pt>
              </c:numCache>
            </c:numRef>
          </c:val>
          <c:extLst>
            <c:ext xmlns:c16="http://schemas.microsoft.com/office/drawing/2014/chart" uri="{C3380CC4-5D6E-409C-BE32-E72D297353CC}">
              <c16:uniqueId val="{00000001-7783-4B1A-90B4-9A65AE721D24}"/>
            </c:ext>
          </c:extLst>
        </c:ser>
        <c:ser>
          <c:idx val="2"/>
          <c:order val="2"/>
          <c:tx>
            <c:strRef>
              <c:f>まとめ!$D$2</c:f>
              <c:strCache>
                <c:ptCount val="1"/>
                <c:pt idx="0">
                  <c:v>建替え</c:v>
                </c:pt>
              </c:strCache>
            </c:strRef>
          </c:tx>
          <c:spPr>
            <a:solidFill>
              <a:schemeClr val="accent3"/>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まとめ!$D$3:$D$38</c:f>
              <c:numCache>
                <c:formatCode>#,##0_);[Red]\(#,##0\)</c:formatCode>
                <c:ptCount val="36"/>
                <c:pt idx="0">
                  <c:v>4318333.333333333</c:v>
                </c:pt>
                <c:pt idx="1">
                  <c:v>9455583.3333333321</c:v>
                </c:pt>
                <c:pt idx="2">
                  <c:v>10837249.999999998</c:v>
                </c:pt>
                <c:pt idx="3">
                  <c:v>6518916.666666667</c:v>
                </c:pt>
                <c:pt idx="4">
                  <c:v>1381666.6666666667</c:v>
                </c:pt>
                <c:pt idx="5">
                  <c:v>15365066.666666666</c:v>
                </c:pt>
                <c:pt idx="6">
                  <c:v>73081816.666666672</c:v>
                </c:pt>
                <c:pt idx="7">
                  <c:v>111744316.66666667</c:v>
                </c:pt>
                <c:pt idx="8">
                  <c:v>109376550</c:v>
                </c:pt>
                <c:pt idx="9">
                  <c:v>159421900</c:v>
                </c:pt>
                <c:pt idx="10">
                  <c:v>155877700</c:v>
                </c:pt>
                <c:pt idx="11">
                  <c:v>189092066.66666666</c:v>
                </c:pt>
                <c:pt idx="12">
                  <c:v>100699366.66666666</c:v>
                </c:pt>
                <c:pt idx="13">
                  <c:v>281340056.66666669</c:v>
                </c:pt>
                <c:pt idx="14">
                  <c:v>251804890</c:v>
                </c:pt>
                <c:pt idx="15">
                  <c:v>275754023.33333331</c:v>
                </c:pt>
                <c:pt idx="16">
                  <c:v>76248033.333333343</c:v>
                </c:pt>
                <c:pt idx="17">
                  <c:v>59571533.333333336</c:v>
                </c:pt>
                <c:pt idx="18">
                  <c:v>17753000</c:v>
                </c:pt>
                <c:pt idx="19">
                  <c:v>130631066.66666667</c:v>
                </c:pt>
                <c:pt idx="20">
                  <c:v>175335117</c:v>
                </c:pt>
                <c:pt idx="21">
                  <c:v>196466017</c:v>
                </c:pt>
                <c:pt idx="22">
                  <c:v>94195583.666666672</c:v>
                </c:pt>
                <c:pt idx="23">
                  <c:v>101395383.33333333</c:v>
                </c:pt>
                <c:pt idx="24">
                  <c:v>266739616.66666669</c:v>
                </c:pt>
                <c:pt idx="25">
                  <c:v>246597316.66666669</c:v>
                </c:pt>
                <c:pt idx="26">
                  <c:v>199587883.33333334</c:v>
                </c:pt>
                <c:pt idx="27">
                  <c:v>89042750</c:v>
                </c:pt>
                <c:pt idx="28">
                  <c:v>181573750</c:v>
                </c:pt>
                <c:pt idx="29">
                  <c:v>176679333.33333331</c:v>
                </c:pt>
                <c:pt idx="30">
                  <c:v>178815100</c:v>
                </c:pt>
                <c:pt idx="31">
                  <c:v>88891300</c:v>
                </c:pt>
                <c:pt idx="32">
                  <c:v>103582300</c:v>
                </c:pt>
                <c:pt idx="33">
                  <c:v>134944066.66666666</c:v>
                </c:pt>
                <c:pt idx="34">
                  <c:v>173925866.66666666</c:v>
                </c:pt>
                <c:pt idx="35">
                  <c:v>563399261.33333337</c:v>
                </c:pt>
              </c:numCache>
            </c:numRef>
          </c:val>
          <c:extLst>
            <c:ext xmlns:c16="http://schemas.microsoft.com/office/drawing/2014/chart" uri="{C3380CC4-5D6E-409C-BE32-E72D297353CC}">
              <c16:uniqueId val="{00000002-7783-4B1A-90B4-9A65AE721D24}"/>
            </c:ext>
          </c:extLst>
        </c:ser>
        <c:ser>
          <c:idx val="3"/>
          <c:order val="3"/>
          <c:tx>
            <c:strRef>
              <c:f>まとめ!$E$2</c:f>
              <c:strCache>
                <c:ptCount val="1"/>
                <c:pt idx="0">
                  <c:v>改修</c:v>
                </c:pt>
              </c:strCache>
            </c:strRef>
          </c:tx>
          <c:spPr>
            <a:solidFill>
              <a:schemeClr val="accent4"/>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まとめ!$E$3:$E$38</c:f>
              <c:numCache>
                <c:formatCode>#,##0_);[Red]\(#,##0\)</c:formatCode>
                <c:ptCount val="36"/>
                <c:pt idx="0">
                  <c:v>12613002.749999998</c:v>
                </c:pt>
                <c:pt idx="1">
                  <c:v>14167022.249999998</c:v>
                </c:pt>
                <c:pt idx="2">
                  <c:v>119779115.99999999</c:v>
                </c:pt>
                <c:pt idx="3">
                  <c:v>337516921.5</c:v>
                </c:pt>
                <c:pt idx="4">
                  <c:v>220432195.5</c:v>
                </c:pt>
                <c:pt idx="5">
                  <c:v>12479095.499999998</c:v>
                </c:pt>
                <c:pt idx="6">
                  <c:v>23745629.999999996</c:v>
                </c:pt>
                <c:pt idx="7">
                  <c:v>381978090</c:v>
                </c:pt>
                <c:pt idx="8">
                  <c:v>380451060</c:v>
                </c:pt>
                <c:pt idx="9">
                  <c:v>166234230</c:v>
                </c:pt>
                <c:pt idx="10">
                  <c:v>548812815</c:v>
                </c:pt>
                <c:pt idx="11">
                  <c:v>847171135.5</c:v>
                </c:pt>
                <c:pt idx="12">
                  <c:v>573977585.39999998</c:v>
                </c:pt>
                <c:pt idx="13">
                  <c:v>364934445.89999998</c:v>
                </c:pt>
                <c:pt idx="14">
                  <c:v>463746186</c:v>
                </c:pt>
                <c:pt idx="15">
                  <c:v>363234376.44</c:v>
                </c:pt>
                <c:pt idx="16">
                  <c:v>219028423.44</c:v>
                </c:pt>
                <c:pt idx="17">
                  <c:v>129661091.99999997</c:v>
                </c:pt>
                <c:pt idx="18">
                  <c:v>118684513.07999998</c:v>
                </c:pt>
                <c:pt idx="19">
                  <c:v>89959648.079999983</c:v>
                </c:pt>
                <c:pt idx="20">
                  <c:v>26065530</c:v>
                </c:pt>
                <c:pt idx="21">
                  <c:v>785174.99999999988</c:v>
                </c:pt>
                <c:pt idx="22">
                  <c:v>2264823.7499999995</c:v>
                </c:pt>
                <c:pt idx="23">
                  <c:v>29285672.324999996</c:v>
                </c:pt>
                <c:pt idx="24">
                  <c:v>28489339.574999996</c:v>
                </c:pt>
                <c:pt idx="25">
                  <c:v>683315.99999999988</c:v>
                </c:pt>
                <c:pt idx="26">
                  <c:v>13303828.5</c:v>
                </c:pt>
                <c:pt idx="27">
                  <c:v>25322349.75</c:v>
                </c:pt>
                <c:pt idx="28">
                  <c:v>323919157.67999995</c:v>
                </c:pt>
                <c:pt idx="29">
                  <c:v>327885767.72999996</c:v>
                </c:pt>
                <c:pt idx="30">
                  <c:v>47110294.799999997</c:v>
                </c:pt>
                <c:pt idx="31">
                  <c:v>61877717.999999993</c:v>
                </c:pt>
                <c:pt idx="32">
                  <c:v>41748652.5</c:v>
                </c:pt>
                <c:pt idx="33">
                  <c:v>62939685</c:v>
                </c:pt>
                <c:pt idx="34">
                  <c:v>203602167.44999999</c:v>
                </c:pt>
                <c:pt idx="35">
                  <c:v>154899885.44999999</c:v>
                </c:pt>
              </c:numCache>
            </c:numRef>
          </c:val>
          <c:extLst>
            <c:ext xmlns:c16="http://schemas.microsoft.com/office/drawing/2014/chart" uri="{C3380CC4-5D6E-409C-BE32-E72D297353CC}">
              <c16:uniqueId val="{00000003-7783-4B1A-90B4-9A65AE721D24}"/>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13304721030042918"/>
          <c:y val="0"/>
          <c:w val="0.74034334763948495"/>
          <c:h val="9.166666666666666E-2"/>
        </c:manualLayout>
      </c:layout>
      <c:overlay val="0"/>
      <c:spPr>
        <a:noFill/>
        <a:ln>
          <a:noFill/>
        </a:ln>
        <a:effectLst/>
      </c:spPr>
      <c:txPr>
        <a:bodyPr rot="0" spcFirstLastPara="1" vertOverflow="ellipsis" horzOverflow="overflow" vert="horz" wrap="square" anchor="ctr" anchorCtr="1"/>
        <a:lstStyle/>
        <a:p>
          <a:pPr algn="l"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828898212540951E-2"/>
          <c:y val="0.13425925925925927"/>
          <c:w val="0.9317599095733472"/>
          <c:h val="0.61526499328429018"/>
        </c:manualLayout>
      </c:layout>
      <c:barChart>
        <c:barDir val="col"/>
        <c:grouping val="stacked"/>
        <c:varyColors val="0"/>
        <c:ser>
          <c:idx val="0"/>
          <c:order val="0"/>
          <c:tx>
            <c:strRef>
              <c:f>Sheet2!$C$1</c:f>
              <c:strCache>
                <c:ptCount val="1"/>
                <c:pt idx="0">
                  <c:v>道路</c:v>
                </c:pt>
              </c:strCache>
            </c:strRef>
          </c:tx>
          <c:spPr>
            <a:solidFill>
              <a:schemeClr val="accent1"/>
            </a:solidFill>
            <a:ln>
              <a:noFill/>
            </a:ln>
            <a:effectLst/>
          </c:spPr>
          <c:invertIfNegative val="0"/>
          <c:cat>
            <c:strRef>
              <c:f>Sheet2!$B$2:$B$37</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Sheet2!$C$2:$C$37</c:f>
              <c:numCache>
                <c:formatCode>#,##0_);[Red]\(#,##0\)</c:formatCode>
                <c:ptCount val="36"/>
                <c:pt idx="0">
                  <c:v>462754250</c:v>
                </c:pt>
                <c:pt idx="1">
                  <c:v>462754250</c:v>
                </c:pt>
                <c:pt idx="2">
                  <c:v>462754250</c:v>
                </c:pt>
                <c:pt idx="3">
                  <c:v>462754250</c:v>
                </c:pt>
                <c:pt idx="4">
                  <c:v>462754250</c:v>
                </c:pt>
                <c:pt idx="5">
                  <c:v>462754250</c:v>
                </c:pt>
                <c:pt idx="6">
                  <c:v>462754250</c:v>
                </c:pt>
                <c:pt idx="7">
                  <c:v>462754250</c:v>
                </c:pt>
                <c:pt idx="8">
                  <c:v>462754250</c:v>
                </c:pt>
                <c:pt idx="9">
                  <c:v>462754250</c:v>
                </c:pt>
                <c:pt idx="10">
                  <c:v>462754250</c:v>
                </c:pt>
                <c:pt idx="11">
                  <c:v>462754250</c:v>
                </c:pt>
                <c:pt idx="12">
                  <c:v>462754250</c:v>
                </c:pt>
                <c:pt idx="13">
                  <c:v>462754250</c:v>
                </c:pt>
                <c:pt idx="14">
                  <c:v>462754250</c:v>
                </c:pt>
                <c:pt idx="15">
                  <c:v>462754250</c:v>
                </c:pt>
                <c:pt idx="16">
                  <c:v>462754250</c:v>
                </c:pt>
                <c:pt idx="17">
                  <c:v>462754250</c:v>
                </c:pt>
                <c:pt idx="18">
                  <c:v>462754250</c:v>
                </c:pt>
                <c:pt idx="19">
                  <c:v>462754250</c:v>
                </c:pt>
                <c:pt idx="20">
                  <c:v>462754250</c:v>
                </c:pt>
                <c:pt idx="21">
                  <c:v>462754250</c:v>
                </c:pt>
                <c:pt idx="22">
                  <c:v>462754250</c:v>
                </c:pt>
                <c:pt idx="23">
                  <c:v>462754250</c:v>
                </c:pt>
                <c:pt idx="24">
                  <c:v>462754250</c:v>
                </c:pt>
                <c:pt idx="25">
                  <c:v>462754250</c:v>
                </c:pt>
                <c:pt idx="26">
                  <c:v>462754250</c:v>
                </c:pt>
                <c:pt idx="27">
                  <c:v>462754250</c:v>
                </c:pt>
                <c:pt idx="28">
                  <c:v>462754250</c:v>
                </c:pt>
                <c:pt idx="29">
                  <c:v>462754250</c:v>
                </c:pt>
                <c:pt idx="30">
                  <c:v>462754250</c:v>
                </c:pt>
                <c:pt idx="31">
                  <c:v>462754250</c:v>
                </c:pt>
                <c:pt idx="32">
                  <c:v>462754250</c:v>
                </c:pt>
                <c:pt idx="33">
                  <c:v>462754250</c:v>
                </c:pt>
                <c:pt idx="34">
                  <c:v>462754250</c:v>
                </c:pt>
                <c:pt idx="35">
                  <c:v>462754250</c:v>
                </c:pt>
              </c:numCache>
            </c:numRef>
          </c:val>
          <c:extLst>
            <c:ext xmlns:c16="http://schemas.microsoft.com/office/drawing/2014/chart" uri="{C3380CC4-5D6E-409C-BE32-E72D297353CC}">
              <c16:uniqueId val="{00000000-C6F3-4D5B-A065-2B575C00B032}"/>
            </c:ext>
          </c:extLst>
        </c:ser>
        <c:ser>
          <c:idx val="1"/>
          <c:order val="1"/>
          <c:tx>
            <c:strRef>
              <c:f>Sheet2!$D$1</c:f>
              <c:strCache>
                <c:ptCount val="1"/>
                <c:pt idx="0">
                  <c:v>橋梁</c:v>
                </c:pt>
              </c:strCache>
            </c:strRef>
          </c:tx>
          <c:spPr>
            <a:solidFill>
              <a:schemeClr val="accent2"/>
            </a:solidFill>
            <a:ln>
              <a:noFill/>
            </a:ln>
            <a:effectLst/>
          </c:spPr>
          <c:invertIfNegative val="0"/>
          <c:cat>
            <c:strRef>
              <c:f>Sheet2!$B$2:$B$37</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Sheet2!$D$2:$D$37</c:f>
              <c:numCache>
                <c:formatCode>General</c:formatCode>
                <c:ptCount val="36"/>
                <c:pt idx="0">
                  <c:v>858500</c:v>
                </c:pt>
                <c:pt idx="1">
                  <c:v>858500</c:v>
                </c:pt>
                <c:pt idx="2">
                  <c:v>858500</c:v>
                </c:pt>
                <c:pt idx="3">
                  <c:v>91298500</c:v>
                </c:pt>
                <c:pt idx="4">
                  <c:v>858500</c:v>
                </c:pt>
                <c:pt idx="5">
                  <c:v>114150000</c:v>
                </c:pt>
                <c:pt idx="6">
                  <c:v>14750000</c:v>
                </c:pt>
                <c:pt idx="7">
                  <c:v>0</c:v>
                </c:pt>
                <c:pt idx="8">
                  <c:v>13175000</c:v>
                </c:pt>
                <c:pt idx="9">
                  <c:v>0</c:v>
                </c:pt>
                <c:pt idx="10">
                  <c:v>53300000</c:v>
                </c:pt>
                <c:pt idx="11">
                  <c:v>33300000</c:v>
                </c:pt>
                <c:pt idx="12">
                  <c:v>33400000</c:v>
                </c:pt>
                <c:pt idx="13">
                  <c:v>67900000</c:v>
                </c:pt>
                <c:pt idx="14">
                  <c:v>0</c:v>
                </c:pt>
                <c:pt idx="15">
                  <c:v>92100000</c:v>
                </c:pt>
                <c:pt idx="16">
                  <c:v>156000000</c:v>
                </c:pt>
                <c:pt idx="17">
                  <c:v>67200000</c:v>
                </c:pt>
                <c:pt idx="18">
                  <c:v>100250000</c:v>
                </c:pt>
                <c:pt idx="19">
                  <c:v>0</c:v>
                </c:pt>
                <c:pt idx="20">
                  <c:v>480800004</c:v>
                </c:pt>
                <c:pt idx="21">
                  <c:v>201500000</c:v>
                </c:pt>
                <c:pt idx="22">
                  <c:v>52350000</c:v>
                </c:pt>
                <c:pt idx="23">
                  <c:v>141060000</c:v>
                </c:pt>
                <c:pt idx="24">
                  <c:v>0</c:v>
                </c:pt>
                <c:pt idx="25">
                  <c:v>0</c:v>
                </c:pt>
                <c:pt idx="26">
                  <c:v>57200000</c:v>
                </c:pt>
                <c:pt idx="27">
                  <c:v>70600000</c:v>
                </c:pt>
                <c:pt idx="28">
                  <c:v>91292500</c:v>
                </c:pt>
                <c:pt idx="29">
                  <c:v>127627500</c:v>
                </c:pt>
                <c:pt idx="30">
                  <c:v>137725000</c:v>
                </c:pt>
                <c:pt idx="31">
                  <c:v>38462500</c:v>
                </c:pt>
                <c:pt idx="32">
                  <c:v>75905000</c:v>
                </c:pt>
                <c:pt idx="33">
                  <c:v>247540000</c:v>
                </c:pt>
                <c:pt idx="34">
                  <c:v>59882500</c:v>
                </c:pt>
                <c:pt idx="35">
                  <c:v>164637500</c:v>
                </c:pt>
              </c:numCache>
            </c:numRef>
          </c:val>
          <c:extLst>
            <c:ext xmlns:c16="http://schemas.microsoft.com/office/drawing/2014/chart" uri="{C3380CC4-5D6E-409C-BE32-E72D297353CC}">
              <c16:uniqueId val="{00000001-C6F3-4D5B-A065-2B575C00B032}"/>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38115631691648821"/>
          <c:y val="2.3474178403755867E-2"/>
          <c:w val="0.17773019271948609"/>
          <c:h val="9.3896713615023469E-2"/>
        </c:manualLayout>
      </c:layout>
      <c:overlay val="0"/>
      <c:spPr>
        <a:noFill/>
        <a:ln>
          <a:noFill/>
        </a:ln>
        <a:effectLst/>
      </c:spPr>
      <c:txPr>
        <a:bodyPr rot="0" spcFirstLastPara="1" vertOverflow="ellipsis" horzOverflow="overflow" vert="horz"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569982892265853E-2"/>
          <c:y val="0.11556764106050306"/>
          <c:w val="0.88353567269059519"/>
          <c:h val="0.71495266216722908"/>
        </c:manualLayout>
      </c:layout>
      <c:barChart>
        <c:barDir val="col"/>
        <c:grouping val="stacked"/>
        <c:varyColors val="0"/>
        <c:ser>
          <c:idx val="0"/>
          <c:order val="0"/>
          <c:tx>
            <c:strRef>
              <c:f>まとめ!$J$3</c:f>
              <c:strCache>
                <c:ptCount val="1"/>
                <c:pt idx="0">
                  <c:v>簡易水道</c:v>
                </c:pt>
              </c:strCache>
            </c:strRef>
          </c:tx>
          <c:spPr>
            <a:solidFill>
              <a:schemeClr val="accent1"/>
            </a:solidFill>
            <a:ln>
              <a:noFill/>
            </a:ln>
            <a:effectLst/>
          </c:spPr>
          <c:invertIfNegative val="0"/>
          <c:cat>
            <c:strRef>
              <c:f>まとめ!$I$4:$I$39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まとめ!$J$4:$J$39</c:f>
              <c:numCache>
                <c:formatCode>#,##0_);[Red]\(#,##0\)</c:formatCode>
                <c:ptCount val="36"/>
                <c:pt idx="0">
                  <c:v>58793850.798</c:v>
                </c:pt>
                <c:pt idx="1">
                  <c:v>66608850.798</c:v>
                </c:pt>
                <c:pt idx="2">
                  <c:v>86156566.798000008</c:v>
                </c:pt>
                <c:pt idx="3">
                  <c:v>74445566.798000008</c:v>
                </c:pt>
                <c:pt idx="4">
                  <c:v>76153998.798000008</c:v>
                </c:pt>
                <c:pt idx="5">
                  <c:v>22406400.998</c:v>
                </c:pt>
                <c:pt idx="6">
                  <c:v>20400000.998</c:v>
                </c:pt>
                <c:pt idx="7">
                  <c:v>79281000.997999996</c:v>
                </c:pt>
                <c:pt idx="8">
                  <c:v>62095000.998000003</c:v>
                </c:pt>
                <c:pt idx="9">
                  <c:v>38354000.998000003</c:v>
                </c:pt>
                <c:pt idx="10">
                  <c:v>23568400</c:v>
                </c:pt>
                <c:pt idx="11">
                  <c:v>206246823</c:v>
                </c:pt>
                <c:pt idx="12">
                  <c:v>88261604</c:v>
                </c:pt>
                <c:pt idx="13">
                  <c:v>97944200</c:v>
                </c:pt>
                <c:pt idx="14">
                  <c:v>17114800</c:v>
                </c:pt>
                <c:pt idx="15">
                  <c:v>102376000</c:v>
                </c:pt>
                <c:pt idx="16">
                  <c:v>44255600</c:v>
                </c:pt>
                <c:pt idx="17">
                  <c:v>21390423</c:v>
                </c:pt>
                <c:pt idx="18">
                  <c:v>58586200</c:v>
                </c:pt>
                <c:pt idx="19">
                  <c:v>33333404</c:v>
                </c:pt>
                <c:pt idx="20">
                  <c:v>14128000</c:v>
                </c:pt>
                <c:pt idx="21">
                  <c:v>20086000</c:v>
                </c:pt>
                <c:pt idx="22">
                  <c:v>113762650</c:v>
                </c:pt>
                <c:pt idx="23">
                  <c:v>79093157</c:v>
                </c:pt>
                <c:pt idx="24">
                  <c:v>6490068</c:v>
                </c:pt>
                <c:pt idx="25">
                  <c:v>48</c:v>
                </c:pt>
                <c:pt idx="26">
                  <c:v>20107540</c:v>
                </c:pt>
                <c:pt idx="27">
                  <c:v>891228152</c:v>
                </c:pt>
                <c:pt idx="28">
                  <c:v>3166535120</c:v>
                </c:pt>
                <c:pt idx="29">
                  <c:v>1785971877</c:v>
                </c:pt>
                <c:pt idx="30">
                  <c:v>950306350</c:v>
                </c:pt>
                <c:pt idx="31">
                  <c:v>1205078640</c:v>
                </c:pt>
                <c:pt idx="32">
                  <c:v>1812265054</c:v>
                </c:pt>
                <c:pt idx="33">
                  <c:v>1476959702</c:v>
                </c:pt>
                <c:pt idx="34">
                  <c:v>1083387882</c:v>
                </c:pt>
                <c:pt idx="35">
                  <c:v>2212110182.3333335</c:v>
                </c:pt>
              </c:numCache>
            </c:numRef>
          </c:val>
          <c:extLst>
            <c:ext xmlns:c16="http://schemas.microsoft.com/office/drawing/2014/chart" uri="{C3380CC4-5D6E-409C-BE32-E72D297353CC}">
              <c16:uniqueId val="{00000000-0A74-4229-B670-87FCF125DAD3}"/>
            </c:ext>
          </c:extLst>
        </c:ser>
        <c:ser>
          <c:idx val="1"/>
          <c:order val="1"/>
          <c:tx>
            <c:strRef>
              <c:f>まとめ!$K$3</c:f>
              <c:strCache>
                <c:ptCount val="1"/>
                <c:pt idx="0">
                  <c:v>農業集落排水</c:v>
                </c:pt>
              </c:strCache>
            </c:strRef>
          </c:tx>
          <c:spPr>
            <a:solidFill>
              <a:schemeClr val="accent2"/>
            </a:solidFill>
            <a:ln>
              <a:noFill/>
            </a:ln>
            <a:effectLst/>
          </c:spPr>
          <c:invertIfNegative val="0"/>
          <c:cat>
            <c:strRef>
              <c:f>まとめ!$I$4:$I$39</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まとめ!$K$4:$K$39</c:f>
              <c:numCache>
                <c:formatCode>#,##0_);[Red]\(#,##0\)</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97560287.999999985</c:v>
                </c:pt>
                <c:pt idx="15">
                  <c:v>150043949.99999997</c:v>
                </c:pt>
                <c:pt idx="16">
                  <c:v>52483661.999999993</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0A74-4229-B670-87FCF125DAD3}"/>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28025477707006369"/>
          <c:y val="0.125"/>
          <c:w val="0.36093418259023352"/>
          <c:h val="8.9285714285714288E-2"/>
        </c:manualLayout>
      </c:layout>
      <c:overlay val="0"/>
      <c:spPr>
        <a:noFill/>
        <a:ln>
          <a:noFill/>
        </a:ln>
        <a:effectLst/>
      </c:spPr>
      <c:txPr>
        <a:bodyPr rot="0" spcFirstLastPara="1" vertOverflow="ellipsis" horzOverflow="overflow" vert="horz"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18682995428176"/>
          <c:y val="9.5548317046688383E-2"/>
          <c:w val="0.86299827489025904"/>
          <c:h val="0.47141467251446978"/>
        </c:manualLayout>
      </c:layout>
      <c:barChart>
        <c:barDir val="col"/>
        <c:grouping val="stacked"/>
        <c:varyColors val="0"/>
        <c:ser>
          <c:idx val="0"/>
          <c:order val="0"/>
          <c:tx>
            <c:strRef>
              <c:f>歳出入!$C$18</c:f>
              <c:strCache>
                <c:ptCount val="1"/>
                <c:pt idx="0">
                  <c:v>人件費</c:v>
                </c:pt>
              </c:strCache>
            </c:strRef>
          </c:tx>
          <c:spPr>
            <a:solidFill>
              <a:schemeClr val="accent1"/>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歳出入!$C$19:$C$28</c:f>
              <c:numCache>
                <c:formatCode>#,##0_);[Red]\(#,##0\)</c:formatCode>
                <c:ptCount val="10"/>
                <c:pt idx="0">
                  <c:v>945432</c:v>
                </c:pt>
                <c:pt idx="1">
                  <c:v>910088</c:v>
                </c:pt>
                <c:pt idx="2">
                  <c:v>878100</c:v>
                </c:pt>
                <c:pt idx="3">
                  <c:v>911892</c:v>
                </c:pt>
                <c:pt idx="4">
                  <c:v>896884</c:v>
                </c:pt>
                <c:pt idx="5">
                  <c:v>877680</c:v>
                </c:pt>
                <c:pt idx="6">
                  <c:v>888075</c:v>
                </c:pt>
                <c:pt idx="7">
                  <c:v>875114</c:v>
                </c:pt>
                <c:pt idx="8">
                  <c:v>876600</c:v>
                </c:pt>
                <c:pt idx="9">
                  <c:v>889923</c:v>
                </c:pt>
              </c:numCache>
            </c:numRef>
          </c:val>
          <c:extLst>
            <c:ext xmlns:c16="http://schemas.microsoft.com/office/drawing/2014/chart" uri="{C3380CC4-5D6E-409C-BE32-E72D297353CC}">
              <c16:uniqueId val="{00000000-4CFA-4F03-9377-D850B7203296}"/>
            </c:ext>
          </c:extLst>
        </c:ser>
        <c:ser>
          <c:idx val="1"/>
          <c:order val="1"/>
          <c:tx>
            <c:strRef>
              <c:f>歳出入!$D$18</c:f>
              <c:strCache>
                <c:ptCount val="1"/>
                <c:pt idx="0">
                  <c:v>物件費</c:v>
                </c:pt>
              </c:strCache>
            </c:strRef>
          </c:tx>
          <c:spPr>
            <a:solidFill>
              <a:schemeClr val="accent2"/>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歳出入!$D$19:$D$28</c:f>
              <c:numCache>
                <c:formatCode>#,##0_);[Red]\(#,##0\)</c:formatCode>
                <c:ptCount val="10"/>
                <c:pt idx="0">
                  <c:v>1004834</c:v>
                </c:pt>
                <c:pt idx="1">
                  <c:v>1027387</c:v>
                </c:pt>
                <c:pt idx="2">
                  <c:v>1039873</c:v>
                </c:pt>
                <c:pt idx="3">
                  <c:v>1166945</c:v>
                </c:pt>
                <c:pt idx="4">
                  <c:v>1313742</c:v>
                </c:pt>
                <c:pt idx="5">
                  <c:v>993383</c:v>
                </c:pt>
                <c:pt idx="6">
                  <c:v>922214</c:v>
                </c:pt>
                <c:pt idx="7">
                  <c:v>935164</c:v>
                </c:pt>
                <c:pt idx="8">
                  <c:v>909922</c:v>
                </c:pt>
                <c:pt idx="9">
                  <c:v>1010565</c:v>
                </c:pt>
              </c:numCache>
            </c:numRef>
          </c:val>
          <c:extLst>
            <c:ext xmlns:c16="http://schemas.microsoft.com/office/drawing/2014/chart" uri="{C3380CC4-5D6E-409C-BE32-E72D297353CC}">
              <c16:uniqueId val="{00000001-4CFA-4F03-9377-D850B7203296}"/>
            </c:ext>
          </c:extLst>
        </c:ser>
        <c:ser>
          <c:idx val="2"/>
          <c:order val="2"/>
          <c:tx>
            <c:strRef>
              <c:f>歳出入!$E$18</c:f>
              <c:strCache>
                <c:ptCount val="1"/>
                <c:pt idx="0">
                  <c:v>維持補修費</c:v>
                </c:pt>
              </c:strCache>
            </c:strRef>
          </c:tx>
          <c:spPr>
            <a:solidFill>
              <a:schemeClr val="accent3"/>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歳出入!$E$19:$E$28</c:f>
              <c:numCache>
                <c:formatCode>#,##0_);[Red]\(#,##0\)</c:formatCode>
                <c:ptCount val="10"/>
                <c:pt idx="0">
                  <c:v>200526</c:v>
                </c:pt>
                <c:pt idx="1">
                  <c:v>121508</c:v>
                </c:pt>
                <c:pt idx="2">
                  <c:v>166180</c:v>
                </c:pt>
                <c:pt idx="3">
                  <c:v>148129</c:v>
                </c:pt>
                <c:pt idx="4">
                  <c:v>188807</c:v>
                </c:pt>
                <c:pt idx="5">
                  <c:v>168285</c:v>
                </c:pt>
                <c:pt idx="6">
                  <c:v>136323</c:v>
                </c:pt>
                <c:pt idx="7">
                  <c:v>126204</c:v>
                </c:pt>
                <c:pt idx="8">
                  <c:v>189207</c:v>
                </c:pt>
                <c:pt idx="9">
                  <c:v>265990</c:v>
                </c:pt>
              </c:numCache>
            </c:numRef>
          </c:val>
          <c:extLst>
            <c:ext xmlns:c16="http://schemas.microsoft.com/office/drawing/2014/chart" uri="{C3380CC4-5D6E-409C-BE32-E72D297353CC}">
              <c16:uniqueId val="{00000002-4CFA-4F03-9377-D850B7203296}"/>
            </c:ext>
          </c:extLst>
        </c:ser>
        <c:ser>
          <c:idx val="3"/>
          <c:order val="3"/>
          <c:tx>
            <c:strRef>
              <c:f>歳出入!$F$18</c:f>
              <c:strCache>
                <c:ptCount val="1"/>
                <c:pt idx="0">
                  <c:v>扶助費</c:v>
                </c:pt>
              </c:strCache>
            </c:strRef>
          </c:tx>
          <c:spPr>
            <a:solidFill>
              <a:schemeClr val="accent4"/>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歳出入!$F$19:$F$28</c:f>
              <c:numCache>
                <c:formatCode>#,##0_);[Red]\(#,##0\)</c:formatCode>
                <c:ptCount val="10"/>
                <c:pt idx="0">
                  <c:v>220019</c:v>
                </c:pt>
                <c:pt idx="1">
                  <c:v>215242</c:v>
                </c:pt>
                <c:pt idx="2">
                  <c:v>214273</c:v>
                </c:pt>
                <c:pt idx="3">
                  <c:v>228615</c:v>
                </c:pt>
                <c:pt idx="4">
                  <c:v>203954</c:v>
                </c:pt>
                <c:pt idx="5">
                  <c:v>227427</c:v>
                </c:pt>
                <c:pt idx="6">
                  <c:v>202693</c:v>
                </c:pt>
                <c:pt idx="7">
                  <c:v>287172</c:v>
                </c:pt>
                <c:pt idx="8">
                  <c:v>283784</c:v>
                </c:pt>
                <c:pt idx="9">
                  <c:v>281088</c:v>
                </c:pt>
              </c:numCache>
            </c:numRef>
          </c:val>
          <c:extLst>
            <c:ext xmlns:c16="http://schemas.microsoft.com/office/drawing/2014/chart" uri="{C3380CC4-5D6E-409C-BE32-E72D297353CC}">
              <c16:uniqueId val="{00000003-4CFA-4F03-9377-D850B7203296}"/>
            </c:ext>
          </c:extLst>
        </c:ser>
        <c:ser>
          <c:idx val="4"/>
          <c:order val="4"/>
          <c:tx>
            <c:strRef>
              <c:f>歳出入!$G$18</c:f>
              <c:strCache>
                <c:ptCount val="1"/>
                <c:pt idx="0">
                  <c:v>補助費等</c:v>
                </c:pt>
              </c:strCache>
            </c:strRef>
          </c:tx>
          <c:spPr>
            <a:solidFill>
              <a:schemeClr val="accent5"/>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歳出入!$G$19:$G$28</c:f>
              <c:numCache>
                <c:formatCode>#,##0_);[Red]\(#,##0\)</c:formatCode>
                <c:ptCount val="10"/>
                <c:pt idx="0">
                  <c:v>745655</c:v>
                </c:pt>
                <c:pt idx="1">
                  <c:v>689583</c:v>
                </c:pt>
                <c:pt idx="2">
                  <c:v>861421</c:v>
                </c:pt>
                <c:pt idx="3">
                  <c:v>817725</c:v>
                </c:pt>
                <c:pt idx="4">
                  <c:v>759819</c:v>
                </c:pt>
                <c:pt idx="5">
                  <c:v>821957</c:v>
                </c:pt>
                <c:pt idx="6">
                  <c:v>854344</c:v>
                </c:pt>
                <c:pt idx="7">
                  <c:v>1036167</c:v>
                </c:pt>
                <c:pt idx="8">
                  <c:v>970368</c:v>
                </c:pt>
                <c:pt idx="9">
                  <c:v>1627222</c:v>
                </c:pt>
              </c:numCache>
            </c:numRef>
          </c:val>
          <c:extLst>
            <c:ext xmlns:c16="http://schemas.microsoft.com/office/drawing/2014/chart" uri="{C3380CC4-5D6E-409C-BE32-E72D297353CC}">
              <c16:uniqueId val="{00000004-4CFA-4F03-9377-D850B7203296}"/>
            </c:ext>
          </c:extLst>
        </c:ser>
        <c:ser>
          <c:idx val="5"/>
          <c:order val="5"/>
          <c:tx>
            <c:strRef>
              <c:f>歳出入!$H$18</c:f>
              <c:strCache>
                <c:ptCount val="1"/>
                <c:pt idx="0">
                  <c:v>投資的経費</c:v>
                </c:pt>
              </c:strCache>
            </c:strRef>
          </c:tx>
          <c:spPr>
            <a:solidFill>
              <a:schemeClr val="accent6"/>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歳出入!$H$19:$H$28</c:f>
              <c:numCache>
                <c:formatCode>#,##0_);[Red]\(#,##0\)</c:formatCode>
                <c:ptCount val="10"/>
                <c:pt idx="0">
                  <c:v>1278677</c:v>
                </c:pt>
                <c:pt idx="1">
                  <c:v>1322430</c:v>
                </c:pt>
                <c:pt idx="2">
                  <c:v>1648837</c:v>
                </c:pt>
                <c:pt idx="3">
                  <c:v>889068</c:v>
                </c:pt>
                <c:pt idx="4">
                  <c:v>1426128</c:v>
                </c:pt>
                <c:pt idx="5">
                  <c:v>756486</c:v>
                </c:pt>
                <c:pt idx="6">
                  <c:v>987525</c:v>
                </c:pt>
                <c:pt idx="7">
                  <c:v>1493789</c:v>
                </c:pt>
                <c:pt idx="8">
                  <c:v>2046505</c:v>
                </c:pt>
                <c:pt idx="9">
                  <c:v>2105260</c:v>
                </c:pt>
              </c:numCache>
            </c:numRef>
          </c:val>
          <c:extLst>
            <c:ext xmlns:c16="http://schemas.microsoft.com/office/drawing/2014/chart" uri="{C3380CC4-5D6E-409C-BE32-E72D297353CC}">
              <c16:uniqueId val="{00000005-4CFA-4F03-9377-D850B7203296}"/>
            </c:ext>
          </c:extLst>
        </c:ser>
        <c:ser>
          <c:idx val="6"/>
          <c:order val="6"/>
          <c:tx>
            <c:strRef>
              <c:f>歳出入!$I$18</c:f>
              <c:strCache>
                <c:ptCount val="1"/>
                <c:pt idx="0">
                  <c:v>公債費</c:v>
                </c:pt>
              </c:strCache>
            </c:strRef>
          </c:tx>
          <c:spPr>
            <a:solidFill>
              <a:schemeClr val="accent1">
                <a:lumMod val="60000"/>
              </a:schemeClr>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歳出入!$I$19:$I$28</c:f>
              <c:numCache>
                <c:formatCode>#,##0_);[Red]\(#,##0\)</c:formatCode>
                <c:ptCount val="10"/>
                <c:pt idx="0">
                  <c:v>747521</c:v>
                </c:pt>
                <c:pt idx="1">
                  <c:v>704001</c:v>
                </c:pt>
                <c:pt idx="2">
                  <c:v>714979</c:v>
                </c:pt>
                <c:pt idx="3">
                  <c:v>705792</c:v>
                </c:pt>
                <c:pt idx="4">
                  <c:v>707720</c:v>
                </c:pt>
                <c:pt idx="5">
                  <c:v>705125</c:v>
                </c:pt>
                <c:pt idx="6">
                  <c:v>686330</c:v>
                </c:pt>
                <c:pt idx="7">
                  <c:v>582329</c:v>
                </c:pt>
                <c:pt idx="8">
                  <c:v>519725</c:v>
                </c:pt>
                <c:pt idx="9">
                  <c:v>511650</c:v>
                </c:pt>
              </c:numCache>
            </c:numRef>
          </c:val>
          <c:extLst>
            <c:ext xmlns:c16="http://schemas.microsoft.com/office/drawing/2014/chart" uri="{C3380CC4-5D6E-409C-BE32-E72D297353CC}">
              <c16:uniqueId val="{00000006-4CFA-4F03-9377-D850B7203296}"/>
            </c:ext>
          </c:extLst>
        </c:ser>
        <c:ser>
          <c:idx val="7"/>
          <c:order val="7"/>
          <c:tx>
            <c:strRef>
              <c:f>歳出入!$J$18</c:f>
              <c:strCache>
                <c:ptCount val="1"/>
                <c:pt idx="0">
                  <c:v>積立金・投資及び出資金・貸付金</c:v>
                </c:pt>
              </c:strCache>
            </c:strRef>
          </c:tx>
          <c:spPr>
            <a:solidFill>
              <a:schemeClr val="accent2">
                <a:lumMod val="60000"/>
              </a:schemeClr>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歳出入!$J$19:$J$28</c:f>
              <c:numCache>
                <c:formatCode>#,##0_);[Red]\(#,##0\)</c:formatCode>
                <c:ptCount val="10"/>
                <c:pt idx="0">
                  <c:v>409286</c:v>
                </c:pt>
                <c:pt idx="1">
                  <c:v>370710</c:v>
                </c:pt>
                <c:pt idx="2">
                  <c:v>622851</c:v>
                </c:pt>
                <c:pt idx="3">
                  <c:v>144975</c:v>
                </c:pt>
                <c:pt idx="4">
                  <c:v>364303</c:v>
                </c:pt>
                <c:pt idx="5">
                  <c:v>367109</c:v>
                </c:pt>
                <c:pt idx="6">
                  <c:v>31144</c:v>
                </c:pt>
                <c:pt idx="7">
                  <c:v>103557</c:v>
                </c:pt>
                <c:pt idx="8">
                  <c:v>42371</c:v>
                </c:pt>
                <c:pt idx="9">
                  <c:v>57285</c:v>
                </c:pt>
              </c:numCache>
            </c:numRef>
          </c:val>
          <c:extLst>
            <c:ext xmlns:c16="http://schemas.microsoft.com/office/drawing/2014/chart" uri="{C3380CC4-5D6E-409C-BE32-E72D297353CC}">
              <c16:uniqueId val="{00000007-4CFA-4F03-9377-D850B7203296}"/>
            </c:ext>
          </c:extLst>
        </c:ser>
        <c:ser>
          <c:idx val="8"/>
          <c:order val="8"/>
          <c:tx>
            <c:strRef>
              <c:f>歳出入!$K$18</c:f>
              <c:strCache>
                <c:ptCount val="1"/>
                <c:pt idx="0">
                  <c:v>繰出金</c:v>
                </c:pt>
              </c:strCache>
            </c:strRef>
          </c:tx>
          <c:spPr>
            <a:solidFill>
              <a:schemeClr val="accent3">
                <a:lumMod val="60000"/>
              </a:schemeClr>
            </a:solidFill>
            <a:ln>
              <a:noFill/>
            </a:ln>
            <a:effectLst/>
          </c:spPr>
          <c:invertIfNegative val="0"/>
          <c:cat>
            <c:strRef>
              <c:f>歳出入!$B$19:$B$28</c:f>
              <c:strCache>
                <c:ptCount val="10"/>
                <c:pt idx="0">
                  <c:v>H23</c:v>
                </c:pt>
                <c:pt idx="1">
                  <c:v>H24</c:v>
                </c:pt>
                <c:pt idx="2">
                  <c:v>H25</c:v>
                </c:pt>
                <c:pt idx="3">
                  <c:v>H26</c:v>
                </c:pt>
                <c:pt idx="4">
                  <c:v>H27</c:v>
                </c:pt>
                <c:pt idx="5">
                  <c:v>H28</c:v>
                </c:pt>
                <c:pt idx="6">
                  <c:v>H29</c:v>
                </c:pt>
                <c:pt idx="7">
                  <c:v>H30</c:v>
                </c:pt>
                <c:pt idx="8">
                  <c:v>R1</c:v>
                </c:pt>
                <c:pt idx="9">
                  <c:v>R2</c:v>
                </c:pt>
              </c:strCache>
            </c:strRef>
          </c:cat>
          <c:val>
            <c:numRef>
              <c:f>歳出入!$K$19:$K$28</c:f>
              <c:numCache>
                <c:formatCode>#,##0_);[Red]\(#,##0\)</c:formatCode>
                <c:ptCount val="10"/>
                <c:pt idx="0">
                  <c:v>475742</c:v>
                </c:pt>
                <c:pt idx="1">
                  <c:v>559819</c:v>
                </c:pt>
                <c:pt idx="2">
                  <c:v>527544</c:v>
                </c:pt>
                <c:pt idx="3">
                  <c:v>567743</c:v>
                </c:pt>
                <c:pt idx="4">
                  <c:v>617248</c:v>
                </c:pt>
                <c:pt idx="5">
                  <c:v>593933</c:v>
                </c:pt>
                <c:pt idx="6">
                  <c:v>681255</c:v>
                </c:pt>
                <c:pt idx="7">
                  <c:v>814342</c:v>
                </c:pt>
                <c:pt idx="8">
                  <c:v>844893</c:v>
                </c:pt>
                <c:pt idx="9">
                  <c:v>783040</c:v>
                </c:pt>
              </c:numCache>
            </c:numRef>
          </c:val>
          <c:extLst>
            <c:ext xmlns:c16="http://schemas.microsoft.com/office/drawing/2014/chart" uri="{C3380CC4-5D6E-409C-BE32-E72D297353CC}">
              <c16:uniqueId val="{00000008-4CFA-4F03-9377-D850B7203296}"/>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horzOverflow="overflow" vert="horz"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180371279912945E-2"/>
          <c:y val="8.2125445417210383E-2"/>
          <c:w val="0.924497667099618"/>
          <c:h val="0.57661222873769757"/>
        </c:manualLayout>
      </c:layout>
      <c:lineChart>
        <c:grouping val="standard"/>
        <c:varyColors val="0"/>
        <c:ser>
          <c:idx val="0"/>
          <c:order val="0"/>
          <c:tx>
            <c:strRef>
              <c:f>職員数!$A$3</c:f>
              <c:strCache>
                <c:ptCount val="1"/>
                <c:pt idx="0">
                  <c:v>設楽町</c:v>
                </c:pt>
              </c:strCache>
            </c:strRef>
          </c:tx>
          <c:spPr>
            <a:ln w="28575" cap="rnd">
              <a:solidFill>
                <a:schemeClr val="accent1"/>
              </a:solidFill>
              <a:round/>
            </a:ln>
            <a:effectLst/>
          </c:spPr>
          <c:marker>
            <c:symbol val="none"/>
          </c:marker>
          <c:cat>
            <c:strRef>
              <c:f>職員数!$B$2:$F$2</c:f>
              <c:strCache>
                <c:ptCount val="5"/>
                <c:pt idx="0">
                  <c:v>H27</c:v>
                </c:pt>
                <c:pt idx="1">
                  <c:v>H28</c:v>
                </c:pt>
                <c:pt idx="2">
                  <c:v>H29</c:v>
                </c:pt>
                <c:pt idx="3">
                  <c:v>H30</c:v>
                </c:pt>
                <c:pt idx="4">
                  <c:v>R1</c:v>
                </c:pt>
              </c:strCache>
            </c:strRef>
          </c:cat>
          <c:val>
            <c:numRef>
              <c:f>職員数!$B$3:$F$3</c:f>
              <c:numCache>
                <c:formatCode>General</c:formatCode>
                <c:ptCount val="5"/>
                <c:pt idx="0">
                  <c:v>19.149999999999999</c:v>
                </c:pt>
                <c:pt idx="1">
                  <c:v>19.59</c:v>
                </c:pt>
                <c:pt idx="2">
                  <c:v>20.61</c:v>
                </c:pt>
                <c:pt idx="3">
                  <c:v>20.67</c:v>
                </c:pt>
                <c:pt idx="4">
                  <c:v>20.73</c:v>
                </c:pt>
              </c:numCache>
            </c:numRef>
          </c:val>
          <c:smooth val="0"/>
          <c:extLst>
            <c:ext xmlns:c16="http://schemas.microsoft.com/office/drawing/2014/chart" uri="{C3380CC4-5D6E-409C-BE32-E72D297353CC}">
              <c16:uniqueId val="{00000000-5220-4038-8978-26D7AC7D8737}"/>
            </c:ext>
          </c:extLst>
        </c:ser>
        <c:ser>
          <c:idx val="1"/>
          <c:order val="1"/>
          <c:tx>
            <c:strRef>
              <c:f>職員数!$A$4</c:f>
              <c:strCache>
                <c:ptCount val="1"/>
                <c:pt idx="0">
                  <c:v>豊田市</c:v>
                </c:pt>
              </c:strCache>
            </c:strRef>
          </c:tx>
          <c:spPr>
            <a:ln w="28575" cap="rnd">
              <a:solidFill>
                <a:schemeClr val="accent2"/>
              </a:solidFill>
              <a:round/>
            </a:ln>
            <a:effectLst/>
          </c:spPr>
          <c:marker>
            <c:symbol val="none"/>
          </c:marker>
          <c:cat>
            <c:strRef>
              <c:f>職員数!$B$2:$F$2</c:f>
              <c:strCache>
                <c:ptCount val="5"/>
                <c:pt idx="0">
                  <c:v>H27</c:v>
                </c:pt>
                <c:pt idx="1">
                  <c:v>H28</c:v>
                </c:pt>
                <c:pt idx="2">
                  <c:v>H29</c:v>
                </c:pt>
                <c:pt idx="3">
                  <c:v>H30</c:v>
                </c:pt>
                <c:pt idx="4">
                  <c:v>R1</c:v>
                </c:pt>
              </c:strCache>
            </c:strRef>
          </c:cat>
          <c:val>
            <c:numRef>
              <c:f>職員数!$B$4:$F$4</c:f>
              <c:numCache>
                <c:formatCode>General</c:formatCode>
                <c:ptCount val="5"/>
                <c:pt idx="0">
                  <c:v>7.19</c:v>
                </c:pt>
                <c:pt idx="1">
                  <c:v>7.24</c:v>
                </c:pt>
                <c:pt idx="2">
                  <c:v>7.32</c:v>
                </c:pt>
                <c:pt idx="3">
                  <c:v>7.3</c:v>
                </c:pt>
                <c:pt idx="4">
                  <c:v>7.4</c:v>
                </c:pt>
              </c:numCache>
            </c:numRef>
          </c:val>
          <c:smooth val="0"/>
          <c:extLst>
            <c:ext xmlns:c16="http://schemas.microsoft.com/office/drawing/2014/chart" uri="{C3380CC4-5D6E-409C-BE32-E72D297353CC}">
              <c16:uniqueId val="{00000001-5220-4038-8978-26D7AC7D8737}"/>
            </c:ext>
          </c:extLst>
        </c:ser>
        <c:ser>
          <c:idx val="2"/>
          <c:order val="2"/>
          <c:tx>
            <c:strRef>
              <c:f>職員数!$A$5</c:f>
              <c:strCache>
                <c:ptCount val="1"/>
                <c:pt idx="0">
                  <c:v>新城市</c:v>
                </c:pt>
              </c:strCache>
            </c:strRef>
          </c:tx>
          <c:spPr>
            <a:ln w="28575" cap="rnd">
              <a:solidFill>
                <a:schemeClr val="accent3"/>
              </a:solidFill>
              <a:round/>
            </a:ln>
            <a:effectLst/>
          </c:spPr>
          <c:marker>
            <c:symbol val="none"/>
          </c:marker>
          <c:cat>
            <c:strRef>
              <c:f>職員数!$B$2:$F$2</c:f>
              <c:strCache>
                <c:ptCount val="5"/>
                <c:pt idx="0">
                  <c:v>H27</c:v>
                </c:pt>
                <c:pt idx="1">
                  <c:v>H28</c:v>
                </c:pt>
                <c:pt idx="2">
                  <c:v>H29</c:v>
                </c:pt>
                <c:pt idx="3">
                  <c:v>H30</c:v>
                </c:pt>
                <c:pt idx="4">
                  <c:v>R1</c:v>
                </c:pt>
              </c:strCache>
            </c:strRef>
          </c:cat>
          <c:val>
            <c:numRef>
              <c:f>職員数!$B$5:$F$5</c:f>
              <c:numCache>
                <c:formatCode>General</c:formatCode>
                <c:ptCount val="5"/>
                <c:pt idx="0">
                  <c:v>12.85</c:v>
                </c:pt>
                <c:pt idx="1">
                  <c:v>12.97</c:v>
                </c:pt>
                <c:pt idx="2">
                  <c:v>13.35</c:v>
                </c:pt>
                <c:pt idx="3">
                  <c:v>13.88</c:v>
                </c:pt>
                <c:pt idx="4">
                  <c:v>13.93</c:v>
                </c:pt>
              </c:numCache>
            </c:numRef>
          </c:val>
          <c:smooth val="0"/>
          <c:extLst>
            <c:ext xmlns:c16="http://schemas.microsoft.com/office/drawing/2014/chart" uri="{C3380CC4-5D6E-409C-BE32-E72D297353CC}">
              <c16:uniqueId val="{00000002-5220-4038-8978-26D7AC7D8737}"/>
            </c:ext>
          </c:extLst>
        </c:ser>
        <c:ser>
          <c:idx val="3"/>
          <c:order val="3"/>
          <c:tx>
            <c:strRef>
              <c:f>職員数!$A$6</c:f>
              <c:strCache>
                <c:ptCount val="1"/>
                <c:pt idx="0">
                  <c:v>東栄町</c:v>
                </c:pt>
              </c:strCache>
            </c:strRef>
          </c:tx>
          <c:spPr>
            <a:ln w="28575" cap="rnd">
              <a:solidFill>
                <a:schemeClr val="accent4"/>
              </a:solidFill>
              <a:round/>
            </a:ln>
            <a:effectLst/>
          </c:spPr>
          <c:marker>
            <c:symbol val="none"/>
          </c:marker>
          <c:cat>
            <c:strRef>
              <c:f>職員数!$B$2:$F$2</c:f>
              <c:strCache>
                <c:ptCount val="5"/>
                <c:pt idx="0">
                  <c:v>H27</c:v>
                </c:pt>
                <c:pt idx="1">
                  <c:v>H28</c:v>
                </c:pt>
                <c:pt idx="2">
                  <c:v>H29</c:v>
                </c:pt>
                <c:pt idx="3">
                  <c:v>H30</c:v>
                </c:pt>
                <c:pt idx="4">
                  <c:v>R1</c:v>
                </c:pt>
              </c:strCache>
            </c:strRef>
          </c:cat>
          <c:val>
            <c:numRef>
              <c:f>職員数!$B$6:$F$6</c:f>
              <c:numCache>
                <c:formatCode>General</c:formatCode>
                <c:ptCount val="5"/>
                <c:pt idx="0">
                  <c:v>18.649999999999999</c:v>
                </c:pt>
                <c:pt idx="1">
                  <c:v>19.34</c:v>
                </c:pt>
                <c:pt idx="2">
                  <c:v>22.48</c:v>
                </c:pt>
                <c:pt idx="3">
                  <c:v>33.6</c:v>
                </c:pt>
                <c:pt idx="4">
                  <c:v>35.42</c:v>
                </c:pt>
              </c:numCache>
            </c:numRef>
          </c:val>
          <c:smooth val="0"/>
          <c:extLst>
            <c:ext xmlns:c16="http://schemas.microsoft.com/office/drawing/2014/chart" uri="{C3380CC4-5D6E-409C-BE32-E72D297353CC}">
              <c16:uniqueId val="{00000003-5220-4038-8978-26D7AC7D8737}"/>
            </c:ext>
          </c:extLst>
        </c:ser>
        <c:ser>
          <c:idx val="4"/>
          <c:order val="4"/>
          <c:tx>
            <c:strRef>
              <c:f>職員数!$A$7</c:f>
              <c:strCache>
                <c:ptCount val="1"/>
                <c:pt idx="0">
                  <c:v>豊根村</c:v>
                </c:pt>
              </c:strCache>
            </c:strRef>
          </c:tx>
          <c:spPr>
            <a:ln w="28575" cap="rnd">
              <a:solidFill>
                <a:schemeClr val="accent5"/>
              </a:solidFill>
              <a:round/>
            </a:ln>
            <a:effectLst/>
          </c:spPr>
          <c:marker>
            <c:symbol val="none"/>
          </c:marker>
          <c:cat>
            <c:strRef>
              <c:f>職員数!$B$2:$F$2</c:f>
              <c:strCache>
                <c:ptCount val="5"/>
                <c:pt idx="0">
                  <c:v>H27</c:v>
                </c:pt>
                <c:pt idx="1">
                  <c:v>H28</c:v>
                </c:pt>
                <c:pt idx="2">
                  <c:v>H29</c:v>
                </c:pt>
                <c:pt idx="3">
                  <c:v>H30</c:v>
                </c:pt>
                <c:pt idx="4">
                  <c:v>R1</c:v>
                </c:pt>
              </c:strCache>
            </c:strRef>
          </c:cat>
          <c:val>
            <c:numRef>
              <c:f>職員数!$B$7:$F$7</c:f>
              <c:numCache>
                <c:formatCode>General</c:formatCode>
                <c:ptCount val="5"/>
                <c:pt idx="0">
                  <c:v>45.49</c:v>
                </c:pt>
                <c:pt idx="1">
                  <c:v>49.03</c:v>
                </c:pt>
                <c:pt idx="2">
                  <c:v>51.9</c:v>
                </c:pt>
                <c:pt idx="3">
                  <c:v>50.94</c:v>
                </c:pt>
                <c:pt idx="4">
                  <c:v>51.38</c:v>
                </c:pt>
              </c:numCache>
            </c:numRef>
          </c:val>
          <c:smooth val="0"/>
          <c:extLst>
            <c:ext xmlns:c16="http://schemas.microsoft.com/office/drawing/2014/chart" uri="{C3380CC4-5D6E-409C-BE32-E72D297353CC}">
              <c16:uniqueId val="{00000004-5220-4038-8978-26D7AC7D8737}"/>
            </c:ext>
          </c:extLst>
        </c:ser>
        <c:ser>
          <c:idx val="5"/>
          <c:order val="5"/>
          <c:tx>
            <c:strRef>
              <c:f>職員数!$A$8</c:f>
              <c:strCache>
                <c:ptCount val="1"/>
                <c:pt idx="0">
                  <c:v>根羽村</c:v>
                </c:pt>
              </c:strCache>
            </c:strRef>
          </c:tx>
          <c:spPr>
            <a:ln w="28575" cap="rnd">
              <a:solidFill>
                <a:schemeClr val="accent6"/>
              </a:solidFill>
              <a:round/>
            </a:ln>
            <a:effectLst/>
          </c:spPr>
          <c:marker>
            <c:symbol val="none"/>
          </c:marker>
          <c:cat>
            <c:strRef>
              <c:f>職員数!$B$2:$F$2</c:f>
              <c:strCache>
                <c:ptCount val="5"/>
                <c:pt idx="0">
                  <c:v>H27</c:v>
                </c:pt>
                <c:pt idx="1">
                  <c:v>H28</c:v>
                </c:pt>
                <c:pt idx="2">
                  <c:v>H29</c:v>
                </c:pt>
                <c:pt idx="3">
                  <c:v>H30</c:v>
                </c:pt>
                <c:pt idx="4">
                  <c:v>R1</c:v>
                </c:pt>
              </c:strCache>
            </c:strRef>
          </c:cat>
          <c:val>
            <c:numRef>
              <c:f>職員数!$B$8:$F$8</c:f>
              <c:numCache>
                <c:formatCode>General</c:formatCode>
                <c:ptCount val="5"/>
                <c:pt idx="0">
                  <c:v>23.9</c:v>
                </c:pt>
                <c:pt idx="1">
                  <c:v>25.61</c:v>
                </c:pt>
                <c:pt idx="2">
                  <c:v>25.21</c:v>
                </c:pt>
                <c:pt idx="3">
                  <c:v>29.61</c:v>
                </c:pt>
                <c:pt idx="4">
                  <c:v>29.05</c:v>
                </c:pt>
              </c:numCache>
            </c:numRef>
          </c:val>
          <c:smooth val="0"/>
          <c:extLst>
            <c:ext xmlns:c16="http://schemas.microsoft.com/office/drawing/2014/chart" uri="{C3380CC4-5D6E-409C-BE32-E72D297353CC}">
              <c16:uniqueId val="{00000005-5220-4038-8978-26D7AC7D8737}"/>
            </c:ext>
          </c:extLst>
        </c:ser>
        <c:dLbls>
          <c:showLegendKey val="0"/>
          <c:showVal val="0"/>
          <c:showCatName val="0"/>
          <c:showSerName val="0"/>
          <c:showPercent val="0"/>
          <c:showBubbleSize val="0"/>
        </c:dLbls>
        <c:smooth val="0"/>
        <c:axId val="1"/>
        <c:axId val="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valAx>
      <c:spPr>
        <a:noFill/>
        <a:ln>
          <a:noFill/>
        </a:ln>
        <a:effectLst/>
      </c:spPr>
    </c:plotArea>
    <c:legend>
      <c:legendPos val="b"/>
      <c:layout>
        <c:manualLayout>
          <c:xMode val="edge"/>
          <c:yMode val="edge"/>
          <c:x val="1.8684603886397609E-2"/>
          <c:y val="0.78399285926807483"/>
          <c:w val="0.96562032884902804"/>
          <c:h val="0.18030348110681343"/>
        </c:manualLayout>
      </c:layout>
      <c:overlay val="0"/>
      <c:spPr>
        <a:noFill/>
        <a:ln>
          <a:noFill/>
        </a:ln>
        <a:effectLst/>
      </c:spPr>
      <c:txPr>
        <a:bodyPr rot="0" spcFirstLastPara="1" vertOverflow="ellipsis" horzOverflow="overflow" vert="horz" wrap="square" anchor="ctr" anchorCtr="1"/>
        <a:lstStyle/>
        <a:p>
          <a:pPr algn="l" rtl="0">
            <a:defRPr lang="ja-JP" altLang="en-US" sz="10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pPr>
      <a:endParaRPr lang="ja-JP" altLang="en-US"/>
    </a:p>
  </c:txPr>
  <c:externalData r:id="rId4">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B3-4596-B9F6-50965BA30C0D}"/>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C4B3-4596-B9F6-50965BA30C0D}"/>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5-C4B3-4596-B9F6-50965BA30C0D}"/>
              </c:ext>
            </c:extLst>
          </c:dPt>
          <c:dPt>
            <c:idx val="3"/>
            <c:bubble3D val="0"/>
            <c:spPr>
              <a:solidFill>
                <a:srgbClr val="A162D0"/>
              </a:solidFill>
              <a:ln w="19050">
                <a:solidFill>
                  <a:schemeClr val="lt1"/>
                </a:solidFill>
              </a:ln>
              <a:effectLst/>
            </c:spPr>
            <c:extLst>
              <c:ext xmlns:c16="http://schemas.microsoft.com/office/drawing/2014/chart" uri="{C3380CC4-5D6E-409C-BE32-E72D297353CC}">
                <c16:uniqueId val="{00000007-C4B3-4596-B9F6-50965BA30C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4B3-4596-B9F6-50965BA30C0D}"/>
              </c:ext>
            </c:extLst>
          </c:dPt>
          <c:dPt>
            <c:idx val="5"/>
            <c:bubble3D val="0"/>
            <c:spPr>
              <a:solidFill>
                <a:srgbClr val="FF9900"/>
              </a:solidFill>
              <a:ln w="19050">
                <a:solidFill>
                  <a:schemeClr val="lt1"/>
                </a:solidFill>
              </a:ln>
              <a:effectLst/>
            </c:spPr>
            <c:extLst>
              <c:ext xmlns:c16="http://schemas.microsoft.com/office/drawing/2014/chart" uri="{C3380CC4-5D6E-409C-BE32-E72D297353CC}">
                <c16:uniqueId val="{0000000B-C4B3-4596-B9F6-50965BA30C0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4B3-4596-B9F6-50965BA30C0D}"/>
              </c:ext>
            </c:extLst>
          </c:dPt>
          <c:dPt>
            <c:idx val="7"/>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F-C4B3-4596-B9F6-50965BA30C0D}"/>
              </c:ext>
            </c:extLst>
          </c:dPt>
          <c:dPt>
            <c:idx val="8"/>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11-C4B3-4596-B9F6-50965BA30C0D}"/>
              </c:ext>
            </c:extLst>
          </c:dPt>
          <c:dPt>
            <c:idx val="9"/>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13-C4B3-4596-B9F6-50965BA30C0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4B3-4596-B9F6-50965BA30C0D}"/>
              </c:ext>
            </c:extLst>
          </c:dPt>
          <c:dPt>
            <c:idx val="11"/>
            <c:bubble3D val="0"/>
            <c:spPr>
              <a:solidFill>
                <a:srgbClr val="FF7C80"/>
              </a:solidFill>
              <a:ln w="19050">
                <a:solidFill>
                  <a:schemeClr val="lt1"/>
                </a:solidFill>
              </a:ln>
              <a:effectLst/>
            </c:spPr>
            <c:extLst>
              <c:ext xmlns:c16="http://schemas.microsoft.com/office/drawing/2014/chart" uri="{C3380CC4-5D6E-409C-BE32-E72D297353CC}">
                <c16:uniqueId val="{00000017-C4B3-4596-B9F6-50965BA30C0D}"/>
              </c:ext>
            </c:extLst>
          </c:dPt>
          <c:dPt>
            <c:idx val="12"/>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19-C4B3-4596-B9F6-50965BA30C0D}"/>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C4B3-4596-B9F6-50965BA30C0D}"/>
              </c:ext>
            </c:extLst>
          </c:dPt>
          <c:dPt>
            <c:idx val="14"/>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1D-C4B3-4596-B9F6-50965BA30C0D}"/>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C4B3-4596-B9F6-50965BA30C0D}"/>
              </c:ext>
            </c:extLst>
          </c:dPt>
          <c:dLbls>
            <c:dLbl>
              <c:idx val="0"/>
              <c:layout>
                <c:manualLayout>
                  <c:x val="-3.9916447944006998E-2"/>
                  <c:y val="1.967592592592592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C4B3-4596-B9F6-50965BA30C0D}"/>
                </c:ext>
              </c:extLst>
            </c:dLbl>
            <c:dLbl>
              <c:idx val="6"/>
              <c:layout>
                <c:manualLayout>
                  <c:x val="0.27004607888139542"/>
                  <c:y val="-3.2175962694864869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22141255605381169"/>
                      <c:h val="0.15129682997118157"/>
                    </c:manualLayout>
                  </c15:layout>
                </c:ext>
                <c:ext xmlns:c16="http://schemas.microsoft.com/office/drawing/2014/chart" uri="{C3380CC4-5D6E-409C-BE32-E72D297353CC}">
                  <c16:uniqueId val="{0000000D-C4B3-4596-B9F6-50965BA30C0D}"/>
                </c:ext>
              </c:extLst>
            </c:dLbl>
            <c:dLbl>
              <c:idx val="7"/>
              <c:layout>
                <c:manualLayout>
                  <c:x val="3.4883713220058017E-2"/>
                  <c:y val="0.12039923387954884"/>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C4B3-4596-B9F6-50965BA30C0D}"/>
                </c:ext>
              </c:extLst>
            </c:dLbl>
            <c:spPr>
              <a:noFill/>
              <a:ln>
                <a:noFill/>
              </a:ln>
              <a:effectLst/>
            </c:spPr>
            <c:txPr>
              <a:bodyPr rot="0" spcFirstLastPara="1" vertOverflow="ellipsis" horzOverflow="overflow" vert="horz" wrap="square" anchor="ctr" anchorCtr="1">
                <a:spAutoFit/>
              </a:bodyPr>
              <a:lstStyle/>
              <a:p>
                <a:pPr algn="ctr" rtl="0">
                  <a:defRPr lang="ja-JP" altLang="en-US" sz="1000" b="0"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Sheet1!$A$13:$A$28</c:f>
              <c:strCache>
                <c:ptCount val="16"/>
                <c:pt idx="0">
                  <c:v>集会施設</c:v>
                </c:pt>
                <c:pt idx="1">
                  <c:v>図書館</c:v>
                </c:pt>
                <c:pt idx="2">
                  <c:v>博物館等</c:v>
                </c:pt>
                <c:pt idx="3">
                  <c:v>スポーツ施設</c:v>
                </c:pt>
                <c:pt idx="4">
                  <c:v>レクリエーション施設・観光施設</c:v>
                </c:pt>
                <c:pt idx="5">
                  <c:v>産業系施設</c:v>
                </c:pt>
                <c:pt idx="6">
                  <c:v>学校教育系施設</c:v>
                </c:pt>
                <c:pt idx="7">
                  <c:v>幼稚園・保育園・こども園</c:v>
                </c:pt>
                <c:pt idx="8">
                  <c:v>高齢福祉施設</c:v>
                </c:pt>
                <c:pt idx="9">
                  <c:v>保健施設</c:v>
                </c:pt>
                <c:pt idx="10">
                  <c:v>医療施設</c:v>
                </c:pt>
                <c:pt idx="11">
                  <c:v>庁舎等</c:v>
                </c:pt>
                <c:pt idx="12">
                  <c:v>消防施設</c:v>
                </c:pt>
                <c:pt idx="13">
                  <c:v>その他行政系施設</c:v>
                </c:pt>
                <c:pt idx="14">
                  <c:v>公営住宅</c:v>
                </c:pt>
                <c:pt idx="15">
                  <c:v>その他</c:v>
                </c:pt>
              </c:strCache>
            </c:strRef>
          </c:cat>
          <c:val>
            <c:numRef>
              <c:f>Sheet1!$B$13:$B$28</c:f>
              <c:numCache>
                <c:formatCode>0.0%</c:formatCode>
                <c:ptCount val="16"/>
                <c:pt idx="0">
                  <c:v>8.649939642528004E-2</c:v>
                </c:pt>
                <c:pt idx="1">
                  <c:v>5.3036694746952918E-2</c:v>
                </c:pt>
                <c:pt idx="2">
                  <c:v>2.3013719967290146E-2</c:v>
                </c:pt>
                <c:pt idx="3">
                  <c:v>0.10995443984371958</c:v>
                </c:pt>
                <c:pt idx="4">
                  <c:v>6.2953492296309761E-3</c:v>
                </c:pt>
                <c:pt idx="5">
                  <c:v>7.0455990965849355E-2</c:v>
                </c:pt>
                <c:pt idx="6">
                  <c:v>0.31472852117703559</c:v>
                </c:pt>
                <c:pt idx="7">
                  <c:v>1.9158629820485197E-2</c:v>
                </c:pt>
                <c:pt idx="8">
                  <c:v>3.3099258836204098E-2</c:v>
                </c:pt>
                <c:pt idx="9">
                  <c:v>2.7465894783297206E-2</c:v>
                </c:pt>
                <c:pt idx="10">
                  <c:v>4.9324385716696308E-3</c:v>
                </c:pt>
                <c:pt idx="11">
                  <c:v>8.4721122519178099E-2</c:v>
                </c:pt>
                <c:pt idx="12">
                  <c:v>1.1954673485546657E-2</c:v>
                </c:pt>
                <c:pt idx="13">
                  <c:v>3.530587609195104E-3</c:v>
                </c:pt>
                <c:pt idx="14">
                  <c:v>0.10380187173063692</c:v>
                </c:pt>
                <c:pt idx="15">
                  <c:v>4.7351410288028452E-2</c:v>
                </c:pt>
              </c:numCache>
            </c:numRef>
          </c:val>
          <c:extLst>
            <c:ext xmlns:c16="http://schemas.microsoft.com/office/drawing/2014/chart" uri="{C3380CC4-5D6E-409C-BE32-E72D297353CC}">
              <c16:uniqueId val="{00000020-C4B3-4596-B9F6-50965BA30C0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sz="1000">
          <a:noFill/>
          <a:latin typeface="HGSｺﾞｼｯｸM"/>
          <a:ea typeface="HGSｺﾞｼｯｸM"/>
        </a:defRPr>
      </a:pPr>
      <a:endParaRPr lang="ja-JP" altLang="en-US"/>
    </a:p>
  </c:txPr>
  <c:externalData r:id="rId4">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15627188602311"/>
          <c:y val="0.11895339930757684"/>
          <c:w val="0.80563358616727587"/>
          <c:h val="0.43482051124932336"/>
        </c:manualLayout>
      </c:layout>
      <c:barChart>
        <c:barDir val="col"/>
        <c:grouping val="stacked"/>
        <c:varyColors val="0"/>
        <c:ser>
          <c:idx val="0"/>
          <c:order val="0"/>
          <c:tx>
            <c:strRef>
              <c:f>Sheet2!$A$3</c:f>
              <c:strCache>
                <c:ptCount val="1"/>
                <c:pt idx="0">
                  <c:v>集会施設</c:v>
                </c:pt>
              </c:strCache>
            </c:strRef>
          </c:tx>
          <c:spPr>
            <a:solidFill>
              <a:schemeClr val="accent1"/>
            </a:solidFill>
            <a:ln>
              <a:noFill/>
            </a:ln>
            <a:effectLst/>
          </c:spPr>
          <c:invertIfNegative val="0"/>
          <c:cat>
            <c:strRef>
              <c:f>Sheet2!$B$2:$E$2</c:f>
              <c:strCache>
                <c:ptCount val="4"/>
                <c:pt idx="0">
                  <c:v>田口</c:v>
                </c:pt>
                <c:pt idx="1">
                  <c:v>名倉</c:v>
                </c:pt>
                <c:pt idx="2">
                  <c:v>清嶺</c:v>
                </c:pt>
                <c:pt idx="3">
                  <c:v>津具</c:v>
                </c:pt>
              </c:strCache>
            </c:strRef>
          </c:cat>
          <c:val>
            <c:numRef>
              <c:f>Sheet2!$B$3:$E$3</c:f>
              <c:numCache>
                <c:formatCode>#,##0_);[Red]\(#,##0\)</c:formatCode>
                <c:ptCount val="4"/>
                <c:pt idx="0">
                  <c:v>1909</c:v>
                </c:pt>
                <c:pt idx="1">
                  <c:v>192</c:v>
                </c:pt>
                <c:pt idx="2">
                  <c:v>2701</c:v>
                </c:pt>
                <c:pt idx="3">
                  <c:v>1862</c:v>
                </c:pt>
              </c:numCache>
            </c:numRef>
          </c:val>
          <c:extLst>
            <c:ext xmlns:c16="http://schemas.microsoft.com/office/drawing/2014/chart" uri="{C3380CC4-5D6E-409C-BE32-E72D297353CC}">
              <c16:uniqueId val="{00000000-8353-416A-AB25-D623CBD60050}"/>
            </c:ext>
          </c:extLst>
        </c:ser>
        <c:ser>
          <c:idx val="1"/>
          <c:order val="1"/>
          <c:tx>
            <c:strRef>
              <c:f>Sheet2!$A$4</c:f>
              <c:strCache>
                <c:ptCount val="1"/>
                <c:pt idx="0">
                  <c:v>図書館</c:v>
                </c:pt>
              </c:strCache>
            </c:strRef>
          </c:tx>
          <c:spPr>
            <a:solidFill>
              <a:schemeClr val="accent2"/>
            </a:solidFill>
            <a:ln>
              <a:noFill/>
            </a:ln>
            <a:effectLst/>
          </c:spPr>
          <c:invertIfNegative val="0"/>
          <c:cat>
            <c:strRef>
              <c:f>Sheet2!$B$2:$E$2</c:f>
              <c:strCache>
                <c:ptCount val="4"/>
                <c:pt idx="0">
                  <c:v>田口</c:v>
                </c:pt>
                <c:pt idx="1">
                  <c:v>名倉</c:v>
                </c:pt>
                <c:pt idx="2">
                  <c:v>清嶺</c:v>
                </c:pt>
                <c:pt idx="3">
                  <c:v>津具</c:v>
                </c:pt>
              </c:strCache>
            </c:strRef>
          </c:cat>
          <c:val>
            <c:numRef>
              <c:f>Sheet2!$B$4:$E$4</c:f>
              <c:numCache>
                <c:formatCode>General</c:formatCode>
                <c:ptCount val="4"/>
                <c:pt idx="3" formatCode="#,##0_ ">
                  <c:v>4086</c:v>
                </c:pt>
              </c:numCache>
            </c:numRef>
          </c:val>
          <c:extLst>
            <c:ext xmlns:c16="http://schemas.microsoft.com/office/drawing/2014/chart" uri="{C3380CC4-5D6E-409C-BE32-E72D297353CC}">
              <c16:uniqueId val="{00000001-8353-416A-AB25-D623CBD60050}"/>
            </c:ext>
          </c:extLst>
        </c:ser>
        <c:ser>
          <c:idx val="2"/>
          <c:order val="2"/>
          <c:tx>
            <c:strRef>
              <c:f>Sheet2!$A$5</c:f>
              <c:strCache>
                <c:ptCount val="1"/>
                <c:pt idx="0">
                  <c:v>博物館</c:v>
                </c:pt>
              </c:strCache>
            </c:strRef>
          </c:tx>
          <c:spPr>
            <a:solidFill>
              <a:schemeClr val="accent3"/>
            </a:solidFill>
            <a:ln>
              <a:noFill/>
            </a:ln>
            <a:effectLst/>
          </c:spPr>
          <c:invertIfNegative val="0"/>
          <c:cat>
            <c:strRef>
              <c:f>Sheet2!$B$2:$E$2</c:f>
              <c:strCache>
                <c:ptCount val="4"/>
                <c:pt idx="0">
                  <c:v>田口</c:v>
                </c:pt>
                <c:pt idx="1">
                  <c:v>名倉</c:v>
                </c:pt>
                <c:pt idx="2">
                  <c:v>清嶺</c:v>
                </c:pt>
                <c:pt idx="3">
                  <c:v>津具</c:v>
                </c:pt>
              </c:strCache>
            </c:strRef>
          </c:cat>
          <c:val>
            <c:numRef>
              <c:f>Sheet2!$B$5:$E$5</c:f>
              <c:numCache>
                <c:formatCode>#,##0_);[Red]\(#,##0\)</c:formatCode>
                <c:ptCount val="4"/>
                <c:pt idx="0">
                  <c:v>1023</c:v>
                </c:pt>
                <c:pt idx="1">
                  <c:v>0</c:v>
                </c:pt>
                <c:pt idx="2">
                  <c:v>401</c:v>
                </c:pt>
                <c:pt idx="3">
                  <c:v>349</c:v>
                </c:pt>
              </c:numCache>
            </c:numRef>
          </c:val>
          <c:extLst>
            <c:ext xmlns:c16="http://schemas.microsoft.com/office/drawing/2014/chart" uri="{C3380CC4-5D6E-409C-BE32-E72D297353CC}">
              <c16:uniqueId val="{00000002-8353-416A-AB25-D623CBD60050}"/>
            </c:ext>
          </c:extLst>
        </c:ser>
        <c:ser>
          <c:idx val="3"/>
          <c:order val="3"/>
          <c:tx>
            <c:strRef>
              <c:f>Sheet2!$A$6</c:f>
              <c:strCache>
                <c:ptCount val="1"/>
                <c:pt idx="0">
                  <c:v>スポーツ施設</c:v>
                </c:pt>
              </c:strCache>
            </c:strRef>
          </c:tx>
          <c:spPr>
            <a:solidFill>
              <a:schemeClr val="accent4"/>
            </a:solidFill>
            <a:ln>
              <a:noFill/>
            </a:ln>
            <a:effectLst/>
          </c:spPr>
          <c:invertIfNegative val="0"/>
          <c:cat>
            <c:strRef>
              <c:f>Sheet2!$B$2:$E$2</c:f>
              <c:strCache>
                <c:ptCount val="4"/>
                <c:pt idx="0">
                  <c:v>田口</c:v>
                </c:pt>
                <c:pt idx="1">
                  <c:v>名倉</c:v>
                </c:pt>
                <c:pt idx="2">
                  <c:v>清嶺</c:v>
                </c:pt>
                <c:pt idx="3">
                  <c:v>津具</c:v>
                </c:pt>
              </c:strCache>
            </c:strRef>
          </c:cat>
          <c:val>
            <c:numRef>
              <c:f>Sheet2!$B$6:$E$6</c:f>
              <c:numCache>
                <c:formatCode>#,##0_);[Red]\(#,##0\)</c:formatCode>
                <c:ptCount val="4"/>
                <c:pt idx="0">
                  <c:v>5320</c:v>
                </c:pt>
                <c:pt idx="1">
                  <c:v>1523</c:v>
                </c:pt>
                <c:pt idx="2">
                  <c:v>50</c:v>
                </c:pt>
                <c:pt idx="3">
                  <c:v>1578</c:v>
                </c:pt>
              </c:numCache>
            </c:numRef>
          </c:val>
          <c:extLst>
            <c:ext xmlns:c16="http://schemas.microsoft.com/office/drawing/2014/chart" uri="{C3380CC4-5D6E-409C-BE32-E72D297353CC}">
              <c16:uniqueId val="{00000003-8353-416A-AB25-D623CBD60050}"/>
            </c:ext>
          </c:extLst>
        </c:ser>
        <c:ser>
          <c:idx val="4"/>
          <c:order val="4"/>
          <c:tx>
            <c:strRef>
              <c:f>Sheet2!$A$7</c:f>
              <c:strCache>
                <c:ptCount val="1"/>
                <c:pt idx="0">
                  <c:v>レク・観光施設</c:v>
                </c:pt>
              </c:strCache>
            </c:strRef>
          </c:tx>
          <c:spPr>
            <a:solidFill>
              <a:schemeClr val="accent5"/>
            </a:solidFill>
            <a:ln>
              <a:noFill/>
            </a:ln>
            <a:effectLst/>
          </c:spPr>
          <c:invertIfNegative val="0"/>
          <c:cat>
            <c:strRef>
              <c:f>Sheet2!$B$2:$E$2</c:f>
              <c:strCache>
                <c:ptCount val="4"/>
                <c:pt idx="0">
                  <c:v>田口</c:v>
                </c:pt>
                <c:pt idx="1">
                  <c:v>名倉</c:v>
                </c:pt>
                <c:pt idx="2">
                  <c:v>清嶺</c:v>
                </c:pt>
                <c:pt idx="3">
                  <c:v>津具</c:v>
                </c:pt>
              </c:strCache>
            </c:strRef>
          </c:cat>
          <c:val>
            <c:numRef>
              <c:f>Sheet2!$B$7:$E$7</c:f>
              <c:numCache>
                <c:formatCode>#,##0_);[Red]\(#,##0\)</c:formatCode>
                <c:ptCount val="4"/>
                <c:pt idx="0">
                  <c:v>0</c:v>
                </c:pt>
                <c:pt idx="1">
                  <c:v>91</c:v>
                </c:pt>
                <c:pt idx="2">
                  <c:v>175</c:v>
                </c:pt>
                <c:pt idx="3">
                  <c:v>219</c:v>
                </c:pt>
              </c:numCache>
            </c:numRef>
          </c:val>
          <c:extLst>
            <c:ext xmlns:c16="http://schemas.microsoft.com/office/drawing/2014/chart" uri="{C3380CC4-5D6E-409C-BE32-E72D297353CC}">
              <c16:uniqueId val="{00000004-8353-416A-AB25-D623CBD60050}"/>
            </c:ext>
          </c:extLst>
        </c:ser>
        <c:ser>
          <c:idx val="5"/>
          <c:order val="5"/>
          <c:tx>
            <c:strRef>
              <c:f>Sheet2!$A$8</c:f>
              <c:strCache>
                <c:ptCount val="1"/>
                <c:pt idx="0">
                  <c:v>産業施設</c:v>
                </c:pt>
              </c:strCache>
            </c:strRef>
          </c:tx>
          <c:spPr>
            <a:solidFill>
              <a:schemeClr val="accent6"/>
            </a:solidFill>
            <a:ln>
              <a:noFill/>
            </a:ln>
            <a:effectLst/>
          </c:spPr>
          <c:invertIfNegative val="0"/>
          <c:cat>
            <c:strRef>
              <c:f>Sheet2!$B$2:$E$2</c:f>
              <c:strCache>
                <c:ptCount val="4"/>
                <c:pt idx="0">
                  <c:v>田口</c:v>
                </c:pt>
                <c:pt idx="1">
                  <c:v>名倉</c:v>
                </c:pt>
                <c:pt idx="2">
                  <c:v>清嶺</c:v>
                </c:pt>
                <c:pt idx="3">
                  <c:v>津具</c:v>
                </c:pt>
              </c:strCache>
            </c:strRef>
          </c:cat>
          <c:val>
            <c:numRef>
              <c:f>Sheet2!$B$8:$E$8</c:f>
              <c:numCache>
                <c:formatCode>#,##0_);[Red]\(#,##0\)</c:formatCode>
                <c:ptCount val="4"/>
                <c:pt idx="0">
                  <c:v>594</c:v>
                </c:pt>
                <c:pt idx="1">
                  <c:v>1106</c:v>
                </c:pt>
                <c:pt idx="2">
                  <c:v>386</c:v>
                </c:pt>
                <c:pt idx="3">
                  <c:v>3342</c:v>
                </c:pt>
              </c:numCache>
            </c:numRef>
          </c:val>
          <c:extLst>
            <c:ext xmlns:c16="http://schemas.microsoft.com/office/drawing/2014/chart" uri="{C3380CC4-5D6E-409C-BE32-E72D297353CC}">
              <c16:uniqueId val="{00000005-8353-416A-AB25-D623CBD60050}"/>
            </c:ext>
          </c:extLst>
        </c:ser>
        <c:ser>
          <c:idx val="6"/>
          <c:order val="6"/>
          <c:tx>
            <c:strRef>
              <c:f>Sheet2!$A$9</c:f>
              <c:strCache>
                <c:ptCount val="1"/>
                <c:pt idx="0">
                  <c:v>学校施設</c:v>
                </c:pt>
              </c:strCache>
            </c:strRef>
          </c:tx>
          <c:spPr>
            <a:solidFill>
              <a:schemeClr val="accent1">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Sheet2!$B$9:$E$9</c:f>
              <c:numCache>
                <c:formatCode>#,##0_);[Red]\(#,##0\)</c:formatCode>
                <c:ptCount val="4"/>
                <c:pt idx="0">
                  <c:v>11642</c:v>
                </c:pt>
                <c:pt idx="1">
                  <c:v>2581</c:v>
                </c:pt>
                <c:pt idx="2">
                  <c:v>2601</c:v>
                </c:pt>
                <c:pt idx="3">
                  <c:v>7423</c:v>
                </c:pt>
              </c:numCache>
            </c:numRef>
          </c:val>
          <c:extLst>
            <c:ext xmlns:c16="http://schemas.microsoft.com/office/drawing/2014/chart" uri="{C3380CC4-5D6E-409C-BE32-E72D297353CC}">
              <c16:uniqueId val="{00000006-8353-416A-AB25-D623CBD60050}"/>
            </c:ext>
          </c:extLst>
        </c:ser>
        <c:ser>
          <c:idx val="7"/>
          <c:order val="7"/>
          <c:tx>
            <c:strRef>
              <c:f>Sheet2!$A$10</c:f>
              <c:strCache>
                <c:ptCount val="1"/>
                <c:pt idx="0">
                  <c:v>保育園施設</c:v>
                </c:pt>
              </c:strCache>
            </c:strRef>
          </c:tx>
          <c:spPr>
            <a:solidFill>
              <a:schemeClr val="accent2">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Sheet2!$B$10:$E$10</c:f>
              <c:numCache>
                <c:formatCode>#,##0_);[Red]\(#,##0\)</c:formatCode>
                <c:ptCount val="4"/>
                <c:pt idx="0">
                  <c:v>0</c:v>
                </c:pt>
                <c:pt idx="1">
                  <c:v>381</c:v>
                </c:pt>
                <c:pt idx="2">
                  <c:v>295</c:v>
                </c:pt>
                <c:pt idx="3">
                  <c:v>800</c:v>
                </c:pt>
              </c:numCache>
            </c:numRef>
          </c:val>
          <c:extLst>
            <c:ext xmlns:c16="http://schemas.microsoft.com/office/drawing/2014/chart" uri="{C3380CC4-5D6E-409C-BE32-E72D297353CC}">
              <c16:uniqueId val="{00000007-8353-416A-AB25-D623CBD60050}"/>
            </c:ext>
          </c:extLst>
        </c:ser>
        <c:ser>
          <c:idx val="8"/>
          <c:order val="8"/>
          <c:tx>
            <c:strRef>
              <c:f>Sheet2!$A$11</c:f>
              <c:strCache>
                <c:ptCount val="1"/>
                <c:pt idx="0">
                  <c:v>保健・福祉施設</c:v>
                </c:pt>
              </c:strCache>
            </c:strRef>
          </c:tx>
          <c:spPr>
            <a:solidFill>
              <a:schemeClr val="accent3">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Sheet2!$B$11:$E$11</c:f>
              <c:numCache>
                <c:formatCode>#,##0_);[Red]\(#,##0\)</c:formatCode>
                <c:ptCount val="4"/>
                <c:pt idx="0">
                  <c:v>4050</c:v>
                </c:pt>
                <c:pt idx="1">
                  <c:v>0</c:v>
                </c:pt>
                <c:pt idx="2">
                  <c:v>0</c:v>
                </c:pt>
                <c:pt idx="3">
                  <c:v>616</c:v>
                </c:pt>
              </c:numCache>
            </c:numRef>
          </c:val>
          <c:extLst>
            <c:ext xmlns:c16="http://schemas.microsoft.com/office/drawing/2014/chart" uri="{C3380CC4-5D6E-409C-BE32-E72D297353CC}">
              <c16:uniqueId val="{00000008-8353-416A-AB25-D623CBD60050}"/>
            </c:ext>
          </c:extLst>
        </c:ser>
        <c:ser>
          <c:idx val="9"/>
          <c:order val="9"/>
          <c:tx>
            <c:strRef>
              <c:f>Sheet2!$A$12</c:f>
              <c:strCache>
                <c:ptCount val="1"/>
                <c:pt idx="0">
                  <c:v>医療施設</c:v>
                </c:pt>
              </c:strCache>
            </c:strRef>
          </c:tx>
          <c:spPr>
            <a:solidFill>
              <a:schemeClr val="accent4">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Sheet2!$B$12:$E$12</c:f>
              <c:numCache>
                <c:formatCode>General</c:formatCode>
                <c:ptCount val="4"/>
                <c:pt idx="3" formatCode="#,##0_);[Red]\(#,##0\)">
                  <c:v>380</c:v>
                </c:pt>
              </c:numCache>
            </c:numRef>
          </c:val>
          <c:extLst>
            <c:ext xmlns:c16="http://schemas.microsoft.com/office/drawing/2014/chart" uri="{C3380CC4-5D6E-409C-BE32-E72D297353CC}">
              <c16:uniqueId val="{00000009-8353-416A-AB25-D623CBD60050}"/>
            </c:ext>
          </c:extLst>
        </c:ser>
        <c:ser>
          <c:idx val="10"/>
          <c:order val="10"/>
          <c:tx>
            <c:strRef>
              <c:f>Sheet2!$A$13</c:f>
              <c:strCache>
                <c:ptCount val="1"/>
                <c:pt idx="0">
                  <c:v>庁舎等</c:v>
                </c:pt>
              </c:strCache>
            </c:strRef>
          </c:tx>
          <c:spPr>
            <a:solidFill>
              <a:schemeClr val="accent5">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Sheet2!$B$13:$E$13</c:f>
              <c:numCache>
                <c:formatCode>#,##0_);[Red]\(#,##0\)</c:formatCode>
                <c:ptCount val="4"/>
                <c:pt idx="0">
                  <c:v>4284</c:v>
                </c:pt>
                <c:pt idx="1">
                  <c:v>0</c:v>
                </c:pt>
                <c:pt idx="2">
                  <c:v>0</c:v>
                </c:pt>
                <c:pt idx="3">
                  <c:v>2243</c:v>
                </c:pt>
              </c:numCache>
            </c:numRef>
          </c:val>
          <c:extLst>
            <c:ext xmlns:c16="http://schemas.microsoft.com/office/drawing/2014/chart" uri="{C3380CC4-5D6E-409C-BE32-E72D297353CC}">
              <c16:uniqueId val="{0000000A-8353-416A-AB25-D623CBD60050}"/>
            </c:ext>
          </c:extLst>
        </c:ser>
        <c:ser>
          <c:idx val="11"/>
          <c:order val="11"/>
          <c:tx>
            <c:strRef>
              <c:f>Sheet2!$A$14</c:f>
              <c:strCache>
                <c:ptCount val="1"/>
                <c:pt idx="0">
                  <c:v>消防施設</c:v>
                </c:pt>
              </c:strCache>
            </c:strRef>
          </c:tx>
          <c:spPr>
            <a:solidFill>
              <a:schemeClr val="accent6">
                <a:lumMod val="60000"/>
              </a:schemeClr>
            </a:solidFill>
            <a:ln>
              <a:noFill/>
            </a:ln>
            <a:effectLst/>
          </c:spPr>
          <c:invertIfNegative val="0"/>
          <c:cat>
            <c:strRef>
              <c:f>Sheet2!$B$2:$E$2</c:f>
              <c:strCache>
                <c:ptCount val="4"/>
                <c:pt idx="0">
                  <c:v>田口</c:v>
                </c:pt>
                <c:pt idx="1">
                  <c:v>名倉</c:v>
                </c:pt>
                <c:pt idx="2">
                  <c:v>清嶺</c:v>
                </c:pt>
                <c:pt idx="3">
                  <c:v>津具</c:v>
                </c:pt>
              </c:strCache>
            </c:strRef>
          </c:cat>
          <c:val>
            <c:numRef>
              <c:f>Sheet2!$B$14:$E$14</c:f>
              <c:numCache>
                <c:formatCode>#,##0_);[Red]\(#,##0\)</c:formatCode>
                <c:ptCount val="4"/>
                <c:pt idx="0">
                  <c:v>465</c:v>
                </c:pt>
                <c:pt idx="1">
                  <c:v>0</c:v>
                </c:pt>
                <c:pt idx="2">
                  <c:v>0</c:v>
                </c:pt>
                <c:pt idx="3">
                  <c:v>456</c:v>
                </c:pt>
              </c:numCache>
            </c:numRef>
          </c:val>
          <c:extLst>
            <c:ext xmlns:c16="http://schemas.microsoft.com/office/drawing/2014/chart" uri="{C3380CC4-5D6E-409C-BE32-E72D297353CC}">
              <c16:uniqueId val="{0000000B-8353-416A-AB25-D623CBD60050}"/>
            </c:ext>
          </c:extLst>
        </c:ser>
        <c:ser>
          <c:idx val="12"/>
          <c:order val="12"/>
          <c:tx>
            <c:strRef>
              <c:f>Sheet2!$A$15</c:f>
              <c:strCache>
                <c:ptCount val="1"/>
                <c:pt idx="0">
                  <c:v>その他行政施設</c:v>
                </c:pt>
              </c:strCache>
            </c:strRef>
          </c:tx>
          <c:spPr>
            <a:solidFill>
              <a:schemeClr val="accent1">
                <a:lumMod val="80000"/>
                <a:lumOff val="20000"/>
              </a:schemeClr>
            </a:solidFill>
            <a:ln>
              <a:noFill/>
            </a:ln>
            <a:effectLst/>
          </c:spPr>
          <c:invertIfNegative val="0"/>
          <c:cat>
            <c:strRef>
              <c:f>Sheet2!$B$2:$E$2</c:f>
              <c:strCache>
                <c:ptCount val="4"/>
                <c:pt idx="0">
                  <c:v>田口</c:v>
                </c:pt>
                <c:pt idx="1">
                  <c:v>名倉</c:v>
                </c:pt>
                <c:pt idx="2">
                  <c:v>清嶺</c:v>
                </c:pt>
                <c:pt idx="3">
                  <c:v>津具</c:v>
                </c:pt>
              </c:strCache>
            </c:strRef>
          </c:cat>
          <c:val>
            <c:numRef>
              <c:f>Sheet2!$B$15:$E$15</c:f>
              <c:numCache>
                <c:formatCode>#,##0_);[Red]\(#,##0\)</c:formatCode>
                <c:ptCount val="4"/>
                <c:pt idx="0">
                  <c:v>195</c:v>
                </c:pt>
                <c:pt idx="1">
                  <c:v>8</c:v>
                </c:pt>
                <c:pt idx="2">
                  <c:v>20</c:v>
                </c:pt>
                <c:pt idx="3">
                  <c:v>49</c:v>
                </c:pt>
              </c:numCache>
            </c:numRef>
          </c:val>
          <c:extLst>
            <c:ext xmlns:c16="http://schemas.microsoft.com/office/drawing/2014/chart" uri="{C3380CC4-5D6E-409C-BE32-E72D297353CC}">
              <c16:uniqueId val="{0000000C-8353-416A-AB25-D623CBD60050}"/>
            </c:ext>
          </c:extLst>
        </c:ser>
        <c:ser>
          <c:idx val="13"/>
          <c:order val="13"/>
          <c:tx>
            <c:strRef>
              <c:f>Sheet2!$A$16</c:f>
              <c:strCache>
                <c:ptCount val="1"/>
                <c:pt idx="0">
                  <c:v>公営住宅</c:v>
                </c:pt>
              </c:strCache>
            </c:strRef>
          </c:tx>
          <c:spPr>
            <a:solidFill>
              <a:schemeClr val="accent2">
                <a:lumMod val="80000"/>
                <a:lumOff val="20000"/>
              </a:schemeClr>
            </a:solidFill>
            <a:ln>
              <a:noFill/>
            </a:ln>
            <a:effectLst/>
          </c:spPr>
          <c:invertIfNegative val="0"/>
          <c:cat>
            <c:strRef>
              <c:f>Sheet2!$B$2:$E$2</c:f>
              <c:strCache>
                <c:ptCount val="4"/>
                <c:pt idx="0">
                  <c:v>田口</c:v>
                </c:pt>
                <c:pt idx="1">
                  <c:v>名倉</c:v>
                </c:pt>
                <c:pt idx="2">
                  <c:v>清嶺</c:v>
                </c:pt>
                <c:pt idx="3">
                  <c:v>津具</c:v>
                </c:pt>
              </c:strCache>
            </c:strRef>
          </c:cat>
          <c:val>
            <c:numRef>
              <c:f>Sheet2!$B$16:$E$16</c:f>
              <c:numCache>
                <c:formatCode>#,##0_);[Red]\(#,##0\)</c:formatCode>
                <c:ptCount val="4"/>
                <c:pt idx="0">
                  <c:v>6016</c:v>
                </c:pt>
                <c:pt idx="1">
                  <c:v>0</c:v>
                </c:pt>
                <c:pt idx="2">
                  <c:v>0</c:v>
                </c:pt>
                <c:pt idx="3">
                  <c:v>1981</c:v>
                </c:pt>
              </c:numCache>
            </c:numRef>
          </c:val>
          <c:extLst>
            <c:ext xmlns:c16="http://schemas.microsoft.com/office/drawing/2014/chart" uri="{C3380CC4-5D6E-409C-BE32-E72D297353CC}">
              <c16:uniqueId val="{0000000D-8353-416A-AB25-D623CBD60050}"/>
            </c:ext>
          </c:extLst>
        </c:ser>
        <c:ser>
          <c:idx val="14"/>
          <c:order val="14"/>
          <c:tx>
            <c:strRef>
              <c:f>Sheet2!$A$17</c:f>
              <c:strCache>
                <c:ptCount val="1"/>
                <c:pt idx="0">
                  <c:v>その他施設</c:v>
                </c:pt>
              </c:strCache>
            </c:strRef>
          </c:tx>
          <c:spPr>
            <a:solidFill>
              <a:schemeClr val="accent3">
                <a:lumMod val="80000"/>
                <a:lumOff val="20000"/>
              </a:schemeClr>
            </a:solidFill>
            <a:ln>
              <a:noFill/>
            </a:ln>
            <a:effectLst/>
          </c:spPr>
          <c:invertIfNegative val="0"/>
          <c:cat>
            <c:strRef>
              <c:f>Sheet2!$B$2:$E$2</c:f>
              <c:strCache>
                <c:ptCount val="4"/>
                <c:pt idx="0">
                  <c:v>田口</c:v>
                </c:pt>
                <c:pt idx="1">
                  <c:v>名倉</c:v>
                </c:pt>
                <c:pt idx="2">
                  <c:v>清嶺</c:v>
                </c:pt>
                <c:pt idx="3">
                  <c:v>津具</c:v>
                </c:pt>
              </c:strCache>
            </c:strRef>
          </c:cat>
          <c:val>
            <c:numRef>
              <c:f>Sheet2!$B$17:$E$17</c:f>
              <c:numCache>
                <c:formatCode>#,##0_);[Red]\(#,##0\)</c:formatCode>
                <c:ptCount val="4"/>
                <c:pt idx="0">
                  <c:v>274</c:v>
                </c:pt>
                <c:pt idx="1">
                  <c:v>2260</c:v>
                </c:pt>
                <c:pt idx="2">
                  <c:v>417</c:v>
                </c:pt>
                <c:pt idx="3">
                  <c:v>697</c:v>
                </c:pt>
              </c:numCache>
            </c:numRef>
          </c:val>
          <c:extLst>
            <c:ext xmlns:c16="http://schemas.microsoft.com/office/drawing/2014/chart" uri="{C3380CC4-5D6E-409C-BE32-E72D297353CC}">
              <c16:uniqueId val="{0000000E-8353-416A-AB25-D623CBD60050}"/>
            </c:ext>
          </c:extLst>
        </c:ser>
        <c:dLbls>
          <c:showLegendKey val="0"/>
          <c:showVal val="0"/>
          <c:showCatName val="0"/>
          <c:showSerName val="0"/>
          <c:showPercent val="0"/>
          <c:showBubbleSize val="0"/>
        </c:dLbls>
        <c:gapWidth val="219"/>
        <c:overlap val="100"/>
        <c:axId val="1"/>
        <c:axId val="2"/>
      </c:barChart>
      <c:lineChart>
        <c:grouping val="standard"/>
        <c:varyColors val="0"/>
        <c:ser>
          <c:idx val="15"/>
          <c:order val="15"/>
          <c:tx>
            <c:strRef>
              <c:f>Sheet2!$A$18</c:f>
              <c:strCache>
                <c:ptCount val="1"/>
                <c:pt idx="0">
                  <c:v>ひとりあたり</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Sheet2!$B$2:$E$2</c:f>
              <c:strCache>
                <c:ptCount val="4"/>
                <c:pt idx="0">
                  <c:v>田口</c:v>
                </c:pt>
                <c:pt idx="1">
                  <c:v>名倉</c:v>
                </c:pt>
                <c:pt idx="2">
                  <c:v>清嶺</c:v>
                </c:pt>
                <c:pt idx="3">
                  <c:v>津具</c:v>
                </c:pt>
              </c:strCache>
            </c:strRef>
          </c:cat>
          <c:val>
            <c:numRef>
              <c:f>Sheet2!$B$18:$E$18</c:f>
              <c:numCache>
                <c:formatCode>#,##0_);[Red]\(#,##0\)</c:formatCode>
                <c:ptCount val="4"/>
                <c:pt idx="0">
                  <c:v>21.042352941176471</c:v>
                </c:pt>
                <c:pt idx="1">
                  <c:v>7.6956521739130439</c:v>
                </c:pt>
                <c:pt idx="2">
                  <c:v>8.9987228607918262</c:v>
                </c:pt>
                <c:pt idx="3">
                  <c:v>23.060123784261716</c:v>
                </c:pt>
              </c:numCache>
            </c:numRef>
          </c:val>
          <c:smooth val="0"/>
          <c:extLst>
            <c:ext xmlns:c16="http://schemas.microsoft.com/office/drawing/2014/chart" uri="{C3380CC4-5D6E-409C-BE32-E72D297353CC}">
              <c16:uniqueId val="{0000000F-8353-416A-AB25-D623CBD60050}"/>
            </c:ext>
          </c:extLst>
        </c:ser>
        <c:dLbls>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valAx>
      <c:catAx>
        <c:axId val="11"/>
        <c:scaling>
          <c:orientation val="minMax"/>
        </c:scaling>
        <c:delete val="1"/>
        <c:axPos val="b"/>
        <c:numFmt formatCode="General" sourceLinked="1"/>
        <c:majorTickMark val="out"/>
        <c:minorTickMark val="none"/>
        <c:tickLblPos val="nextTo"/>
        <c:crossAx val="12"/>
        <c:crosses val="autoZero"/>
        <c:auto val="1"/>
        <c:lblAlgn val="ctr"/>
        <c:lblOffset val="100"/>
        <c:noMultiLvlLbl val="0"/>
      </c:catAx>
      <c:valAx>
        <c:axId val="12"/>
        <c:scaling>
          <c:orientation val="minMax"/>
        </c:scaling>
        <c:delete val="0"/>
        <c:axPos val="r"/>
        <c:numFmt formatCode="#,##0_);[Red]\(#,##0\)" sourceLinked="1"/>
        <c:majorTickMark val="out"/>
        <c:minorTickMark val="none"/>
        <c:tickLblPos val="nextTo"/>
        <c:spPr>
          <a:noFill/>
          <a:ln>
            <a:noFill/>
          </a:ln>
          <a:effectLst/>
        </c:spPr>
        <c:txPr>
          <a:bodyPr rot="-60000000" spcFirstLastPara="1" vertOverflow="ellipsis" horzOverflow="overflow"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1"/>
        <c:crosses val="max"/>
        <c:crossBetween val="between"/>
      </c:valAx>
      <c:spPr>
        <a:noFill/>
        <a:ln>
          <a:noFill/>
        </a:ln>
        <a:effectLst/>
      </c:spPr>
    </c:plotArea>
    <c:legend>
      <c:legendPos val="b"/>
      <c:layout>
        <c:manualLayout>
          <c:xMode val="edge"/>
          <c:yMode val="edge"/>
          <c:x val="1.6746704205262784E-2"/>
          <c:y val="0.67456903330121709"/>
          <c:w val="0.96318449004846862"/>
          <c:h val="0.29605590440435459"/>
        </c:manualLayout>
      </c:layout>
      <c:overlay val="0"/>
      <c:spPr>
        <a:noFill/>
        <a:ln>
          <a:noFill/>
        </a:ln>
        <a:effectLst/>
      </c:spPr>
      <c:txPr>
        <a:bodyPr rot="0" spcFirstLastPara="1" vertOverflow="ellipsis" horzOverflow="overflow" wrap="square" anchor="ctr" anchorCtr="1"/>
        <a:lstStyle/>
        <a:p>
          <a:pPr algn="l"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2">
    <c:autoUpdate val="0"/>
  </c:externalData>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26271650598645"/>
          <c:y val="2.8975440569928759E-2"/>
          <c:w val="0.66651599832743436"/>
          <c:h val="0.70724753155855535"/>
        </c:manualLayout>
      </c:layout>
      <c:pieChart>
        <c:varyColors val="1"/>
        <c:ser>
          <c:idx val="0"/>
          <c:order val="0"/>
          <c:dPt>
            <c:idx val="0"/>
            <c:bubble3D val="0"/>
            <c:spPr>
              <a:solidFill>
                <a:srgbClr val="00B0F0"/>
              </a:solidFill>
              <a:ln w="19050">
                <a:solidFill>
                  <a:schemeClr val="lt1"/>
                </a:solidFill>
              </a:ln>
              <a:effectLst/>
            </c:spPr>
            <c:extLst>
              <c:ext xmlns:c16="http://schemas.microsoft.com/office/drawing/2014/chart" uri="{C3380CC4-5D6E-409C-BE32-E72D297353CC}">
                <c16:uniqueId val="{00000001-2B4A-4A06-9795-52462177D933}"/>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3-2B4A-4A06-9795-52462177D933}"/>
              </c:ext>
            </c:extLst>
          </c:dPt>
          <c:dPt>
            <c:idx val="2"/>
            <c:bubble3D val="0"/>
            <c:spPr>
              <a:solidFill>
                <a:srgbClr val="0070C0"/>
              </a:solidFill>
              <a:ln w="19050">
                <a:solidFill>
                  <a:schemeClr val="lt1"/>
                </a:solidFill>
              </a:ln>
              <a:effectLst/>
            </c:spPr>
            <c:extLst>
              <c:ext xmlns:c16="http://schemas.microsoft.com/office/drawing/2014/chart" uri="{C3380CC4-5D6E-409C-BE32-E72D297353CC}">
                <c16:uniqueId val="{00000005-2B4A-4A06-9795-52462177D933}"/>
              </c:ext>
            </c:extLst>
          </c:dPt>
          <c:dLbls>
            <c:dLbl>
              <c:idx val="0"/>
              <c:tx>
                <c:rich>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fld id="{D7966733-0276-4B1F-A3F2-EB93711C604A}" type="CELLRANG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[CELLRANGE]</a:t>
                    </a:fld>
                    <a:endParaRPr lang="en-US" altLang="ja-JP" sz="1100" b="0" i="0" u="none" strike="noStrike" kern="1200" baseline="0">
                      <a:solidFill>
                        <a:schemeClr val="bg1"/>
                      </a:solidFill>
                      <a:latin typeface="HGSｺﾞｼｯｸM"/>
                      <a:ea typeface="HGSｺﾞｼｯｸM"/>
                      <a:cs typeface="+mn-cs"/>
                    </a:endParaRPr>
                  </a:p>
                  <a:p>
                    <a:pPr algn="ctr" rtl="0">
                      <a:defRPr lang="en-US" altLang="ja-JP">
                        <a:solidFill>
                          <a:schemeClr val="bg1"/>
                        </a:solidFill>
                      </a:defRPr>
                    </a:pPr>
                    <a:fld id="{6683D1C5-B175-40A5-91BD-B80FFAFDB26B}" type="VALU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endParaRPr lang="en-US" altLang="ja-JP"/>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2B4A-4A06-9795-52462177D933}"/>
                </c:ext>
              </c:extLst>
            </c:dLbl>
            <c:dLbl>
              <c:idx val="1"/>
              <c:tx>
                <c:rich>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fld id="{1B2D8F9C-4147-446E-9EC1-07BEDE82A577}" type="CELLRANG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[CELLRANGE]</a:t>
                    </a:fld>
                    <a:endParaRPr lang="en-US" altLang="ja-JP" sz="1100" b="0" i="0" u="none" strike="noStrike" kern="1200" baseline="0">
                      <a:solidFill>
                        <a:schemeClr val="bg1"/>
                      </a:solidFill>
                      <a:latin typeface="HGSｺﾞｼｯｸM"/>
                      <a:ea typeface="HGSｺﾞｼｯｸM"/>
                      <a:cs typeface="+mn-cs"/>
                    </a:endParaRPr>
                  </a:p>
                  <a:p>
                    <a:pPr algn="ctr" rtl="0">
                      <a:defRPr lang="en-US" altLang="ja-JP">
                        <a:solidFill>
                          <a:schemeClr val="bg1"/>
                        </a:solidFill>
                      </a:defRPr>
                    </a:pPr>
                    <a:fld id="{8E166F49-43FD-4A2F-ADD2-95276BC9E39A}" type="VALU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endParaRPr lang="en-US" altLang="ja-JP"/>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2B4A-4A06-9795-52462177D933}"/>
                </c:ext>
              </c:extLst>
            </c:dLbl>
            <c:dLbl>
              <c:idx val="2"/>
              <c:layout>
                <c:manualLayout>
                  <c:x val="0.19890959310714432"/>
                  <c:y val="-0.17457724034495689"/>
                </c:manualLayout>
              </c:layout>
              <c:tx>
                <c:rich>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fld id="{09643C28-0ACE-4BFD-9B03-4BD95DAF43C4}" type="CELLRANG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[CELLRANGE]</a:t>
                    </a:fld>
                    <a:endParaRPr lang="en-US" altLang="ja-JP" sz="1100" b="0" i="0" u="none" strike="noStrike" kern="1200" baseline="0">
                      <a:solidFill>
                        <a:schemeClr val="bg1"/>
                      </a:solidFill>
                      <a:latin typeface="HGSｺﾞｼｯｸM"/>
                      <a:ea typeface="HGSｺﾞｼｯｸM"/>
                      <a:cs typeface="+mn-cs"/>
                    </a:endParaRPr>
                  </a:p>
                  <a:p>
                    <a:pPr algn="ctr" rtl="0">
                      <a:defRPr lang="en-US" altLang="ja-JP">
                        <a:solidFill>
                          <a:schemeClr val="bg1"/>
                        </a:solidFill>
                      </a:defRPr>
                    </a:pPr>
                    <a:fld id="{78E92155-B2C1-4CDC-9CED-4AD783D011DE}" type="VALUE">
                      <a:rPr lang="en-US" altLang="ja-JP" sz="1100" b="0" i="0" u="none" strike="noStrike" kern="1200" baseline="0">
                        <a:solidFill>
                          <a:schemeClr val="bg1"/>
                        </a:solidFill>
                        <a:latin typeface="HGSｺﾞｼｯｸM"/>
                        <a:ea typeface="HGSｺﾞｼｯｸM"/>
                        <a:cs typeface="+mn-cs"/>
                      </a:rPr>
                      <a:pPr algn="ctr" rtl="0">
                        <a:defRPr lang="en-US" altLang="ja-JP">
                          <a:solidFill>
                            <a:schemeClr val="bg1"/>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en-US" altLang="ja-JP" sz="1100" b="0" i="0" u="none" strike="noStrike" kern="1200" baseline="0">
                      <a:solidFill>
                        <a:schemeClr val="bg1"/>
                      </a:solidFill>
                      <a:latin typeface="HGSｺﾞｼｯｸM"/>
                      <a:ea typeface="HGSｺﾞｼｯｸM"/>
                      <a:cs typeface="+mn-cs"/>
                    </a:defRPr>
                  </a:pPr>
                  <a:endParaRPr lang="en-US" altLang="ja-JP"/>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2B4A-4A06-9795-52462177D933}"/>
                </c:ext>
              </c:extLst>
            </c:dLbl>
            <c:spPr>
              <a:noFill/>
              <a:ln>
                <a:noFill/>
              </a:ln>
              <a:effectLst/>
            </c:spPr>
            <c:txPr>
              <a:bodyPr rot="0" spcFirstLastPara="1" vertOverflow="ellipsis" horzOverflow="overflow" vert="horz" wrap="square" anchor="ctr" anchorCtr="1">
                <a:spAutoFit/>
              </a:bodyPr>
              <a:lstStyle/>
              <a:p>
                <a:pPr algn="ctr" rtl="0">
                  <a:defRPr lang="ja-JP" altLang="en-US" sz="1100" b="0" i="0" u="none" strike="noStrike" kern="1200" baseline="0">
                    <a:solidFill>
                      <a:schemeClr val="bg1"/>
                    </a:solidFill>
                    <a:latin typeface="HGSｺﾞｼｯｸM"/>
                    <a:ea typeface="HGSｺﾞｼｯｸM"/>
                    <a:cs typeface="+mn-cs"/>
                  </a:defRPr>
                </a:pPr>
                <a:endParaRPr lang="ja-JP" altLang="en-US"/>
              </a:p>
            </c:txPr>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Sheet1!$C$203:$C$205</c:f>
              <c:strCache>
                <c:ptCount val="3"/>
                <c:pt idx="0">
                  <c:v>旧耐震基準（耐震補強実施済み）</c:v>
                </c:pt>
                <c:pt idx="1">
                  <c:v>旧耐震基準（耐震補強未実施）</c:v>
                </c:pt>
                <c:pt idx="2">
                  <c:v>新耐震基準</c:v>
                </c:pt>
              </c:strCache>
            </c:strRef>
          </c:cat>
          <c:val>
            <c:numRef>
              <c:f>Sheet1!$D$203:$D$205</c:f>
              <c:numCache>
                <c:formatCode>0.0%</c:formatCode>
                <c:ptCount val="3"/>
                <c:pt idx="0">
                  <c:v>0.16830000000000001</c:v>
                </c:pt>
                <c:pt idx="1">
                  <c:v>0.111</c:v>
                </c:pt>
                <c:pt idx="2">
                  <c:v>0.72089999999999999</c:v>
                </c:pt>
              </c:numCache>
            </c:numRef>
          </c:val>
          <c:extLst>
            <c:ext xmlns:c15="http://schemas.microsoft.com/office/drawing/2012/chart" uri="{02D57815-91ED-43cb-92C2-25804820EDAC}">
              <c15:datalabelsRange>
                <c15:f>Sheet1!$E$203:$E$205</c15:f>
                <c15:dlblRangeCache>
                  <c:ptCount val="3"/>
                  <c:pt idx="0">
                    <c:v>12,963㎡</c:v>
                  </c:pt>
                  <c:pt idx="1">
                    <c:v>8,538㎡</c:v>
                  </c:pt>
                  <c:pt idx="2">
                    <c:v>55,540㎡</c:v>
                  </c:pt>
                </c15:dlblRangeCache>
              </c15:datalabelsRange>
            </c:ext>
            <c:ext xmlns:c16="http://schemas.microsoft.com/office/drawing/2014/chart" uri="{C3380CC4-5D6E-409C-BE32-E72D297353CC}">
              <c16:uniqueId val="{00000006-2B4A-4A06-9795-52462177D93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horzOverflow="overflow" vert="horz" wrap="square" anchor="ctr" anchorCtr="1"/>
        <a:lstStyle/>
        <a:p>
          <a:pPr algn="l"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noFill/>
      <a:round/>
    </a:ln>
    <a:effectLst/>
  </c:spPr>
  <c:txPr>
    <a:bodyPr vertOverflow="overflow" horzOverflow="overflow" anchor="ctr" anchorCtr="1"/>
    <a:lstStyle/>
    <a:p>
      <a:pPr algn="ctr" rtl="0">
        <a:defRPr lang="ja-JP" altLang="en-US" sz="1100">
          <a:noFill/>
          <a:latin typeface="HGSｺﾞｼｯｸM"/>
          <a:ea typeface="HGSｺﾞｼｯｸM"/>
        </a:defRPr>
      </a:pPr>
      <a:endParaRPr lang="ja-JP" altLang="en-US"/>
    </a:p>
  </c:txPr>
  <c:externalData r:id="rId4">
    <c:autoUpdate val="0"/>
  </c:externalData>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19296481263505E-2"/>
          <c:y val="0.13071895424836602"/>
          <c:w val="0.89819381430731904"/>
          <c:h val="0.53409088569811125"/>
        </c:manualLayout>
      </c:layout>
      <c:barChart>
        <c:barDir val="col"/>
        <c:grouping val="stacked"/>
        <c:varyColors val="0"/>
        <c:ser>
          <c:idx val="0"/>
          <c:order val="0"/>
          <c:tx>
            <c:strRef>
              <c:f>コスト分析!$F$20</c:f>
              <c:strCache>
                <c:ptCount val="1"/>
                <c:pt idx="0">
                  <c:v>トータルコスト</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BC4C-4FA7-9F9D-76236C549432}"/>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BC4C-4FA7-9F9D-76236C549432}"/>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BC4C-4FA7-9F9D-76236C549432}"/>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BC4C-4FA7-9F9D-76236C549432}"/>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BC4C-4FA7-9F9D-76236C549432}"/>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BC4C-4FA7-9F9D-76236C549432}"/>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BC4C-4FA7-9F9D-76236C549432}"/>
              </c:ext>
            </c:extLst>
          </c:dPt>
          <c:dPt>
            <c:idx val="7"/>
            <c:invertIfNegative val="0"/>
            <c:bubble3D val="0"/>
            <c:spPr>
              <a:solidFill>
                <a:schemeClr val="accent1"/>
              </a:solidFill>
              <a:ln>
                <a:noFill/>
              </a:ln>
              <a:effectLst/>
            </c:spPr>
            <c:extLst>
              <c:ext xmlns:c16="http://schemas.microsoft.com/office/drawing/2014/chart" uri="{C3380CC4-5D6E-409C-BE32-E72D297353CC}">
                <c16:uniqueId val="{0000000F-BC4C-4FA7-9F9D-76236C549432}"/>
              </c:ext>
            </c:extLst>
          </c:dPt>
          <c:dPt>
            <c:idx val="8"/>
            <c:invertIfNegative val="0"/>
            <c:bubble3D val="0"/>
            <c:spPr>
              <a:solidFill>
                <a:schemeClr val="accent1"/>
              </a:solidFill>
              <a:ln>
                <a:noFill/>
              </a:ln>
              <a:effectLst/>
            </c:spPr>
            <c:extLst>
              <c:ext xmlns:c16="http://schemas.microsoft.com/office/drawing/2014/chart" uri="{C3380CC4-5D6E-409C-BE32-E72D297353CC}">
                <c16:uniqueId val="{00000011-BC4C-4FA7-9F9D-76236C549432}"/>
              </c:ext>
            </c:extLst>
          </c:dPt>
          <c:dPt>
            <c:idx val="9"/>
            <c:invertIfNegative val="0"/>
            <c:bubble3D val="0"/>
            <c:spPr>
              <a:solidFill>
                <a:schemeClr val="accent1"/>
              </a:solidFill>
              <a:ln>
                <a:noFill/>
              </a:ln>
              <a:effectLst/>
            </c:spPr>
            <c:extLst>
              <c:ext xmlns:c16="http://schemas.microsoft.com/office/drawing/2014/chart" uri="{C3380CC4-5D6E-409C-BE32-E72D297353CC}">
                <c16:uniqueId val="{00000013-BC4C-4FA7-9F9D-76236C549432}"/>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15-BC4C-4FA7-9F9D-76236C549432}"/>
              </c:ext>
            </c:extLst>
          </c:dPt>
          <c:dPt>
            <c:idx val="11"/>
            <c:invertIfNegative val="0"/>
            <c:bubble3D val="0"/>
            <c:spPr>
              <a:solidFill>
                <a:schemeClr val="accent1"/>
              </a:solidFill>
              <a:ln>
                <a:noFill/>
              </a:ln>
              <a:effectLst/>
            </c:spPr>
            <c:extLst>
              <c:ext xmlns:c16="http://schemas.microsoft.com/office/drawing/2014/chart" uri="{C3380CC4-5D6E-409C-BE32-E72D297353CC}">
                <c16:uniqueId val="{00000017-BC4C-4FA7-9F9D-76236C549432}"/>
              </c:ext>
            </c:extLst>
          </c:dPt>
          <c:dPt>
            <c:idx val="12"/>
            <c:invertIfNegative val="0"/>
            <c:bubble3D val="0"/>
            <c:spPr>
              <a:solidFill>
                <a:schemeClr val="accent1"/>
              </a:solidFill>
              <a:ln>
                <a:noFill/>
              </a:ln>
              <a:effectLst/>
            </c:spPr>
            <c:extLst>
              <c:ext xmlns:c16="http://schemas.microsoft.com/office/drawing/2014/chart" uri="{C3380CC4-5D6E-409C-BE32-E72D297353CC}">
                <c16:uniqueId val="{00000019-BC4C-4FA7-9F9D-76236C549432}"/>
              </c:ext>
            </c:extLst>
          </c:dPt>
          <c:dPt>
            <c:idx val="13"/>
            <c:invertIfNegative val="0"/>
            <c:bubble3D val="0"/>
            <c:spPr>
              <a:solidFill>
                <a:schemeClr val="accent1"/>
              </a:solidFill>
              <a:ln>
                <a:noFill/>
              </a:ln>
              <a:effectLst/>
            </c:spPr>
            <c:extLst>
              <c:ext xmlns:c16="http://schemas.microsoft.com/office/drawing/2014/chart" uri="{C3380CC4-5D6E-409C-BE32-E72D297353CC}">
                <c16:uniqueId val="{0000001B-BC4C-4FA7-9F9D-76236C549432}"/>
              </c:ext>
            </c:extLst>
          </c:dPt>
          <c:dPt>
            <c:idx val="14"/>
            <c:invertIfNegative val="0"/>
            <c:bubble3D val="0"/>
            <c:spPr>
              <a:solidFill>
                <a:schemeClr val="accent1"/>
              </a:solidFill>
              <a:ln>
                <a:noFill/>
              </a:ln>
              <a:effectLst/>
            </c:spPr>
            <c:extLst>
              <c:ext xmlns:c16="http://schemas.microsoft.com/office/drawing/2014/chart" uri="{C3380CC4-5D6E-409C-BE32-E72D297353CC}">
                <c16:uniqueId val="{0000001D-BC4C-4FA7-9F9D-76236C549432}"/>
              </c:ext>
            </c:extLst>
          </c:dPt>
          <c:dLbls>
            <c:dLbl>
              <c:idx val="0"/>
              <c:layout>
                <c:manualLayout>
                  <c:x val="0"/>
                  <c:y val="-4.357298474945534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4C-4FA7-9F9D-76236C549432}"/>
                </c:ext>
              </c:extLst>
            </c:dLbl>
            <c:dLbl>
              <c:idx val="1"/>
              <c:layout>
                <c:manualLayout>
                  <c:x val="-3.5477738843829297E-17"/>
                  <c:y val="-7.2621641249092234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4C-4FA7-9F9D-76236C549432}"/>
                </c:ext>
              </c:extLst>
            </c:dLbl>
            <c:dLbl>
              <c:idx val="2"/>
              <c:layout>
                <c:manualLayout>
                  <c:x val="-2.8735632183908046E-3"/>
                  <c:y val="-4.9382778765557599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4C-4FA7-9F9D-76236C549432}"/>
                </c:ext>
              </c:extLst>
            </c:dLbl>
            <c:dLbl>
              <c:idx val="3"/>
              <c:layout>
                <c:manualLayout>
                  <c:x val="-1.4365553443750566E-3"/>
                  <c:y val="-0.10339203567296031"/>
                </c:manualLayout>
              </c:layout>
              <c:spPr>
                <a:noFill/>
                <a:ln>
                  <a:noFill/>
                </a:ln>
                <a:effectLst/>
              </c:spPr>
              <c:txPr>
                <a:bodyPr rot="0" spcFirstLastPara="1" vertOverflow="ellipsis" horzOverflow="overflow" vert="horz" wrap="square" lIns="38100" tIns="19050" rIns="38100" bIns="19050" anchor="ctr" anchorCtr="1">
                  <a:no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15:layout>
                    <c:manualLayout>
                      <c:w val="0.13574712643678161"/>
                      <c:h val="7.7777777777777779E-2"/>
                    </c:manualLayout>
                  </c15:layout>
                </c:ext>
                <c:ext xmlns:c16="http://schemas.microsoft.com/office/drawing/2014/chart" uri="{C3380CC4-5D6E-409C-BE32-E72D297353CC}">
                  <c16:uniqueId val="{00000007-BC4C-4FA7-9F9D-76236C549432}"/>
                </c:ext>
              </c:extLst>
            </c:dLbl>
            <c:dLbl>
              <c:idx val="4"/>
              <c:layout>
                <c:manualLayout>
                  <c:x val="0"/>
                  <c:y val="-3.2140942059661899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4C-4FA7-9F9D-76236C549432}"/>
                </c:ext>
              </c:extLst>
            </c:dLbl>
            <c:dLbl>
              <c:idx val="5"/>
              <c:layout>
                <c:manualLayout>
                  <c:x val="-5.2681383757324109E-17"/>
                  <c:y val="-7.5831004995343385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4C-4FA7-9F9D-76236C549432}"/>
                </c:ext>
              </c:extLst>
            </c:dLbl>
            <c:dLbl>
              <c:idx val="6"/>
              <c:layout>
                <c:manualLayout>
                  <c:x val="0"/>
                  <c:y val="-0.21496005809731303"/>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C4C-4FA7-9F9D-76236C549432}"/>
                </c:ext>
              </c:extLst>
            </c:dLbl>
            <c:dLbl>
              <c:idx val="7"/>
              <c:layout>
                <c:manualLayout>
                  <c:x val="-1.9351717464925011E-3"/>
                  <c:y val="-0.13362381989832975"/>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C4C-4FA7-9F9D-76236C549432}"/>
                </c:ext>
              </c:extLst>
            </c:dLbl>
            <c:dLbl>
              <c:idx val="8"/>
              <c:layout>
                <c:manualLayout>
                  <c:x val="0"/>
                  <c:y val="-0.22510371687410041"/>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C4C-4FA7-9F9D-76236C549432}"/>
                </c:ext>
              </c:extLst>
            </c:dLbl>
            <c:dLbl>
              <c:idx val="9"/>
              <c:layout>
                <c:manualLayout>
                  <c:x val="-7.0955477687658595E-17"/>
                  <c:y val="-4.357298474945534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C4C-4FA7-9F9D-76236C549432}"/>
                </c:ext>
              </c:extLst>
            </c:dLbl>
            <c:dLbl>
              <c:idx val="10"/>
              <c:layout>
                <c:manualLayout>
                  <c:x val="9.3832020997375331E-4"/>
                  <c:y val="-0.2077916066943245"/>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C4C-4FA7-9F9D-76236C549432}"/>
                </c:ext>
              </c:extLst>
            </c:dLbl>
            <c:dLbl>
              <c:idx val="11"/>
              <c:layout>
                <c:manualLayout>
                  <c:x val="-5.7471264367817149E-3"/>
                  <c:y val="-6.1704907854260152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C4C-4FA7-9F9D-76236C549432}"/>
                </c:ext>
              </c:extLst>
            </c:dLbl>
            <c:dLbl>
              <c:idx val="12"/>
              <c:layout>
                <c:manualLayout>
                  <c:x val="-1.9351717464926432E-3"/>
                  <c:y val="-3.4858387799564274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C4C-4FA7-9F9D-76236C549432}"/>
                </c:ext>
              </c:extLst>
            </c:dLbl>
            <c:dLbl>
              <c:idx val="13"/>
              <c:layout>
                <c:manualLayout>
                  <c:x val="-5.7471264367816091E-3"/>
                  <c:y val="-6.2548189540823598E-2"/>
                </c:manualLayout>
              </c:layout>
              <c:spPr>
                <a:noFill/>
                <a:ln>
                  <a:noFill/>
                </a:ln>
                <a:effectLst/>
              </c:spPr>
              <c:txPr>
                <a:bodyPr rot="0" spcFirstLastPara="1" vertOverflow="ellipsis" horzOverflow="overflow" vert="horz" wrap="square" anchor="ctr" anchorCtr="1">
                  <a:no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15:layout>
                    <c:manualLayout>
                      <c:w val="0.11169284467713789"/>
                      <c:h val="5.089820359281437E-2"/>
                    </c:manualLayout>
                  </c15:layout>
                </c:ext>
                <c:ext xmlns:c16="http://schemas.microsoft.com/office/drawing/2014/chart" uri="{C3380CC4-5D6E-409C-BE32-E72D297353CC}">
                  <c16:uniqueId val="{0000001B-BC4C-4FA7-9F9D-76236C549432}"/>
                </c:ext>
              </c:extLst>
            </c:dLbl>
            <c:dLbl>
              <c:idx val="14"/>
              <c:layout>
                <c:manualLayout>
                  <c:x val="-1.0536276751464822E-16"/>
                  <c:y val="-3.998871108853335E-2"/>
                </c:manualLayout>
              </c:layout>
              <c:spPr>
                <a:noFill/>
                <a:ln>
                  <a:noFill/>
                </a:ln>
                <a:effectLst/>
              </c:spPr>
              <c:txPr>
                <a:bodyPr rot="0" spcFirstLastPara="1" vertOverflow="ellipsis" horzOverflow="overflow" vert="horz" wrap="square"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C4C-4FA7-9F9D-76236C549432}"/>
                </c:ext>
              </c:extLst>
            </c:dLbl>
            <c:spPr>
              <a:noFill/>
              <a:ln>
                <a:noFill/>
              </a:ln>
              <a:effectLst/>
            </c:spPr>
            <c:txPr>
              <a:bodyPr rot="0" spcFirstLastPara="1" vertOverflow="ellipsis" horzOverflow="overflow" vert="horz" wrap="square" lIns="38100" tIns="19050" rIns="38100" bIns="19050" anchor="ctr" anchorCtr="1">
                <a:spAutoFit/>
              </a:bodyPr>
              <a:lstStyle/>
              <a:p>
                <a:pPr algn="ctr" rtl="0">
                  <a:defRPr lang="ja-JP" altLang="en-US" sz="900" b="1" i="0" u="none" strike="noStrike" kern="1200" baseline="0">
                    <a:solidFill>
                      <a:schemeClr val="tx1">
                        <a:lumMod val="75000"/>
                        <a:lumOff val="25000"/>
                      </a:schemeClr>
                    </a:solidFill>
                    <a:latin typeface="HGSｺﾞｼｯｸM"/>
                    <a:ea typeface="HGSｺﾞｼｯｸM"/>
                    <a:cs typeface="+mn-cs"/>
                  </a:defRPr>
                </a:pPr>
                <a:endParaRPr lang="ja-JP" alt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cat>
            <c:strRef>
              <c:f>コスト分析!$E$21:$E$35</c:f>
              <c:strCache>
                <c:ptCount val="15"/>
                <c:pt idx="0">
                  <c:v>集会施設</c:v>
                </c:pt>
                <c:pt idx="1">
                  <c:v>図書館</c:v>
                </c:pt>
                <c:pt idx="2">
                  <c:v>博物館等</c:v>
                </c:pt>
                <c:pt idx="3">
                  <c:v>スポーツ施設</c:v>
                </c:pt>
                <c:pt idx="4">
                  <c:v>レクリエーション施設・観光施設</c:v>
                </c:pt>
                <c:pt idx="5">
                  <c:v>産業系施設</c:v>
                </c:pt>
                <c:pt idx="6">
                  <c:v>学校教育系施設</c:v>
                </c:pt>
                <c:pt idx="7">
                  <c:v>保育園</c:v>
                </c:pt>
                <c:pt idx="8">
                  <c:v>保健福祉施設</c:v>
                </c:pt>
                <c:pt idx="9">
                  <c:v>医療施設</c:v>
                </c:pt>
                <c:pt idx="10">
                  <c:v>庁舎等</c:v>
                </c:pt>
                <c:pt idx="11">
                  <c:v>消防施設</c:v>
                </c:pt>
                <c:pt idx="12">
                  <c:v>その他行政系施設</c:v>
                </c:pt>
                <c:pt idx="13">
                  <c:v>公営住宅</c:v>
                </c:pt>
                <c:pt idx="14">
                  <c:v>その他</c:v>
                </c:pt>
              </c:strCache>
            </c:strRef>
          </c:cat>
          <c:val>
            <c:numRef>
              <c:f>コスト分析!$F$21:$F$35</c:f>
              <c:numCache>
                <c:formatCode>#,##0_);[Red]\(#,##0\)</c:formatCode>
                <c:ptCount val="15"/>
                <c:pt idx="0">
                  <c:v>2823.7934036101569</c:v>
                </c:pt>
                <c:pt idx="1">
                  <c:v>9017.9826029110227</c:v>
                </c:pt>
                <c:pt idx="2">
                  <c:v>3312.0554287632062</c:v>
                </c:pt>
                <c:pt idx="3">
                  <c:v>15501</c:v>
                </c:pt>
                <c:pt idx="4">
                  <c:v>205.96475340990312</c:v>
                </c:pt>
                <c:pt idx="5">
                  <c:v>8801</c:v>
                </c:pt>
                <c:pt idx="6">
                  <c:v>42918.59038662487</c:v>
                </c:pt>
                <c:pt idx="7">
                  <c:v>22672.551840136191</c:v>
                </c:pt>
                <c:pt idx="8">
                  <c:v>42605</c:v>
                </c:pt>
                <c:pt idx="9">
                  <c:v>3579.9273479964213</c:v>
                </c:pt>
                <c:pt idx="10">
                  <c:v>41861.076416922071</c:v>
                </c:pt>
                <c:pt idx="11">
                  <c:v>3651</c:v>
                </c:pt>
                <c:pt idx="12">
                  <c:v>875.23525725257878</c:v>
                </c:pt>
                <c:pt idx="13">
                  <c:v>6468</c:v>
                </c:pt>
                <c:pt idx="14">
                  <c:v>2629.3073932050265</c:v>
                </c:pt>
              </c:numCache>
            </c:numRef>
          </c:val>
          <c:extLst>
            <c:ext xmlns:c16="http://schemas.microsoft.com/office/drawing/2014/chart" uri="{C3380CC4-5D6E-409C-BE32-E72D297353CC}">
              <c16:uniqueId val="{0000001E-BC4C-4FA7-9F9D-76236C549432}"/>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a:noFill/>
          <a:latin typeface="HGSｺﾞｼｯｸM"/>
          <a:ea typeface="HGSｺﾞｼｯｸM"/>
        </a:defRPr>
      </a:pPr>
      <a:endParaRPr lang="ja-JP" altLang="en-US"/>
    </a:p>
  </c:txPr>
  <c:externalData r:id="rId4">
    <c:autoUpdate val="0"/>
  </c:externalData>
  <c:userShapes r:id="rId5"/>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1-BE99-4187-9285-6DC89B9E5B57}"/>
              </c:ext>
            </c:extLst>
          </c:dPt>
          <c:dPt>
            <c:idx val="1"/>
            <c:bubble3D val="0"/>
            <c:spPr>
              <a:solidFill>
                <a:srgbClr val="FC3E43"/>
              </a:solidFill>
              <a:ln w="19050">
                <a:solidFill>
                  <a:schemeClr val="lt1"/>
                </a:solidFill>
              </a:ln>
              <a:effectLst/>
            </c:spPr>
            <c:extLst>
              <c:ext xmlns:c16="http://schemas.microsoft.com/office/drawing/2014/chart" uri="{C3380CC4-5D6E-409C-BE32-E72D297353CC}">
                <c16:uniqueId val="{00000003-BE99-4187-9285-6DC89B9E5B57}"/>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BE99-4187-9285-6DC89B9E5B57}"/>
              </c:ext>
            </c:extLst>
          </c:dPt>
          <c:dLbls>
            <c:dLbl>
              <c:idx val="0"/>
              <c:tx>
                <c:rich>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fld id="{D004018C-7FF4-4DDD-AC90-B48DB72EDDCD}" type="CELLRANGE">
                      <a:rPr lang="ja-JP" altLang="en-US"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[CELLRANGE]</a:t>
                    </a:fld>
                    <a:endParaRPr lang="ja-JP" altLang="en-US" sz="1100" b="0" i="0" u="none" strike="noStrike" kern="1200" baseline="0">
                      <a:solidFill>
                        <a:schemeClr val="tx1">
                          <a:lumMod val="75000"/>
                          <a:lumOff val="25000"/>
                        </a:schemeClr>
                      </a:solidFill>
                      <a:latin typeface="HGSｺﾞｼｯｸM"/>
                      <a:ea typeface="HGSｺﾞｼｯｸM"/>
                      <a:cs typeface="+mn-cs"/>
                    </a:endParaRPr>
                  </a:p>
                  <a:p>
                    <a:pPr algn="ctr" rtl="0">
                      <a:defRPr>
                        <a:solidFill>
                          <a:schemeClr val="tx1">
                            <a:lumMod val="75000"/>
                            <a:lumOff val="25000"/>
                          </a:schemeClr>
                        </a:solidFill>
                      </a:defRPr>
                    </a:pPr>
                    <a:fld id="{77166EDB-B2AB-4987-A9B5-A5BC60C6C24F}" type="VALUE">
                      <a:rPr lang="en-US" altLang="ja-JP"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BE99-4187-9285-6DC89B9E5B57}"/>
                </c:ext>
              </c:extLst>
            </c:dLbl>
            <c:dLbl>
              <c:idx val="1"/>
              <c:tx>
                <c:rich>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fld id="{32749C11-C12E-44D9-A0C6-03C6B1C60D56}" type="CELLRANGE">
                      <a:rPr lang="ja-JP" altLang="en-US"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[CELLRANGE]</a:t>
                    </a:fld>
                    <a:endParaRPr lang="ja-JP" altLang="en-US" sz="1100" b="0" i="0" u="none" strike="noStrike" kern="1200" baseline="0">
                      <a:solidFill>
                        <a:schemeClr val="tx1">
                          <a:lumMod val="75000"/>
                          <a:lumOff val="25000"/>
                        </a:schemeClr>
                      </a:solidFill>
                      <a:latin typeface="HGSｺﾞｼｯｸM"/>
                      <a:ea typeface="HGSｺﾞｼｯｸM"/>
                      <a:cs typeface="+mn-cs"/>
                    </a:endParaRPr>
                  </a:p>
                  <a:p>
                    <a:pPr algn="ctr" rtl="0">
                      <a:defRPr>
                        <a:solidFill>
                          <a:schemeClr val="tx1">
                            <a:lumMod val="75000"/>
                            <a:lumOff val="25000"/>
                          </a:schemeClr>
                        </a:solidFill>
                      </a:defRPr>
                    </a:pPr>
                    <a:fld id="{45A046C5-D25A-47F4-A68E-247AD2923016}" type="VALUE">
                      <a:rPr lang="en-US" altLang="ja-JP"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BE99-4187-9285-6DC89B9E5B57}"/>
                </c:ext>
              </c:extLst>
            </c:dLbl>
            <c:dLbl>
              <c:idx val="2"/>
              <c:tx>
                <c:rich>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fld id="{7701FFAD-5E29-412E-9196-6DC1B8736BA5}" type="CELLRANGE">
                      <a:rPr lang="ja-JP" altLang="en-US"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[CELLRANGE]</a:t>
                    </a:fld>
                    <a:endParaRPr lang="ja-JP" altLang="en-US" sz="1100" b="0" i="0" u="none" strike="noStrike" kern="1200" baseline="0">
                      <a:solidFill>
                        <a:schemeClr val="tx1">
                          <a:lumMod val="75000"/>
                          <a:lumOff val="25000"/>
                        </a:schemeClr>
                      </a:solidFill>
                      <a:latin typeface="HGSｺﾞｼｯｸM"/>
                      <a:ea typeface="HGSｺﾞｼｯｸM"/>
                      <a:cs typeface="+mn-cs"/>
                    </a:endParaRPr>
                  </a:p>
                  <a:p>
                    <a:pPr algn="ctr" rtl="0">
                      <a:defRPr>
                        <a:solidFill>
                          <a:schemeClr val="tx1">
                            <a:lumMod val="75000"/>
                            <a:lumOff val="25000"/>
                          </a:schemeClr>
                        </a:solidFill>
                      </a:defRPr>
                    </a:pPr>
                    <a:fld id="{56AF91B2-FEF4-4AE8-A678-277F2C4ACC4E}" type="VALUE">
                      <a:rPr lang="en-US" altLang="ja-JP" sz="1100" b="0" i="0" u="none" strike="noStrike" kern="1200" baseline="0">
                        <a:solidFill>
                          <a:schemeClr val="tx1">
                            <a:lumMod val="75000"/>
                            <a:lumOff val="25000"/>
                          </a:schemeClr>
                        </a:solidFill>
                        <a:latin typeface="HGSｺﾞｼｯｸM"/>
                        <a:ea typeface="HGSｺﾞｼｯｸM"/>
                        <a:cs typeface="+mn-cs"/>
                      </a:rPr>
                      <a:pPr algn="ctr" rtl="0">
                        <a:defRPr>
                          <a:solidFill>
                            <a:schemeClr val="tx1">
                              <a:lumMod val="75000"/>
                              <a:lumOff val="25000"/>
                            </a:schemeClr>
                          </a:solidFill>
                        </a:defRPr>
                      </a:pPr>
                      <a:t>[値]</a:t>
                    </a:fld>
                    <a:endParaRPr lang="ja-JP" altLang="en-US"/>
                  </a:p>
                </c:rich>
              </c:tx>
              <c:spPr>
                <a:noFill/>
                <a:ln>
                  <a:noFill/>
                </a:ln>
                <a:effectLst/>
              </c:spPr>
              <c:txPr>
                <a:bodyPr rot="0" spcFirstLastPara="1" vertOverflow="overflow"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BE99-4187-9285-6DC89B9E5B57}"/>
                </c:ext>
              </c:extLst>
            </c:dLbl>
            <c:spPr>
              <a:noFill/>
              <a:ln>
                <a:noFill/>
              </a:ln>
              <a:effectLst/>
            </c:spPr>
            <c:txPr>
              <a:bodyPr rot="0" spcFirstLastPara="1" vertOverflow="ellipsis" horzOverflow="overflow" vert="horz" wrap="square" anchor="ctr" anchorCtr="1">
                <a:spAutoFit/>
              </a:bodyPr>
              <a:lstStyle/>
              <a:p>
                <a:pPr algn="ctr" rtl="0">
                  <a:defRPr lang="ja-JP" altLang="en-US" sz="1100" b="0" i="0" u="none" strike="noStrike" kern="1200" baseline="0">
                    <a:solidFill>
                      <a:schemeClr val="tx1">
                        <a:lumMod val="75000"/>
                        <a:lumOff val="25000"/>
                      </a:schemeClr>
                    </a:solidFill>
                    <a:latin typeface="HGSｺﾞｼｯｸM"/>
                    <a:ea typeface="HGSｺﾞｼｯｸM"/>
                    <a:cs typeface="+mn-cs"/>
                  </a:defRPr>
                </a:pPr>
                <a:endParaRPr lang="ja-JP" altLang="en-US"/>
              </a:p>
            </c:txPr>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道路!$H$16:$H$18</c:f>
              <c:strCache>
                <c:ptCount val="3"/>
                <c:pt idx="0">
                  <c:v>1級町道</c:v>
                </c:pt>
                <c:pt idx="1">
                  <c:v>2級町道</c:v>
                </c:pt>
                <c:pt idx="2">
                  <c:v>その他</c:v>
                </c:pt>
              </c:strCache>
            </c:strRef>
          </c:cat>
          <c:val>
            <c:numRef>
              <c:f>道路!$I$16:$I$18</c:f>
              <c:numCache>
                <c:formatCode>0.0%</c:formatCode>
                <c:ptCount val="3"/>
                <c:pt idx="0">
                  <c:v>0.20179215628995439</c:v>
                </c:pt>
                <c:pt idx="1">
                  <c:v>0.32598956759752618</c:v>
                </c:pt>
                <c:pt idx="2">
                  <c:v>0.47221827611251938</c:v>
                </c:pt>
              </c:numCache>
            </c:numRef>
          </c:val>
          <c:extLst>
            <c:ext xmlns:c15="http://schemas.microsoft.com/office/drawing/2012/chart" uri="{02D57815-91ED-43cb-92C2-25804820EDAC}">
              <c15:datalabelsRange>
                <c15:f>道路!$H$20:$H$22</c15:f>
                <c15:dlblRangeCache>
                  <c:ptCount val="3"/>
                  <c:pt idx="0">
                    <c:v>1級町道</c:v>
                  </c:pt>
                  <c:pt idx="1">
                    <c:v>2級町道</c:v>
                  </c:pt>
                  <c:pt idx="2">
                    <c:v>その他</c:v>
                  </c:pt>
                </c15:dlblRangeCache>
              </c15:datalabelsRange>
            </c:ext>
            <c:ext xmlns:c16="http://schemas.microsoft.com/office/drawing/2014/chart" uri="{C3380CC4-5D6E-409C-BE32-E72D297353CC}">
              <c16:uniqueId val="{00000006-BE99-4187-9285-6DC89B9E5B5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sz="1100">
          <a:noFill/>
          <a:latin typeface="HGSｺﾞｼｯｸM"/>
          <a:ea typeface="HGSｺﾞｼｯｸM"/>
        </a:defRPr>
      </a:pPr>
      <a:endParaRPr lang="ja-JP" altLang="en-US"/>
    </a:p>
  </c:txPr>
  <c:externalData r:id="rId4">
    <c:autoUpdate val="0"/>
  </c:externalData>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701543791175956E-2"/>
          <c:y val="0.13591876425282906"/>
          <c:w val="0.92516493075253203"/>
          <c:h val="0.64196790155328942"/>
        </c:manualLayout>
      </c:layout>
      <c:barChart>
        <c:barDir val="col"/>
        <c:grouping val="stacked"/>
        <c:varyColors val="0"/>
        <c:ser>
          <c:idx val="0"/>
          <c:order val="0"/>
          <c:tx>
            <c:strRef>
              <c:f>まとめ!$B$2</c:f>
              <c:strCache>
                <c:ptCount val="1"/>
                <c:pt idx="0">
                  <c:v>積み残し建替え</c:v>
                </c:pt>
              </c:strCache>
            </c:strRef>
          </c:tx>
          <c:spPr>
            <a:solidFill>
              <a:schemeClr val="accent1"/>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まとめ!$B$3:$B$38</c:f>
              <c:numCache>
                <c:formatCode>#,##0_);[Red]\(#,##0\)</c:formatCode>
                <c:ptCount val="36"/>
                <c:pt idx="0">
                  <c:v>278220637.10000002</c:v>
                </c:pt>
                <c:pt idx="1">
                  <c:v>278220637.10000002</c:v>
                </c:pt>
                <c:pt idx="2">
                  <c:v>278220637.10000002</c:v>
                </c:pt>
                <c:pt idx="3">
                  <c:v>278220637.10000002</c:v>
                </c:pt>
                <c:pt idx="4">
                  <c:v>278220637.10000002</c:v>
                </c:pt>
                <c:pt idx="5">
                  <c:v>278220637.10000002</c:v>
                </c:pt>
                <c:pt idx="6">
                  <c:v>278220637.10000002</c:v>
                </c:pt>
                <c:pt idx="7">
                  <c:v>278220637.10000002</c:v>
                </c:pt>
                <c:pt idx="8">
                  <c:v>278220637.10000002</c:v>
                </c:pt>
                <c:pt idx="9">
                  <c:v>278220637.10000002</c:v>
                </c:pt>
              </c:numCache>
            </c:numRef>
          </c:val>
          <c:extLst>
            <c:ext xmlns:c16="http://schemas.microsoft.com/office/drawing/2014/chart" uri="{C3380CC4-5D6E-409C-BE32-E72D297353CC}">
              <c16:uniqueId val="{00000000-41C9-49A7-B4C0-A952948F494D}"/>
            </c:ext>
          </c:extLst>
        </c:ser>
        <c:ser>
          <c:idx val="1"/>
          <c:order val="1"/>
          <c:tx>
            <c:strRef>
              <c:f>まとめ!$C$2</c:f>
              <c:strCache>
                <c:ptCount val="1"/>
                <c:pt idx="0">
                  <c:v>積み残し改修</c:v>
                </c:pt>
              </c:strCache>
            </c:strRef>
          </c:tx>
          <c:spPr>
            <a:solidFill>
              <a:schemeClr val="accent2"/>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まとめ!$C$3:$C$38</c:f>
              <c:numCache>
                <c:formatCode>#,##0_);[Red]\(#,##0\)</c:formatCode>
                <c:ptCount val="36"/>
                <c:pt idx="0">
                  <c:v>168060458.13</c:v>
                </c:pt>
                <c:pt idx="1">
                  <c:v>168060458.13</c:v>
                </c:pt>
                <c:pt idx="2">
                  <c:v>168060458.13</c:v>
                </c:pt>
                <c:pt idx="3">
                  <c:v>168060458.13</c:v>
                </c:pt>
                <c:pt idx="4">
                  <c:v>168060458.13</c:v>
                </c:pt>
                <c:pt idx="5">
                  <c:v>168060458.13</c:v>
                </c:pt>
                <c:pt idx="6">
                  <c:v>168060458.13</c:v>
                </c:pt>
                <c:pt idx="7">
                  <c:v>168060458.13</c:v>
                </c:pt>
                <c:pt idx="8">
                  <c:v>168060458.13</c:v>
                </c:pt>
                <c:pt idx="9">
                  <c:v>168060458.13</c:v>
                </c:pt>
              </c:numCache>
            </c:numRef>
          </c:val>
          <c:extLst>
            <c:ext xmlns:c16="http://schemas.microsoft.com/office/drawing/2014/chart" uri="{C3380CC4-5D6E-409C-BE32-E72D297353CC}">
              <c16:uniqueId val="{00000001-41C9-49A7-B4C0-A952948F494D}"/>
            </c:ext>
          </c:extLst>
        </c:ser>
        <c:ser>
          <c:idx val="2"/>
          <c:order val="2"/>
          <c:tx>
            <c:strRef>
              <c:f>まとめ!$D$2</c:f>
              <c:strCache>
                <c:ptCount val="1"/>
                <c:pt idx="0">
                  <c:v>建替え</c:v>
                </c:pt>
              </c:strCache>
            </c:strRef>
          </c:tx>
          <c:spPr>
            <a:solidFill>
              <a:schemeClr val="accent3"/>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まとめ!$D$3:$D$38</c:f>
              <c:numCache>
                <c:formatCode>#,##0_);[Red]\(#,##0\)</c:formatCode>
                <c:ptCount val="36"/>
                <c:pt idx="0">
                  <c:v>1500000</c:v>
                </c:pt>
                <c:pt idx="1">
                  <c:v>164483266.66666666</c:v>
                </c:pt>
                <c:pt idx="2">
                  <c:v>198229933.33333331</c:v>
                </c:pt>
                <c:pt idx="3">
                  <c:v>218574233.33333331</c:v>
                </c:pt>
                <c:pt idx="4">
                  <c:v>55590966.666666664</c:v>
                </c:pt>
                <c:pt idx="5">
                  <c:v>72383150</c:v>
                </c:pt>
                <c:pt idx="6">
                  <c:v>241957283.33333334</c:v>
                </c:pt>
                <c:pt idx="7">
                  <c:v>241957283.33333334</c:v>
                </c:pt>
                <c:pt idx="8">
                  <c:v>194020100</c:v>
                </c:pt>
                <c:pt idx="9">
                  <c:v>87216666.666666672</c:v>
                </c:pt>
                <c:pt idx="10">
                  <c:v>186466000</c:v>
                </c:pt>
                <c:pt idx="11">
                  <c:v>188418749.99999997</c:v>
                </c:pt>
                <c:pt idx="12">
                  <c:v>183369083.33333331</c:v>
                </c:pt>
                <c:pt idx="13">
                  <c:v>103778992.66666667</c:v>
                </c:pt>
                <c:pt idx="14">
                  <c:v>120129242.66666667</c:v>
                </c:pt>
                <c:pt idx="15">
                  <c:v>99644876</c:v>
                </c:pt>
                <c:pt idx="16">
                  <c:v>95736066.666666657</c:v>
                </c:pt>
                <c:pt idx="17">
                  <c:v>600039741.33333325</c:v>
                </c:pt>
                <c:pt idx="18">
                  <c:v>557682174.66666663</c:v>
                </c:pt>
                <c:pt idx="19">
                  <c:v>577514074.66666663</c:v>
                </c:pt>
                <c:pt idx="20">
                  <c:v>136068653.33333334</c:v>
                </c:pt>
                <c:pt idx="21">
                  <c:v>442214586.66666663</c:v>
                </c:pt>
                <c:pt idx="22">
                  <c:v>406632253.33333331</c:v>
                </c:pt>
                <c:pt idx="23">
                  <c:v>407343300</c:v>
                </c:pt>
                <c:pt idx="24">
                  <c:v>548617252.33333337</c:v>
                </c:pt>
                <c:pt idx="25">
                  <c:v>548617252.33333337</c:v>
                </c:pt>
                <c:pt idx="26">
                  <c:v>628678585.66666675</c:v>
                </c:pt>
                <c:pt idx="27">
                  <c:v>167418900</c:v>
                </c:pt>
                <c:pt idx="28">
                  <c:v>940173583.33333337</c:v>
                </c:pt>
                <c:pt idx="29">
                  <c:v>870751459.33333337</c:v>
                </c:pt>
                <c:pt idx="30">
                  <c:v>1527569976</c:v>
                </c:pt>
                <c:pt idx="31">
                  <c:v>845119805.33333325</c:v>
                </c:pt>
                <c:pt idx="32">
                  <c:v>1034806319.3333333</c:v>
                </c:pt>
                <c:pt idx="33">
                  <c:v>408792069.33333337</c:v>
                </c:pt>
                <c:pt idx="34">
                  <c:v>325205890</c:v>
                </c:pt>
                <c:pt idx="35">
                  <c:v>120138200</c:v>
                </c:pt>
              </c:numCache>
            </c:numRef>
          </c:val>
          <c:extLst>
            <c:ext xmlns:c16="http://schemas.microsoft.com/office/drawing/2014/chart" uri="{C3380CC4-5D6E-409C-BE32-E72D297353CC}">
              <c16:uniqueId val="{00000002-41C9-49A7-B4C0-A952948F494D}"/>
            </c:ext>
          </c:extLst>
        </c:ser>
        <c:ser>
          <c:idx val="3"/>
          <c:order val="3"/>
          <c:tx>
            <c:strRef>
              <c:f>まとめ!$E$2</c:f>
              <c:strCache>
                <c:ptCount val="1"/>
                <c:pt idx="0">
                  <c:v>改修</c:v>
                </c:pt>
              </c:strCache>
            </c:strRef>
          </c:tx>
          <c:spPr>
            <a:solidFill>
              <a:schemeClr val="accent4"/>
            </a:solidFill>
            <a:ln>
              <a:noFill/>
            </a:ln>
            <a:effectLst/>
          </c:spPr>
          <c:invertIfNegative val="0"/>
          <c:cat>
            <c:strRef>
              <c:f>まとめ!$A$3:$A$38</c:f>
              <c:strCache>
                <c:ptCount val="36"/>
                <c:pt idx="0">
                  <c:v>R2</c:v>
                </c:pt>
                <c:pt idx="1">
                  <c:v>R3</c:v>
                </c:pt>
                <c:pt idx="2">
                  <c:v>R4</c:v>
                </c:pt>
                <c:pt idx="3">
                  <c:v>R5</c:v>
                </c:pt>
                <c:pt idx="4">
                  <c:v>R6</c:v>
                </c:pt>
                <c:pt idx="5">
                  <c:v>R7</c:v>
                </c:pt>
                <c:pt idx="6">
                  <c:v>R8</c:v>
                </c:pt>
                <c:pt idx="7">
                  <c:v>R9</c:v>
                </c:pt>
                <c:pt idx="8">
                  <c:v>R10</c:v>
                </c:pt>
                <c:pt idx="9">
                  <c:v>R11</c:v>
                </c:pt>
                <c:pt idx="10">
                  <c:v>R12</c:v>
                </c:pt>
                <c:pt idx="11">
                  <c:v>R13</c:v>
                </c:pt>
                <c:pt idx="12">
                  <c:v>R14</c:v>
                </c:pt>
                <c:pt idx="13">
                  <c:v>R15</c:v>
                </c:pt>
                <c:pt idx="14">
                  <c:v>R16</c:v>
                </c:pt>
                <c:pt idx="15">
                  <c:v>R17</c:v>
                </c:pt>
                <c:pt idx="16">
                  <c:v>R18</c:v>
                </c:pt>
                <c:pt idx="17">
                  <c:v>R19</c:v>
                </c:pt>
                <c:pt idx="18">
                  <c:v>R20</c:v>
                </c:pt>
                <c:pt idx="19">
                  <c:v>R21</c:v>
                </c:pt>
                <c:pt idx="20">
                  <c:v>R22</c:v>
                </c:pt>
                <c:pt idx="21">
                  <c:v>R23</c:v>
                </c:pt>
                <c:pt idx="22">
                  <c:v>R24</c:v>
                </c:pt>
                <c:pt idx="23">
                  <c:v>R25</c:v>
                </c:pt>
                <c:pt idx="24">
                  <c:v>R26</c:v>
                </c:pt>
                <c:pt idx="25">
                  <c:v>R27</c:v>
                </c:pt>
                <c:pt idx="26">
                  <c:v>R28</c:v>
                </c:pt>
                <c:pt idx="27">
                  <c:v>R29</c:v>
                </c:pt>
                <c:pt idx="28">
                  <c:v>R30</c:v>
                </c:pt>
                <c:pt idx="29">
                  <c:v>R31</c:v>
                </c:pt>
                <c:pt idx="30">
                  <c:v>R32</c:v>
                </c:pt>
                <c:pt idx="31">
                  <c:v>R33</c:v>
                </c:pt>
                <c:pt idx="32">
                  <c:v>R34</c:v>
                </c:pt>
                <c:pt idx="33">
                  <c:v>R35</c:v>
                </c:pt>
                <c:pt idx="34">
                  <c:v>R36</c:v>
                </c:pt>
                <c:pt idx="35">
                  <c:v>R37</c:v>
                </c:pt>
              </c:strCache>
            </c:strRef>
          </c:cat>
          <c:val>
            <c:numRef>
              <c:f>まとめ!$E$3:$E$38</c:f>
              <c:numCache>
                <c:formatCode>#,##0_);[Red]\(#,##0\)</c:formatCode>
                <c:ptCount val="36"/>
                <c:pt idx="0">
                  <c:v>13660049.999999998</c:v>
                </c:pt>
                <c:pt idx="1">
                  <c:v>554106690</c:v>
                </c:pt>
                <c:pt idx="2">
                  <c:v>542196540</c:v>
                </c:pt>
                <c:pt idx="3">
                  <c:v>441996325.49999994</c:v>
                </c:pt>
                <c:pt idx="4">
                  <c:v>527415071.99999994</c:v>
                </c:pt>
                <c:pt idx="5">
                  <c:v>516186186</c:v>
                </c:pt>
                <c:pt idx="6">
                  <c:v>582812862.41999996</c:v>
                </c:pt>
                <c:pt idx="7">
                  <c:v>238411309.91999996</c:v>
                </c:pt>
                <c:pt idx="8">
                  <c:v>146386031.99999997</c:v>
                </c:pt>
                <c:pt idx="9">
                  <c:v>122555403.59999999</c:v>
                </c:pt>
                <c:pt idx="10">
                  <c:v>63250836.599999994</c:v>
                </c:pt>
                <c:pt idx="11">
                  <c:v>18187063.244999997</c:v>
                </c:pt>
                <c:pt idx="12">
                  <c:v>23952413.744999997</c:v>
                </c:pt>
                <c:pt idx="13">
                  <c:v>43662940.5</c:v>
                </c:pt>
                <c:pt idx="14">
                  <c:v>46677225.329999998</c:v>
                </c:pt>
                <c:pt idx="15">
                  <c:v>12410905.829999998</c:v>
                </c:pt>
                <c:pt idx="16">
                  <c:v>60226884</c:v>
                </c:pt>
                <c:pt idx="17">
                  <c:v>59916091.5</c:v>
                </c:pt>
                <c:pt idx="18">
                  <c:v>23541498.75</c:v>
                </c:pt>
                <c:pt idx="19">
                  <c:v>382770660.18000001</c:v>
                </c:pt>
                <c:pt idx="20">
                  <c:v>567015750.18000007</c:v>
                </c:pt>
                <c:pt idx="21">
                  <c:v>303270480.75</c:v>
                </c:pt>
                <c:pt idx="22">
                  <c:v>116714946.47999999</c:v>
                </c:pt>
                <c:pt idx="23">
                  <c:v>40163176.979999989</c:v>
                </c:pt>
                <c:pt idx="24">
                  <c:v>116307217.785</c:v>
                </c:pt>
                <c:pt idx="25">
                  <c:v>190896363.285</c:v>
                </c:pt>
                <c:pt idx="26">
                  <c:v>168132843</c:v>
                </c:pt>
                <c:pt idx="27">
                  <c:v>144811378.5</c:v>
                </c:pt>
                <c:pt idx="28">
                  <c:v>157282408.5</c:v>
                </c:pt>
                <c:pt idx="29">
                  <c:v>211649887.44</c:v>
                </c:pt>
                <c:pt idx="30">
                  <c:v>218911815.69</c:v>
                </c:pt>
                <c:pt idx="31">
                  <c:v>238476557.24999997</c:v>
                </c:pt>
                <c:pt idx="32">
                  <c:v>337459340.09999996</c:v>
                </c:pt>
                <c:pt idx="33">
                  <c:v>221954996.09999999</c:v>
                </c:pt>
                <c:pt idx="34">
                  <c:v>32409630</c:v>
                </c:pt>
                <c:pt idx="35">
                  <c:v>2926950</c:v>
                </c:pt>
              </c:numCache>
            </c:numRef>
          </c:val>
          <c:extLst>
            <c:ext xmlns:c16="http://schemas.microsoft.com/office/drawing/2014/chart" uri="{C3380CC4-5D6E-409C-BE32-E72D297353CC}">
              <c16:uniqueId val="{00000003-41C9-49A7-B4C0-A952948F494D}"/>
            </c:ext>
          </c:extLst>
        </c:ser>
        <c:dLbls>
          <c:showLegendKey val="0"/>
          <c:showVal val="0"/>
          <c:showCatName val="0"/>
          <c:showSerName val="0"/>
          <c:showPercent val="0"/>
          <c:showBubbleSize val="0"/>
        </c:dLbls>
        <c:gapWidth val="150"/>
        <c:overlap val="100"/>
        <c:axId val="1"/>
        <c:axId val="2"/>
      </c:barChart>
      <c:catAx>
        <c:axId val="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horzOverflow="overflow" vert="horz" wrap="square" anchor="ctr" anchorCtr="1"/>
          <a:lstStyle/>
          <a:p>
            <a:pPr algn="ctr" rtl="0">
              <a:defRPr lang="ja-JP" altLang="en-US" sz="9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2"/>
        <c:crosses val="autoZero"/>
        <c:auto val="1"/>
        <c:lblAlgn val="ctr"/>
        <c:lblOffset val="100"/>
        <c:noMultiLvlLbl val="0"/>
      </c:catAx>
      <c:valAx>
        <c:axId val="2"/>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horzOverflow="overflow" vert="horz" wrap="square" anchor="ctr" anchorCtr="1"/>
          <a:lstStyle/>
          <a:p>
            <a:pPr algn="ctr"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crossAx val="1"/>
        <c:crosses val="autoZero"/>
        <c:crossBetween val="between"/>
        <c:dispUnits>
          <c:builtInUnit val="hundredMillions"/>
        </c:dispUnits>
      </c:valAx>
      <c:spPr>
        <a:noFill/>
        <a:ln>
          <a:noFill/>
        </a:ln>
        <a:effectLst/>
      </c:spPr>
    </c:plotArea>
    <c:legend>
      <c:legendPos val="b"/>
      <c:layout>
        <c:manualLayout>
          <c:xMode val="edge"/>
          <c:yMode val="edge"/>
          <c:x val="0.11300639658848614"/>
          <c:y val="6.5573770491803279E-3"/>
          <c:w val="0.76332622601279321"/>
          <c:h val="7.2131147540983612E-2"/>
        </c:manualLayout>
      </c:layout>
      <c:overlay val="0"/>
      <c:spPr>
        <a:noFill/>
        <a:ln>
          <a:noFill/>
        </a:ln>
        <a:effectLst/>
      </c:spPr>
      <c:txPr>
        <a:bodyPr rot="0" spcFirstLastPara="1" vertOverflow="ellipsis" horzOverflow="overflow" vert="horz" wrap="square" anchor="ctr" anchorCtr="1"/>
        <a:lstStyle/>
        <a:p>
          <a:pPr algn="l" rtl="0">
            <a:defRPr lang="ja-JP" altLang="en-US" sz="1100" b="0" i="0" u="none" strike="noStrike" kern="1200" baseline="0">
              <a:solidFill>
                <a:schemeClr val="tx1">
                  <a:lumMod val="65000"/>
                  <a:lumOff val="35000"/>
                </a:schemeClr>
              </a:solidFill>
              <a:latin typeface="HGSｺﾞｼｯｸM"/>
              <a:ea typeface="HGSｺﾞｼｯｸM"/>
              <a:cs typeface="+mn-cs"/>
            </a:defRPr>
          </a:pPr>
          <a:endParaRPr lang="ja-JP" alt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vertOverflow="overflow" horzOverflow="overflow" anchor="ctr" anchorCtr="1"/>
    <a:lstStyle/>
    <a:p>
      <a:pPr algn="ctr" rtl="0">
        <a:defRPr lang="ja-JP" altLang="en-US" sz="1100">
          <a:noFill/>
          <a:latin typeface="HGSｺﾞｼｯｸM"/>
          <a:ea typeface="HGSｺﾞｼｯｸM"/>
        </a:defRPr>
      </a:pPr>
      <a:endParaRPr lang="ja-JP" altLang="en-US"/>
    </a:p>
  </c:txPr>
  <c:externalData r:id="rId4">
    <c:autoUpdate val="0"/>
  </c:externalData>
  <c:userShapes r:id="rId5"/>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vertOverflow="clip" horzOverflow="clip"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0.01125</cdr:x>
      <cdr:y>0</cdr:y>
    </cdr:from>
    <cdr:to>
      <cdr:x>0.2</cdr:x>
      <cdr:y>0.132</cdr:y>
    </cdr:to>
    <cdr:sp macro="" textlink="">
      <cdr:nvSpPr>
        <cdr:cNvPr id="2" name="正方形/長方形 1"/>
        <cdr:cNvSpPr/>
      </cdr:nvSpPr>
      <cdr:spPr>
        <a:xfrm xmlns:a="http://schemas.openxmlformats.org/drawingml/2006/main">
          <a:off x="48113" y="0"/>
          <a:ext cx="807231" cy="3131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r>
            <a:rPr sz="900">
              <a:solidFill>
                <a:srgbClr val="000000"/>
              </a:solidFill>
              <a:latin typeface="HGSｺﾞｼｯｸM"/>
              <a:ea typeface="HGSｺﾞｼｯｸM"/>
            </a:rPr>
            <a:t>（百万円)</a:t>
          </a:r>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cdr:y>
    </cdr:from>
    <cdr:to>
      <cdr:x>0.13275</cdr:x>
      <cdr:y>0.132</cdr:y>
    </cdr:to>
    <cdr:sp macro="" textlink="">
      <cdr:nvSpPr>
        <cdr:cNvPr id="2" name="正方形/長方形 1"/>
        <cdr:cNvSpPr/>
      </cdr:nvSpPr>
      <cdr:spPr>
        <a:xfrm xmlns:a="http://schemas.openxmlformats.org/drawingml/2006/main">
          <a:off x="0" y="0"/>
          <a:ext cx="589230" cy="26654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cdr:y>
    </cdr:from>
    <cdr:to>
      <cdr:x>0.1315</cdr:x>
      <cdr:y>0.14325</cdr:y>
    </cdr:to>
    <cdr:sp macro="" textlink="">
      <cdr:nvSpPr>
        <cdr:cNvPr id="2" name="正方形/長方形 1"/>
        <cdr:cNvSpPr/>
      </cdr:nvSpPr>
      <cdr:spPr>
        <a:xfrm xmlns:a="http://schemas.openxmlformats.org/drawingml/2006/main">
          <a:off x="0" y="0"/>
          <a:ext cx="588692" cy="30427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0.18425</cdr:x>
      <cdr:y>0.10725</cdr:y>
    </cdr:to>
    <cdr:sp macro="" textlink="">
      <cdr:nvSpPr>
        <cdr:cNvPr id="2" name="正方形/長方形 1"/>
        <cdr:cNvSpPr/>
      </cdr:nvSpPr>
      <cdr:spPr>
        <a:xfrm xmlns:a="http://schemas.openxmlformats.org/drawingml/2006/main">
          <a:off x="0" y="0"/>
          <a:ext cx="807291" cy="31259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r>
            <a:rPr lang="ja-JP" sz="900" kern="100">
              <a:solidFill>
                <a:srgbClr val="000000"/>
              </a:solidFill>
              <a:effectLst/>
              <a:ea typeface="HGSｺﾞｼｯｸM"/>
              <a:cs typeface="Times New Roman"/>
            </a:rPr>
            <a:t>（百万円</a:t>
          </a:r>
          <a:r>
            <a:rPr lang="en-US" sz="900" kern="100">
              <a:solidFill>
                <a:srgbClr val="000000"/>
              </a:solidFill>
              <a:effectLst/>
              <a:ea typeface="HGSｺﾞｼｯｸM"/>
              <a:cs typeface="Times New Roman"/>
            </a:rPr>
            <a:t>)</a:t>
          </a:r>
          <a:endParaRPr lang="ja-JP" sz="1000" kern="100">
            <a:effectLst/>
            <a:ea typeface="ＭＳ 明朝"/>
            <a:cs typeface="Times New Roman"/>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0.01075</cdr:y>
    </cdr:from>
    <cdr:to>
      <cdr:x>0.155</cdr:x>
      <cdr:y>0.11</cdr:y>
    </cdr:to>
    <cdr:sp macro="" textlink="">
      <cdr:nvSpPr>
        <cdr:cNvPr id="2" name="正方形/長方形 1"/>
        <cdr:cNvSpPr/>
      </cdr:nvSpPr>
      <cdr:spPr>
        <a:xfrm xmlns:a="http://schemas.openxmlformats.org/drawingml/2006/main">
          <a:off x="0" y="34199"/>
          <a:ext cx="845962" cy="31574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en-US" sz="1000" kern="100">
              <a:solidFill>
                <a:srgbClr val="000000"/>
              </a:solidFill>
              <a:effectLst/>
              <a:latin typeface="HGSｺﾞｼｯｸM"/>
              <a:ea typeface="HGSｺﾞｼｯｸM"/>
              <a:cs typeface="Times New Roman"/>
            </a:rPr>
            <a:t>(</a:t>
          </a:r>
          <a:r>
            <a:rPr lang="ja-JP" sz="1000" kern="100">
              <a:solidFill>
                <a:srgbClr val="000000"/>
              </a:solidFill>
              <a:effectLst/>
              <a:latin typeface="HGSｺﾞｼｯｸM"/>
              <a:ea typeface="HGSｺﾞｼｯｸM"/>
              <a:cs typeface="Times New Roman"/>
            </a:rPr>
            <a:t>円</a:t>
          </a:r>
          <a:r>
            <a:rPr lang="en-US" sz="1000" kern="100">
              <a:solidFill>
                <a:srgbClr val="000000"/>
              </a:solidFill>
              <a:effectLst/>
              <a:latin typeface="HGSｺﾞｼｯｸM"/>
              <a:ea typeface="HGSｺﾞｼｯｸM"/>
              <a:cs typeface="Times New Roman"/>
            </a:rPr>
            <a:t>/</a:t>
          </a:r>
          <a:r>
            <a:rPr lang="ja-JP" sz="1000" kern="100">
              <a:solidFill>
                <a:srgbClr val="000000"/>
              </a:solidFill>
              <a:effectLst/>
              <a:latin typeface="HGSｺﾞｼｯｸM"/>
              <a:ea typeface="HGSｺﾞｼｯｸM"/>
              <a:cs typeface="Times New Roman"/>
            </a:rPr>
            <a:t>人</a:t>
          </a:r>
          <a:r>
            <a:rPr lang="en-US" sz="10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0.11725</cdr:x>
      <cdr:y>0.12775</cdr:y>
    </cdr:to>
    <cdr:sp macro="" textlink="">
      <cdr:nvSpPr>
        <cdr:cNvPr id="2" name="正方形/長方形 1"/>
        <cdr:cNvSpPr/>
      </cdr:nvSpPr>
      <cdr:spPr>
        <a:xfrm xmlns:a="http://schemas.openxmlformats.org/drawingml/2006/main">
          <a:off x="0" y="0"/>
          <a:ext cx="522590" cy="3699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dr:relSizeAnchor xmlns:cdr="http://schemas.openxmlformats.org/drawingml/2006/chartDrawing">
    <cdr:from>
      <cdr:x>0.068</cdr:x>
      <cdr:y>0.60325</cdr:y>
    </cdr:from>
    <cdr:to>
      <cdr:x>0.99775</cdr:x>
      <cdr:y>0.60325</cdr:y>
    </cdr:to>
    <cdr:sp macro="" textlink="">
      <cdr:nvSpPr>
        <cdr:cNvPr id="4" name="直線コネクタ 3"/>
        <cdr:cNvSpPr/>
      </cdr:nvSpPr>
      <cdr:spPr>
        <a:xfrm xmlns:a="http://schemas.openxmlformats.org/drawingml/2006/main">
          <a:off x="303080" y="1746770"/>
          <a:ext cx="4143956" cy="0"/>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0.07025</cdr:x>
      <cdr:y>0.554</cdr:y>
    </cdr:from>
    <cdr:to>
      <cdr:x>1</cdr:x>
      <cdr:y>0.554</cdr:y>
    </cdr:to>
    <cdr:sp macro="" textlink="">
      <cdr:nvSpPr>
        <cdr:cNvPr id="5" name="直線コネクタ 4"/>
        <cdr:cNvSpPr/>
      </cdr:nvSpPr>
      <cdr:spPr>
        <a:xfrm xmlns:a="http://schemas.openxmlformats.org/drawingml/2006/main">
          <a:off x="313108" y="1604162"/>
          <a:ext cx="4143956" cy="0"/>
        </a:xfrm>
        <a:prstGeom xmlns:a="http://schemas.openxmlformats.org/drawingml/2006/main" prst="lin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0.16</cdr:x>
      <cdr:y>0.09825</cdr:y>
    </cdr:from>
    <cdr:to>
      <cdr:x>0.452</cdr:x>
      <cdr:y>0.30825</cdr:y>
    </cdr:to>
    <cdr:sp macro="" textlink="">
      <cdr:nvSpPr>
        <cdr:cNvPr id="6" name="正方形/長方形 4"/>
        <cdr:cNvSpPr/>
      </cdr:nvSpPr>
      <cdr:spPr>
        <a:xfrm xmlns:a="http://schemas.openxmlformats.org/drawingml/2006/main">
          <a:off x="713130" y="284492"/>
          <a:ext cx="1301462" cy="608076"/>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sz="1100">
              <a:latin typeface="HGSｺﾞｼｯｸM"/>
              <a:ea typeface="HGSｺﾞｼｯｸM"/>
            </a:rPr>
            <a:t>年間更新費用</a:t>
          </a:r>
        </a:p>
        <a:p xmlns:a="http://schemas.openxmlformats.org/drawingml/2006/main">
          <a:pPr algn="ctr"/>
          <a:r>
            <a:rPr sz="1100">
              <a:latin typeface="HGSｺﾞｼｯｸM"/>
              <a:ea typeface="HGSｺﾞｼｯｸM"/>
            </a:rPr>
            <a:t>約6.9億円/年</a:t>
          </a:r>
        </a:p>
      </cdr:txBody>
    </cdr:sp>
  </cdr:relSizeAnchor>
  <cdr:relSizeAnchor xmlns:cdr="http://schemas.openxmlformats.org/drawingml/2006/chartDrawing">
    <cdr:from>
      <cdr:x>0.34325</cdr:x>
      <cdr:y>0.285</cdr:y>
    </cdr:from>
    <cdr:to>
      <cdr:x>0.405</cdr:x>
      <cdr:y>0.5505</cdr:y>
    </cdr:to>
    <cdr:cxnSp macro="">
      <cdr:nvCxnSpPr>
        <cdr:cNvPr id="7" name="直線矢印コネクタ 5"/>
        <cdr:cNvCxnSpPr/>
      </cdr:nvCxnSpPr>
      <cdr:spPr>
        <a:xfrm xmlns:a="http://schemas.openxmlformats.org/drawingml/2006/main" flipH="1">
          <a:off x="1529887" y="825246"/>
          <a:ext cx="275223" cy="76878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0.3925</cdr:x>
      <cdr:y>0.24575</cdr:y>
    </cdr:from>
    <cdr:to>
      <cdr:x>0.65675</cdr:x>
      <cdr:y>0.6065</cdr:y>
    </cdr:to>
    <cdr:cxnSp macro="">
      <cdr:nvCxnSpPr>
        <cdr:cNvPr id="9" name="直線矢印コネクタ 7"/>
        <cdr:cNvCxnSpPr/>
      </cdr:nvCxnSpPr>
      <cdr:spPr>
        <a:xfrm xmlns:a="http://schemas.openxmlformats.org/drawingml/2006/main" flipH="1">
          <a:off x="1749398" y="711593"/>
          <a:ext cx="1177779" cy="1044587"/>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0.51825</cdr:x>
      <cdr:y>0.09825</cdr:y>
    </cdr:from>
    <cdr:to>
      <cdr:x>0.821</cdr:x>
      <cdr:y>0.30825</cdr:y>
    </cdr:to>
    <cdr:sp macro="" textlink="">
      <cdr:nvSpPr>
        <cdr:cNvPr id="8" name="正方形/長方形 6"/>
        <cdr:cNvSpPr/>
      </cdr:nvSpPr>
      <cdr:spPr>
        <a:xfrm xmlns:a="http://schemas.openxmlformats.org/drawingml/2006/main">
          <a:off x="2309873" y="284492"/>
          <a:ext cx="1349376" cy="608076"/>
        </a:xfrm>
        <a:prstGeom xmlns:a="http://schemas.openxmlformats.org/drawingml/2006/main" prst="rect">
          <a:avLst/>
        </a:prstGeom>
        <a:solidFill xmlns:a="http://schemas.openxmlformats.org/drawingml/2006/main">
          <a:srgbClr val="C00000"/>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sz="1100">
              <a:latin typeface="HGSｺﾞｼｯｸM"/>
              <a:ea typeface="HGSｺﾞｼｯｸM"/>
            </a:rPr>
            <a:t>投資的経費平均</a:t>
          </a:r>
        </a:p>
        <a:p xmlns:a="http://schemas.openxmlformats.org/drawingml/2006/main">
          <a:pPr algn="ctr"/>
          <a:r>
            <a:rPr sz="1100">
              <a:latin typeface="HGSｺﾞｼｯｸM"/>
              <a:ea typeface="HGSｺﾞｼｯｸM"/>
            </a:rPr>
            <a:t>約5.4億円/年</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0.129</cdr:x>
      <cdr:y>0.11275</cdr:y>
    </cdr:to>
    <cdr:sp macro="" textlink="">
      <cdr:nvSpPr>
        <cdr:cNvPr id="2" name="正方形/長方形 1"/>
        <cdr:cNvSpPr/>
      </cdr:nvSpPr>
      <cdr:spPr>
        <a:xfrm xmlns:a="http://schemas.openxmlformats.org/drawingml/2006/main">
          <a:off x="0" y="0"/>
          <a:ext cx="570128" cy="19867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0.0235</cdr:y>
    </cdr:from>
    <cdr:to>
      <cdr:x>0.12625</cdr:x>
      <cdr:y>0.1165</cdr:y>
    </cdr:to>
    <cdr:sp macro="" textlink="">
      <cdr:nvSpPr>
        <cdr:cNvPr id="2" name="正方形/長方形 1"/>
        <cdr:cNvSpPr/>
      </cdr:nvSpPr>
      <cdr:spPr>
        <a:xfrm xmlns:a="http://schemas.openxmlformats.org/drawingml/2006/main">
          <a:off x="0" y="50378"/>
          <a:ext cx="569999" cy="19936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cdr:y>
    </cdr:from>
    <cdr:to>
      <cdr:x>0.12125</cdr:x>
      <cdr:y>0.12225</cdr:y>
    </cdr:to>
    <cdr:sp macro="" textlink="">
      <cdr:nvSpPr>
        <cdr:cNvPr id="2" name="正方形/長方形 1"/>
        <cdr:cNvSpPr/>
      </cdr:nvSpPr>
      <cdr:spPr>
        <a:xfrm xmlns:a="http://schemas.openxmlformats.org/drawingml/2006/main">
          <a:off x="0" y="0"/>
          <a:ext cx="541651" cy="24685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cdr:y>
    </cdr:from>
    <cdr:to>
      <cdr:x>0.121</cdr:x>
      <cdr:y>0.13125</cdr:y>
    </cdr:to>
    <cdr:sp macro="" textlink="">
      <cdr:nvSpPr>
        <cdr:cNvPr id="2" name="正方形/長方形 1"/>
        <cdr:cNvSpPr/>
      </cdr:nvSpPr>
      <cdr:spPr>
        <a:xfrm xmlns:a="http://schemas.openxmlformats.org/drawingml/2006/main">
          <a:off x="0" y="0"/>
          <a:ext cx="541686" cy="2462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0.045</cdr:x>
      <cdr:y>0.476</cdr:y>
    </cdr:from>
    <cdr:to>
      <cdr:x>0.9795</cdr:x>
      <cdr:y>0.476</cdr:y>
    </cdr:to>
    <cdr:sp macro="" textlink="">
      <cdr:nvSpPr>
        <cdr:cNvPr id="3" name="直線コネクタ 2"/>
        <cdr:cNvSpPr/>
      </cdr:nvSpPr>
      <cdr:spPr>
        <a:xfrm xmlns:a="http://schemas.openxmlformats.org/drawingml/2006/main">
          <a:off x="199310" y="1088136"/>
          <a:ext cx="4139017" cy="0"/>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0.71525</cdr:x>
      <cdr:y>0.2535</cdr:y>
    </cdr:from>
    <cdr:to>
      <cdr:x>0.7925</cdr:x>
      <cdr:y>0.539</cdr:y>
    </cdr:to>
    <cdr:cxnSp macro="">
      <cdr:nvCxnSpPr>
        <cdr:cNvPr id="4" name="直線矢印コネクタ 3"/>
        <cdr:cNvCxnSpPr/>
      </cdr:nvCxnSpPr>
      <cdr:spPr>
        <a:xfrm xmlns:a="http://schemas.openxmlformats.org/drawingml/2006/main" flipH="1">
          <a:off x="3167931" y="579501"/>
          <a:ext cx="342149" cy="65265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0.7165</cdr:x>
      <cdr:y>0.19125</cdr:y>
    </cdr:from>
    <cdr:to>
      <cdr:x>0.9635</cdr:x>
      <cdr:y>0.42175</cdr:y>
    </cdr:to>
    <cdr:sp macro="" textlink="">
      <cdr:nvSpPr>
        <cdr:cNvPr id="5" name="正方形/長方形 4"/>
        <cdr:cNvSpPr/>
      </cdr:nvSpPr>
      <cdr:spPr>
        <a:xfrm xmlns:a="http://schemas.openxmlformats.org/drawingml/2006/main">
          <a:off x="3173468" y="437197"/>
          <a:ext cx="1093993" cy="52692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ja-JP" sz="1100" kern="100">
              <a:effectLst/>
              <a:latin typeface="HGSｺﾞｼｯｸM"/>
              <a:ea typeface="HGSｺﾞｼｯｸM"/>
              <a:cs typeface="Times New Roman"/>
            </a:rPr>
            <a:t>年間更新費用</a:t>
          </a:r>
        </a:p>
        <a:p xmlns:a="http://schemas.openxmlformats.org/drawingml/2006/main">
          <a:pPr algn="ctr"/>
          <a:r>
            <a:rPr lang="ja-JP" sz="1100" kern="100">
              <a:effectLst/>
              <a:latin typeface="HGSｺﾞｼｯｸM"/>
              <a:ea typeface="HGSｺﾞｼｯｸM"/>
              <a:cs typeface="Times New Roman"/>
            </a:rPr>
            <a:t>約</a:t>
          </a:r>
          <a:r>
            <a:rPr lang="en-US" sz="1100" kern="100">
              <a:effectLst/>
              <a:latin typeface="HGSｺﾞｼｯｸM"/>
              <a:ea typeface="HGSｺﾞｼｯｸM"/>
              <a:cs typeface="Times New Roman"/>
            </a:rPr>
            <a:t>4.0</a:t>
          </a:r>
          <a:r>
            <a:rPr lang="ja-JP" sz="1100" kern="100">
              <a:effectLst/>
              <a:latin typeface="HGSｺﾞｼｯｸM"/>
              <a:ea typeface="HGSｺﾞｼｯｸM"/>
              <a:cs typeface="Times New Roman"/>
            </a:rPr>
            <a:t>億円</a:t>
          </a:r>
          <a:r>
            <a:rPr lang="en-US" sz="1100" kern="100">
              <a:effectLst/>
              <a:latin typeface="HGSｺﾞｼｯｸM"/>
              <a:ea typeface="HGSｺﾞｼｯｸM"/>
              <a:cs typeface="Times New Roman"/>
            </a:rPr>
            <a:t>/</a:t>
          </a:r>
          <a:r>
            <a:rPr lang="ja-JP" sz="1100" kern="100">
              <a:effectLst/>
              <a:latin typeface="HGSｺﾞｼｯｸM"/>
              <a:ea typeface="HGSｺﾞｼｯｸM"/>
              <a:cs typeface="Times New Roman"/>
            </a:rPr>
            <a:t>年</a:t>
          </a:r>
        </a:p>
      </cdr:txBody>
    </cdr:sp>
  </cdr:relSizeAnchor>
  <cdr:relSizeAnchor xmlns:cdr="http://schemas.openxmlformats.org/drawingml/2006/chartDrawing">
    <cdr:from>
      <cdr:x>0.515</cdr:x>
      <cdr:y>0.19125</cdr:y>
    </cdr:from>
    <cdr:to>
      <cdr:x>0.6135</cdr:x>
      <cdr:y>0.48025</cdr:y>
    </cdr:to>
    <cdr:cxnSp macro="">
      <cdr:nvCxnSpPr>
        <cdr:cNvPr id="6" name="直線矢印コネクタ 5"/>
        <cdr:cNvCxnSpPr/>
      </cdr:nvCxnSpPr>
      <cdr:spPr>
        <a:xfrm xmlns:a="http://schemas.openxmlformats.org/drawingml/2006/main" flipH="1">
          <a:off x="2280999" y="437197"/>
          <a:ext cx="436268" cy="660654"/>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0.40325</cdr:x>
      <cdr:y>0.075</cdr:y>
    </cdr:from>
    <cdr:to>
      <cdr:x>0.68875</cdr:x>
      <cdr:y>0.30525</cdr:y>
    </cdr:to>
    <cdr:sp macro="" textlink="">
      <cdr:nvSpPr>
        <cdr:cNvPr id="7" name="正方形/長方形 6"/>
        <cdr:cNvSpPr/>
      </cdr:nvSpPr>
      <cdr:spPr>
        <a:xfrm xmlns:a="http://schemas.openxmlformats.org/drawingml/2006/main">
          <a:off x="1786044" y="171450"/>
          <a:ext cx="1264515" cy="526351"/>
        </a:xfrm>
        <a:prstGeom xmlns:a="http://schemas.openxmlformats.org/drawingml/2006/main" prst="rect">
          <a:avLst/>
        </a:prstGeom>
        <a:solidFill xmlns:a="http://schemas.openxmlformats.org/drawingml/2006/main">
          <a:srgbClr val="C0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ja-JP" sz="1100" kern="100">
              <a:effectLst/>
              <a:latin typeface="HGSｺﾞｼｯｸM"/>
              <a:ea typeface="HGSｺﾞｼｯｸM"/>
              <a:cs typeface="Times New Roman"/>
            </a:rPr>
            <a:t>投資的経費平均</a:t>
          </a:r>
        </a:p>
        <a:p xmlns:a="http://schemas.openxmlformats.org/drawingml/2006/main">
          <a:pPr algn="ctr"/>
          <a:r>
            <a:rPr lang="ja-JP" sz="1100" kern="100">
              <a:effectLst/>
              <a:latin typeface="HGSｺﾞｼｯｸM"/>
              <a:ea typeface="HGSｺﾞｼｯｸM"/>
              <a:cs typeface="Times New Roman"/>
            </a:rPr>
            <a:t>約</a:t>
          </a:r>
          <a:r>
            <a:rPr lang="en-US" sz="1100" kern="100">
              <a:effectLst/>
              <a:latin typeface="HGSｺﾞｼｯｸM"/>
              <a:ea typeface="HGSｺﾞｼｯｸM"/>
              <a:cs typeface="Times New Roman"/>
            </a:rPr>
            <a:t>5.4</a:t>
          </a:r>
          <a:r>
            <a:rPr lang="ja-JP" sz="1100" kern="100">
              <a:effectLst/>
              <a:latin typeface="HGSｺﾞｼｯｸM"/>
              <a:ea typeface="HGSｺﾞｼｯｸM"/>
              <a:cs typeface="Times New Roman"/>
            </a:rPr>
            <a:t>億円</a:t>
          </a:r>
          <a:r>
            <a:rPr lang="en-US" sz="1100" kern="100">
              <a:effectLst/>
              <a:latin typeface="HGSｺﾞｼｯｸM"/>
              <a:ea typeface="HGSｺﾞｼｯｸM"/>
              <a:cs typeface="Times New Roman"/>
            </a:rPr>
            <a:t>/</a:t>
          </a:r>
          <a:r>
            <a:rPr lang="ja-JP" sz="1100" kern="100">
              <a:effectLst/>
              <a:latin typeface="HGSｺﾞｼｯｸM"/>
              <a:ea typeface="HGSｺﾞｼｯｸM"/>
              <a:cs typeface="Times New Roman"/>
            </a:rPr>
            <a:t>年</a:t>
          </a:r>
        </a:p>
      </cdr:txBody>
    </cdr:sp>
  </cdr:relSizeAnchor>
  <cdr:relSizeAnchor xmlns:cdr="http://schemas.openxmlformats.org/drawingml/2006/chartDrawing">
    <cdr:from>
      <cdr:x>0.047</cdr:x>
      <cdr:y>0.5465</cdr:y>
    </cdr:from>
    <cdr:to>
      <cdr:x>0.98175</cdr:x>
      <cdr:y>0.5465</cdr:y>
    </cdr:to>
    <cdr:sp macro="" textlink="">
      <cdr:nvSpPr>
        <cdr:cNvPr id="8" name="直線コネクタ 7"/>
        <cdr:cNvSpPr/>
      </cdr:nvSpPr>
      <cdr:spPr>
        <a:xfrm xmlns:a="http://schemas.openxmlformats.org/drawingml/2006/main">
          <a:off x="208168" y="1249299"/>
          <a:ext cx="4140124" cy="0"/>
        </a:xfrm>
        <a:prstGeom xmlns:a="http://schemas.openxmlformats.org/drawingml/2006/main" prst="lin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sp>
  </cdr:relSizeAnchor>
  <cdr:relSizeAnchor xmlns:cdr="http://schemas.openxmlformats.org/drawingml/2006/chartDrawing">
    <cdr:from>
      <cdr:x>0</cdr:x>
      <cdr:y>0</cdr:y>
    </cdr:from>
    <cdr:to>
      <cdr:x>0.133</cdr:x>
      <cdr:y>0.117</cdr:y>
    </cdr:to>
    <cdr:sp macro="" textlink="">
      <cdr:nvSpPr>
        <cdr:cNvPr id="9" name="正方形/長方形 8"/>
        <cdr:cNvSpPr/>
      </cdr:nvSpPr>
      <cdr:spPr>
        <a:xfrm xmlns:a="http://schemas.openxmlformats.org/drawingml/2006/main">
          <a:off x="0" y="0"/>
          <a:ext cx="589073" cy="2674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vertOverflow="overflow" horzOverflow="overflow" wrap="square" numCol="1" spcCol="0" rtlCol="0" fromWordArt="0" anchor="ctr" anchorCtr="0" forceAA="0" compatLnSpc="1"/>
        <a:lstStyle xmlns:a="http://schemas.openxmlformats.org/drawingml/2006/main"/>
        <a:p xmlns:a="http://schemas.openxmlformats.org/drawingml/2006/main">
          <a:pPr algn="ctr"/>
          <a:r>
            <a:rPr lang="en-US" sz="900" kern="100">
              <a:solidFill>
                <a:srgbClr val="000000"/>
              </a:solidFill>
              <a:effectLst/>
              <a:latin typeface="HGSｺﾞｼｯｸM"/>
              <a:ea typeface="HGSｺﾞｼｯｸM"/>
              <a:cs typeface="Times New Roman"/>
            </a:rPr>
            <a:t>(</a:t>
          </a:r>
          <a:r>
            <a:rPr lang="ja-JP" sz="900" kern="100">
              <a:solidFill>
                <a:srgbClr val="000000"/>
              </a:solidFill>
              <a:effectLst/>
              <a:latin typeface="HGSｺﾞｼｯｸM"/>
              <a:ea typeface="HGSｺﾞｼｯｸM"/>
              <a:cs typeface="Times New Roman"/>
            </a:rPr>
            <a:t>億円</a:t>
          </a:r>
          <a:r>
            <a:rPr lang="en-US" sz="900" kern="100">
              <a:solidFill>
                <a:srgbClr val="000000"/>
              </a:solidFill>
              <a:effectLst/>
              <a:latin typeface="HGSｺﾞｼｯｸM"/>
              <a:ea typeface="HGSｺﾞｼｯｸM"/>
              <a:cs typeface="Times New Roman"/>
            </a:rPr>
            <a:t>)</a:t>
          </a:r>
          <a:endParaRPr lang="ja-JP" sz="1100" kern="100">
            <a:effectLst/>
            <a:latin typeface="HGSｺﾞｼｯｸM"/>
            <a:ea typeface="HGSｺﾞｼｯｸM"/>
            <a:cs typeface="Times New Roman"/>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870</TotalTime>
  <Pages>90</Pages>
  <Words>8399</Words>
  <Characters>47876</Characters>
  <Application>Microsoft Office Word</Application>
  <DocSecurity>0</DocSecurity>
  <Lines>398</Lines>
  <Paragraphs>112</Paragraphs>
  <ScaleCrop>false</ScaleCrop>
  <Manager>調査測量事業本部技術部</Manager>
  <Company>中日本航空株式会社</Company>
  <LinksUpToDate>false</LinksUpToDate>
  <CharactersWithSpaces>56163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設楽町公共施設等総合管理計画</dc:title>
  <dc:subject>本編</dc:subject>
  <dc:creator>N99009</dc:creator>
  <cp:lastModifiedBy>設楽町役場</cp:lastModifiedBy>
  <cp:revision>94</cp:revision>
  <cp:lastPrinted>2023-07-26T04:25:00Z</cp:lastPrinted>
  <dcterms:created xsi:type="dcterms:W3CDTF">2017-03-10T01:37:00Z</dcterms:created>
  <dcterms:modified xsi:type="dcterms:W3CDTF">2026-07-22T03:02:00Z</dcterms:modified>
</cp:coreProperties>
</file>