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201930</wp:posOffset>
                </wp:positionV>
                <wp:extent cx="6437630" cy="1021080"/>
                <wp:effectExtent l="19050" t="19050" r="106045" b="93345"/>
                <wp:wrapNone/>
                <wp:docPr id="1026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3763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after="176" w:afterLines="50" w:afterAutospacing="0"/>
                              <w:jc w:val="left"/>
                              <w:rPr>
                                <w:rFonts w:hint="default" w:ascii="BIZ UDPゴシック" w:hAnsi="BIZ UDPゴシック" w:eastAsia="BIZ UDPゴシック"/>
                                <w:color w:val="0070C0"/>
                                <w:kern w:val="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70C0"/>
                                <w:kern w:val="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新型コロナ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0070C0"/>
                                <w:kern w:val="0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ウイルス感染症の影響により納税が困難な方に対する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after="176" w:afterLines="50" w:afterAutospacing="0" w:line="600" w:lineRule="exact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color w:val="0070C0"/>
                                <w:kern w:val="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70C0"/>
                                <w:kern w:val="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地方税における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color w:val="0070C0"/>
                                <w:kern w:val="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猶予制度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36000" bIns="0" anchor="b" anchorCtr="0" upright="1"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style="v-text-anchor:bottom;mso-wrap-distance-top:0pt;mso-wrap-distance-right:9pt;mso-wrap-distance-left:9pt;mso-wrap-distance-bottom:0pt;margin-top:15.9pt;margin-left:-11.1pt;mso-position-horizontal-relative:text;mso-position-vertical-relative:text;position:absolute;height:80.400000000000006pt;width:506.9pt;z-index:3;" o:spid="_x0000_s1026" o:allowincell="t" o:allowoverlap="t" filled="t" fillcolor="#f8cbad" stroked="t" strokecolor="#808080" strokeweight="1pt" o:spt="2" arcsize="5571f">
                <v:fill/>
                <v:stroke filltype="solid"/>
                <v:shadow on="t" color="#000000" opacity="26214f" offset="2.1213385826771654pt,2.1213385826771654pt" origin="-0.5,-0.5" matrix="65536f,,,65536f,,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snapToGrid w:val="0"/>
                        <w:spacing w:after="176" w:afterLines="50" w:afterAutospacing="0"/>
                        <w:jc w:val="left"/>
                        <w:rPr>
                          <w:rFonts w:hint="default" w:ascii="BIZ UDPゴシック" w:hAnsi="BIZ UDPゴシック" w:eastAsia="BIZ UDPゴシック"/>
                          <w:color w:val="0070C0"/>
                          <w:kern w:val="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70C0"/>
                          <w:kern w:val="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新型コロナ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0070C0"/>
                          <w:kern w:val="0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ウイルス感染症の影響により納税が困難な方に対する</w:t>
                      </w:r>
                    </w:p>
                    <w:p>
                      <w:pPr>
                        <w:pStyle w:val="0"/>
                        <w:snapToGrid w:val="0"/>
                        <w:spacing w:after="176" w:afterLines="50" w:afterAutospacing="0" w:line="600" w:lineRule="exact"/>
                        <w:jc w:val="center"/>
                        <w:rPr>
                          <w:rFonts w:hint="default" w:ascii="BIZ UDPゴシック" w:hAnsi="BIZ UDPゴシック" w:eastAsia="BIZ UDPゴシック"/>
                          <w:color w:val="0070C0"/>
                          <w:kern w:val="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70C0"/>
                          <w:kern w:val="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地方税における</w:t>
                      </w:r>
                      <w:r>
                        <w:rPr>
                          <w:rFonts w:hint="default" w:ascii="BIZ UDPゴシック" w:hAnsi="BIZ UDPゴシック" w:eastAsia="BIZ UDPゴシック"/>
                          <w:color w:val="0070C0"/>
                          <w:kern w:val="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猶予制度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221615</wp:posOffset>
                </wp:positionV>
                <wp:extent cx="2461260" cy="382270"/>
                <wp:effectExtent l="635" t="635" r="29845" b="10795"/>
                <wp:wrapNone/>
                <wp:docPr id="1027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3"/>
                      <wps:cNvSpPr/>
                      <wps:spPr>
                        <a:xfrm>
                          <a:off x="0" y="0"/>
                          <a:ext cx="2461260" cy="3822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FFFFFF" w:themeColor="background1"/>
                                <w:sz w:val="32"/>
                              </w:rPr>
                              <w:t>徴収の猶予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3" style="v-text-anchor:middle;mso-wrap-distance-top:0pt;mso-wrap-distance-right:9pt;mso-wrap-distance-left:9pt;mso-wrap-distance-bottom:0pt;margin-top:17.45pt;margin-left:-0.3pt;mso-position-horizontal-relative:margin;mso-position-vertical-relative:text;position:absolute;height:30.1pt;width:193.8pt;z-index:4;" o:spid="_x0000_s1027" o:allowincell="t" o:allowoverlap="t" filled="t" fillcolor="#4472c4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BIZ UDPゴシック" w:hAnsi="BIZ UDPゴシック" w:eastAsia="BIZ UDPゴシック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FFFFFF" w:themeColor="background1"/>
                          <w:sz w:val="32"/>
                        </w:rPr>
                        <w:t>徴収の猶予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88265</wp:posOffset>
                </wp:positionV>
                <wp:extent cx="6466205" cy="1169035"/>
                <wp:effectExtent l="0" t="0" r="635" b="635"/>
                <wp:wrapNone/>
                <wp:docPr id="1028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4"/>
                      <wps:cNvSpPr txBox="1"/>
                      <wps:spPr>
                        <a:xfrm>
                          <a:off x="0" y="0"/>
                          <a:ext cx="6466205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8"/>
                              </w:rPr>
                              <w:t>新型コロナウイルス感染症に納税者（ご家族を含む。）がり患された場合のほか、新型コロナウイルス感染症に関連するなどして以下のようなケースに該当する場合は、猶予制度がありますので、設楽町財政課にご相談ください（徴収の猶予：地方税法第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8"/>
                              </w:rPr>
                              <w:t>条）。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v-text-anchor:top;mso-wrap-distance-top:0pt;mso-wrap-distance-right:9pt;mso-wrap-distance-left:9pt;mso-wrap-distance-bottom:0pt;margin-top:6.95pt;margin-left:-3pt;mso-position-horizontal-relative:text;mso-position-vertical-relative:text;position:absolute;height:92.05pt;width:509.15pt;z-index:5;" o:spid="_x0000_s102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8"/>
                        </w:rPr>
                        <w:t>新型コロナウイルス感染症に納税者（ご家族を含む。）がり患された場合のほか、新型コロナウイルス感染症に関連するなどして以下のようなケースに該当する場合は、猶予制度がありますので、設楽町財政課にご相談ください（徴収の猶予：地方税法第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8"/>
                        </w:rPr>
                        <w:t>15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8"/>
                        </w:rPr>
                        <w:t>条）。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97790</wp:posOffset>
                </wp:positionV>
                <wp:extent cx="4036060" cy="338455"/>
                <wp:effectExtent l="635" t="635" r="29845" b="10795"/>
                <wp:wrapNone/>
                <wp:docPr id="1029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6"/>
                      <wps:cNvSpPr txBox="1"/>
                      <wps:spPr>
                        <a:xfrm>
                          <a:off x="0" y="0"/>
                          <a:ext cx="4036060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（ケース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）災害により財産に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相当な損失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が生じた場合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v-text-anchor:top;mso-wrap-distance-top:0pt;mso-wrap-distance-right:9pt;mso-wrap-distance-left:9pt;mso-wrap-distance-bottom:0pt;margin-top:7.7pt;margin-left:25.9pt;mso-position-horizontal-relative:text;mso-position-vertical-relative:text;position:absolute;height:26.65pt;width:317.8pt;z-index:7;" o:spid="_x0000_s1029" o:allowincell="t" o:allowoverlap="t" filled="t" fillcolor="#f4b084" stroked="t" strokecolor="#767272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（ケース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）災害により財産に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相当な損失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が生じた場合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124460</wp:posOffset>
                </wp:positionV>
                <wp:extent cx="5974080" cy="680720"/>
                <wp:effectExtent l="635" t="635" r="29845" b="10795"/>
                <wp:wrapNone/>
                <wp:docPr id="1030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7"/>
                      <wps:cNvSpPr txBox="1"/>
                      <wps:spPr>
                        <a:xfrm>
                          <a:off x="0" y="0"/>
                          <a:ext cx="5974080" cy="680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before="176" w:beforeLines="50" w:beforeAutospacing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新型コロナ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ウイルス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感染症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の患者が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発生した施設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で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消毒作業が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行われたことにより、備品や棚卸資産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廃棄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した場合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v-text-anchor:top;mso-wrap-distance-top:0pt;mso-wrap-distance-right:9pt;mso-wrap-distance-left:9pt;mso-wrap-distance-bottom:0pt;margin-top:9.8000000000000007pt;margin-left:20.7pt;mso-position-horizontal-relative:text;mso-position-vertical-relative:text;position:absolute;height:53.6pt;width:470.4pt;z-index:6;" o:spid="_x0000_s1030" o:allowincell="t" o:allowoverlap="t" filled="f" stroked="t" strokecolor="#2f75b5" strokeweight="1.5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before="176" w:beforeLines="50" w:beforeAutospacing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新型コロナ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ウイルス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感染症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の患者が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発生した施設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で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消毒作業が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行われたことにより、備品や棚卸資産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廃棄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した場合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81915</wp:posOffset>
                </wp:positionV>
                <wp:extent cx="4029710" cy="338455"/>
                <wp:effectExtent l="635" t="635" r="29845" b="10795"/>
                <wp:wrapNone/>
                <wp:docPr id="1031" name="テキスト ボックス 4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44"/>
                      <wps:cNvSpPr txBox="1"/>
                      <wps:spPr>
                        <a:xfrm>
                          <a:off x="0" y="0"/>
                          <a:ext cx="4029710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（ケース２）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ご本人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又は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ご家族が病気にかかった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style="v-text-anchor:top;mso-wrap-distance-top:0pt;mso-wrap-distance-right:9pt;mso-wrap-distance-left:9pt;mso-wrap-distance-bottom:0pt;margin-top:6.45pt;margin-left:25.95pt;mso-position-horizontal-relative:text;mso-position-vertical-relative:text;position:absolute;height:26.65pt;width:317.3pt;z-index:13;" o:spid="_x0000_s1031" o:allowincell="t" o:allowoverlap="t" filled="t" fillcolor="#f4b084" stroked="t" strokecolor="#767272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（ケース２）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ご本人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又は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ご家族が病気にかかった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5974080" cy="449580"/>
                <wp:effectExtent l="635" t="635" r="29845" b="10795"/>
                <wp:wrapNone/>
                <wp:docPr id="1032" name="テキスト ボックス 4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45"/>
                      <wps:cNvSpPr txBox="1"/>
                      <wps:spPr>
                        <a:xfrm>
                          <a:off x="0" y="0"/>
                          <a:ext cx="5974080" cy="449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before="176" w:beforeLines="50" w:beforeAutospacing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納税者ご本人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又は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生計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を同じ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にするご家族が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病気にかかった場合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style="v-text-anchor:top;mso-wrap-distance-top:0pt;mso-wrap-distance-right:9pt;mso-wrap-distance-left:9pt;mso-wrap-distance-bottom:0pt;margin-top:5.45pt;margin-left:21.3pt;mso-position-horizontal-relative:text;mso-position-vertical-relative:text;position:absolute;height:35.4pt;width:470.4pt;z-index:12;" o:spid="_x0000_s1032" o:allowincell="t" o:allowoverlap="t" filled="f" stroked="t" strokecolor="#2f75b5" strokeweight="1.5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before="176" w:beforeLines="50" w:beforeAutospacing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納税者ご本人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又は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生計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を同じ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にするご家族が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病気にかかった場合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53340</wp:posOffset>
                </wp:positionV>
                <wp:extent cx="4036060" cy="338455"/>
                <wp:effectExtent l="635" t="635" r="29845" b="10795"/>
                <wp:wrapNone/>
                <wp:docPr id="1033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11"/>
                      <wps:cNvSpPr txBox="1"/>
                      <wps:spPr>
                        <a:xfrm>
                          <a:off x="0" y="0"/>
                          <a:ext cx="4036060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ケース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事業を廃止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し、又は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休止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した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v-text-anchor:top;mso-wrap-distance-top:0pt;mso-wrap-distance-right:9pt;mso-wrap-distance-left:9pt;mso-wrap-distance-bottom:0pt;margin-top:4.2pt;margin-left:25.95pt;mso-position-horizontal-relative:text;mso-position-vertical-relative:text;position:absolute;height:26.65pt;width:317.8pt;z-index:9;" o:spid="_x0000_s1033" o:allowincell="t" o:allowoverlap="t" filled="t" fillcolor="#f4b084" stroked="t" strokecolor="#767272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ケース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事業を廃止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し、又は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休止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した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58420</wp:posOffset>
                </wp:positionV>
                <wp:extent cx="5974080" cy="441960"/>
                <wp:effectExtent l="635" t="635" r="29845" b="10795"/>
                <wp:wrapNone/>
                <wp:docPr id="1034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0"/>
                      <wps:cNvSpPr txBox="1"/>
                      <wps:spPr>
                        <a:xfrm>
                          <a:off x="0" y="0"/>
                          <a:ext cx="5974080" cy="4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76" w:beforeLines="50" w:beforeAutospacing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納税者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やむを得ず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休廃業をした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v-text-anchor:top;mso-wrap-distance-top:0pt;mso-wrap-distance-right:9pt;mso-wrap-distance-left:9pt;mso-wrap-distance-bottom:0pt;margin-top:4.59pt;margin-left:20.7pt;mso-position-horizontal-relative:text;mso-position-vertical-relative:text;position:absolute;height:34.79pt;width:470.4pt;z-index:8;" o:spid="_x0000_s1034" o:allowincell="t" o:allowoverlap="t" filled="f" stroked="t" strokecolor="#2f75b5" strokeweight="1.5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before="176" w:beforeLines="50" w:beforeAutospacing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納税者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の方が営む事業について、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やむを得ず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休廃業をした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33020</wp:posOffset>
                </wp:positionV>
                <wp:extent cx="4055110" cy="338455"/>
                <wp:effectExtent l="635" t="635" r="29845" b="10795"/>
                <wp:wrapNone/>
                <wp:docPr id="1035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9"/>
                      <wps:cNvSpPr txBox="1"/>
                      <wps:spPr>
                        <a:xfrm>
                          <a:off x="0" y="0"/>
                          <a:ext cx="4055110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ケース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事業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に著しい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損失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を受けた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v-text-anchor:top;mso-wrap-distance-top:0pt;mso-wrap-distance-right:9pt;mso-wrap-distance-left:9pt;mso-wrap-distance-bottom:0pt;margin-top:2.6pt;margin-left:25.6pt;mso-position-horizontal-relative:text;mso-position-vertical-relative:text;position:absolute;height:26.65pt;width:319.3pt;z-index:11;" o:spid="_x0000_s1035" o:allowincell="t" o:allowoverlap="t" filled="t" fillcolor="#f4b084" stroked="t" strokecolor="#767272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ケース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４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事業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に著しい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損失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を受けた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226060</wp:posOffset>
                </wp:positionV>
                <wp:extent cx="5981700" cy="457200"/>
                <wp:effectExtent l="635" t="635" r="29845" b="10795"/>
                <wp:wrapNone/>
                <wp:docPr id="1036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8"/>
                      <wps:cNvSpPr txBox="1"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76" w:beforeLines="50" w:beforeAutospacing="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納税者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利益の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減少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により、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著しい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損失を受けた場合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v-text-anchor:top;mso-wrap-distance-top:0pt;mso-wrap-distance-right:9pt;mso-wrap-distance-left:9pt;mso-wrap-distance-bottom:0pt;margin-top:17.8pt;margin-left:20.7pt;mso-position-horizontal-relative:text;mso-position-vertical-relative:text;position:absolute;height:36pt;width:471pt;z-index:10;" o:spid="_x0000_s1036" o:allowincell="t" o:allowoverlap="t" filled="f" stroked="t" strokecolor="#2f75b5" strokeweight="1.5pt" o:spt="202" type="#_x0000_t202">
                <v:fill/>
                <v:stroke dashstyle="short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before="176" w:beforeLines="50" w:beforeAutospacing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納税者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の方が営む事業について、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利益の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減少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により、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著しい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損失を受けた場合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49530</wp:posOffset>
                </wp:positionH>
                <wp:positionV relativeFrom="paragraph">
                  <wp:posOffset>-635</wp:posOffset>
                </wp:positionV>
                <wp:extent cx="2430780" cy="382270"/>
                <wp:effectExtent l="635" t="635" r="29845" b="10795"/>
                <wp:wrapNone/>
                <wp:docPr id="1037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5"/>
                      <wps:cNvSpPr/>
                      <wps:spPr>
                        <a:xfrm>
                          <a:off x="0" y="0"/>
                          <a:ext cx="2430780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BIZ UDPゴシック" w:hAnsi="BIZ UDPゴシック" w:eastAsia="BIZ UDP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2"/>
                              </w:rPr>
                              <w:t>申請による換価の猶予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v-text-anchor:middle;mso-wrap-distance-top:0pt;mso-wrap-distance-right:9pt;mso-wrap-distance-left:9pt;mso-wrap-distance-bottom:0pt;margin-top:-5.e-002pt;margin-left:3.9pt;mso-position-horizontal-relative:margin;mso-position-vertical-relative:text;position:absolute;height:30.1pt;width:191.4pt;z-index:14;" o:spid="_x0000_s1037" o:allowincell="t" o:allowoverlap="t" filled="t" fillcolor="#4472c4 [3208]" stroked="t" strokecolor="#32528f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BIZ UDPゴシック" w:hAnsi="BIZ UDPゴシック" w:eastAsia="BIZ UDPゴシック"/>
                          <w:sz w:val="3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2"/>
                        </w:rPr>
                        <w:t>申請による換価の猶予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454660</wp:posOffset>
                </wp:positionV>
                <wp:extent cx="6466205" cy="1169035"/>
                <wp:effectExtent l="0" t="0" r="635" b="635"/>
                <wp:wrapNone/>
                <wp:docPr id="1038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12"/>
                      <wps:cNvSpPr txBox="1"/>
                      <wps:spPr>
                        <a:xfrm>
                          <a:off x="0" y="0"/>
                          <a:ext cx="6466205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hint="default" w:ascii="HGPｺﾞｼｯｸM" w:hAns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8"/>
                              </w:rPr>
                              <w:t>新型コロナウイルス感染症の影響により、地方税を一時に納付することができない場合、申請による換価の猶予制度がありますので、設楽町財政課にご相談ください（申請による換価の猶予：地方税法第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rFonts w:hint="eastAsia" w:ascii="HGPｺﾞｼｯｸM" w:hAnsi="HGPｺﾞｼｯｸM" w:eastAsia="HGPｺﾞｼｯｸM"/>
                                <w:sz w:val="28"/>
                              </w:rPr>
                              <w:t>条の６）。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v-text-anchor:top;mso-wrap-distance-top:0pt;mso-wrap-distance-right:9pt;mso-wrap-distance-left:9pt;mso-wrap-distance-bottom:0pt;margin-top:35.79pt;margin-left:0pt;mso-position-horizontal-relative:text;mso-position-vertical-relative:text;position:absolute;height:92.05pt;width:509.15pt;z-index:15;" o:spid="_x0000_s103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hint="default" w:ascii="HGPｺﾞｼｯｸM" w:hAnsi="HGPｺﾞｼｯｸM" w:eastAsia="HGPｺﾞｼｯｸM"/>
                          <w:sz w:val="28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8"/>
                        </w:rPr>
                        <w:t>新型コロナウイルス感染症の影響により、地方税を一時に納付することができない場合、申請による換価の猶予制度がありますので、設楽町財政課にご相談ください（申請による換価の猶予：地方税法第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8"/>
                        </w:rPr>
                        <w:t>15</w:t>
                      </w:r>
                      <w:r>
                        <w:rPr>
                          <w:rFonts w:hint="eastAsia" w:ascii="HGPｺﾞｼｯｸM" w:hAnsi="HGPｺﾞｼｯｸM" w:eastAsia="HGPｺﾞｼｯｸM"/>
                          <w:sz w:val="28"/>
                        </w:rPr>
                        <w:t>条の６）。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68580</wp:posOffset>
                </wp:positionV>
                <wp:extent cx="3152775" cy="480695"/>
                <wp:effectExtent l="0" t="0" r="635" b="63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5277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5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52"/>
                              </w:rPr>
                              <w:t>設楽町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v-text-anchor:top;mso-wrap-distance-top:0pt;mso-wrap-distance-right:9pt;mso-wrap-distance-left:9pt;mso-wrap-distance-bottom:0pt;margin-top:5.4pt;margin-left:122.6pt;mso-position-horizontal-relative:text;mso-position-vertical-relative:text;position:absolute;height:37.85pt;width:248.25pt;z-index:2;" o:spid="_x0000_s103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5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52"/>
                        </w:rPr>
                        <w:t>設楽町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6" w:type="default"/>
      <w:pgSz w:w="11906" w:h="16838"/>
      <w:pgMar w:top="1134" w:right="1134" w:bottom="851" w:left="1134" w:header="851" w:footer="510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635" b="635"/>
              <wp:wrapNone/>
              <wp:docPr id="2049" name="正方形/長方形 33"/>
              <a:graphic xmlns:a="http://schemas.openxmlformats.org/drawingml/2006/main">
                <a:graphicData uri="http://schemas.microsoft.com/office/word/2010/wordprocessingShape">
                  <wps:wsp>
                    <wps:cNvPr id="2049" name="正方形/長方形 33"/>
                    <wps:cNvSpPr>
                      <a:spLocks noChangeArrowheads="1"/>
                    </wps:cNvSpPr>
                    <wps:spPr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 w:ascii="ＭＳ ゴシック" w:hAnsi="ＭＳ ゴシック" w:eastAsia="ＭＳ ゴシック"/>
                              <w:b w:val="1"/>
                              <w:sz w:val="22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  <w:b w:val="1"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ect id="正方形/長方形 33" style="v-text-anchor:top;mso-wrap-distance-top:0pt;mso-wrap-distance-right:9pt;mso-wrap-distance-left:9pt;mso-wrap-distance-bottom:0pt;margin-top:411.55pt;margin-left:269.5pt;mso-position-horizontal-relative:text;mso-position-vertical-relative:text;position:absolute;height:19.5pt;width:56.5pt;z-index:2;" o:spid="_x0000_s2049" o:allowincell="t" o:allowoverlap="t" filled="t" fillcolor="#ffffff" stroked="f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 w:ascii="ＭＳ ゴシック" w:hAnsi="ＭＳ ゴシック" w:eastAsia="ＭＳ ゴシック"/>
                        <w:b w:val="1"/>
                        <w:sz w:val="22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b w:val="1"/>
                        <w:sz w:val="22"/>
                      </w:rPr>
                      <w:t>国税庁</w:t>
                    </w:r>
                  </w:p>
                </w:txbxContent>
              </v:textbox>
              <v:imagedata o:title=""/>
              <w10:wrap type="none" anchorx="text" anchory="text"/>
            </v:rect>
          </w:pict>
        </mc:Fallback>
      </mc:AlternateConten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071E5618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8</Words>
  <Characters>47</Characters>
  <Application>JUST Note</Application>
  <Lines>1</Lines>
  <Paragraphs>1</Paragraphs>
  <CharactersWithSpaces>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指１　若生</dc:creator>
  <cp:lastModifiedBy>設楽町役場</cp:lastModifiedBy>
  <cp:lastPrinted>2020-04-10T09:47:11Z</cp:lastPrinted>
  <dcterms:created xsi:type="dcterms:W3CDTF">2020-03-23T08:16:00Z</dcterms:created>
  <dcterms:modified xsi:type="dcterms:W3CDTF">2020-04-10T09:46:32Z</dcterms:modified>
  <cp:revision>3</cp:revision>
</cp:coreProperties>
</file>